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AE7323" w14:textId="7D6B77BA" w:rsidR="001A7076" w:rsidRPr="003157EB" w:rsidRDefault="001A7076" w:rsidP="001A7076">
      <w:pPr>
        <w:rPr>
          <w:rFonts w:ascii="Verdana" w:hAnsi="Verdana"/>
        </w:rPr>
      </w:pPr>
    </w:p>
    <w:p w14:paraId="4981F314" w14:textId="4319BA75" w:rsidR="001A7076" w:rsidRPr="003157EB" w:rsidRDefault="001A7076" w:rsidP="001A7076">
      <w:pPr>
        <w:rPr>
          <w:rFonts w:ascii="Verdana" w:hAnsi="Verdana"/>
        </w:rPr>
      </w:pPr>
    </w:p>
    <w:p w14:paraId="62790FFE" w14:textId="69D16002" w:rsidR="001A7076" w:rsidRPr="003157EB" w:rsidRDefault="001A7076" w:rsidP="001A7076">
      <w:pPr>
        <w:rPr>
          <w:rFonts w:ascii="Verdana" w:hAnsi="Verdana"/>
        </w:rPr>
      </w:pPr>
    </w:p>
    <w:p w14:paraId="72375BFB" w14:textId="440350C5" w:rsidR="001A7076" w:rsidRPr="003157EB" w:rsidRDefault="001A7076" w:rsidP="001A7076">
      <w:pPr>
        <w:rPr>
          <w:rFonts w:ascii="Verdana" w:hAnsi="Verdana"/>
        </w:rPr>
      </w:pPr>
    </w:p>
    <w:p w14:paraId="445A2D11" w14:textId="2271DB9E" w:rsidR="001A7076" w:rsidRPr="003157EB" w:rsidRDefault="001A7076" w:rsidP="001A7076">
      <w:pPr>
        <w:rPr>
          <w:rFonts w:ascii="Verdana" w:hAnsi="Verdana"/>
          <w:sz w:val="96"/>
          <w:szCs w:val="96"/>
        </w:rPr>
      </w:pPr>
    </w:p>
    <w:p w14:paraId="6C91075F" w14:textId="77777777" w:rsidR="00AD5174" w:rsidRPr="003157EB" w:rsidRDefault="00AD5174" w:rsidP="001A7076">
      <w:pPr>
        <w:rPr>
          <w:rFonts w:ascii="Verdana" w:hAnsi="Verdana"/>
          <w:sz w:val="82"/>
          <w:szCs w:val="82"/>
        </w:rPr>
      </w:pPr>
    </w:p>
    <w:p w14:paraId="2B8BD6F0" w14:textId="1963FB8E" w:rsidR="003157EB" w:rsidRPr="003157EB" w:rsidRDefault="003157EB" w:rsidP="003157EB">
      <w:pPr>
        <w:rPr>
          <w:rFonts w:ascii="Verdana" w:hAnsi="Verdana"/>
          <w:sz w:val="82"/>
          <w:szCs w:val="82"/>
        </w:rPr>
      </w:pPr>
      <w:r w:rsidRPr="003157EB">
        <w:rPr>
          <w:rFonts w:ascii="Verdana" w:hAnsi="Verdana"/>
          <w:sz w:val="82"/>
          <w:szCs w:val="82"/>
        </w:rPr>
        <w:t>PLAN DE CONSERVACIÓN DOCUMENTAL 2023</w:t>
      </w:r>
    </w:p>
    <w:p w14:paraId="2EC17255" w14:textId="77777777" w:rsidR="003157EB" w:rsidRPr="003157EB" w:rsidRDefault="003157EB" w:rsidP="003157EB">
      <w:pPr>
        <w:tabs>
          <w:tab w:val="left" w:pos="7716"/>
        </w:tabs>
        <w:rPr>
          <w:rFonts w:ascii="Verdana" w:hAnsi="Verdana"/>
          <w:sz w:val="96"/>
          <w:szCs w:val="96"/>
        </w:rPr>
      </w:pPr>
      <w:r w:rsidRPr="003157EB">
        <w:rPr>
          <w:rFonts w:ascii="Verdana" w:hAnsi="Verdana"/>
          <w:noProof/>
          <w:sz w:val="82"/>
          <w:szCs w:val="82"/>
          <w:lang w:val="es-CO" w:eastAsia="es-CO"/>
        </w:rPr>
        <mc:AlternateContent>
          <mc:Choice Requires="wps">
            <w:drawing>
              <wp:anchor distT="0" distB="0" distL="114300" distR="114300" simplePos="0" relativeHeight="251719680" behindDoc="1" locked="0" layoutInCell="1" allowOverlap="1" wp14:anchorId="5046983F" wp14:editId="3F4B8114">
                <wp:simplePos x="0" y="0"/>
                <wp:positionH relativeFrom="column">
                  <wp:posOffset>-1067344</wp:posOffset>
                </wp:positionH>
                <wp:positionV relativeFrom="paragraph">
                  <wp:posOffset>740047</wp:posOffset>
                </wp:positionV>
                <wp:extent cx="6172200" cy="342900"/>
                <wp:effectExtent l="0" t="0" r="0" b="0"/>
                <wp:wrapNone/>
                <wp:docPr id="6" name="Rectángulo 6"/>
                <wp:cNvGraphicFramePr/>
                <a:graphic xmlns:a="http://schemas.openxmlformats.org/drawingml/2006/main">
                  <a:graphicData uri="http://schemas.microsoft.com/office/word/2010/wordprocessingShape">
                    <wps:wsp>
                      <wps:cNvSpPr/>
                      <wps:spPr>
                        <a:xfrm>
                          <a:off x="0" y="0"/>
                          <a:ext cx="6172200" cy="342900"/>
                        </a:xfrm>
                        <a:prstGeom prst="rect">
                          <a:avLst/>
                        </a:prstGeom>
                        <a:solidFill>
                          <a:srgbClr val="23649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DEC442" w14:textId="77777777" w:rsidR="003157EB" w:rsidRPr="001E4E30" w:rsidRDefault="003157EB" w:rsidP="003157EB">
                            <w:pPr>
                              <w:jc w:val="center"/>
                              <w:rPr>
                                <w:lang w:val="es-C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46983F" id="Rectángulo 6" o:spid="_x0000_s1026" style="position:absolute;margin-left:-84.05pt;margin-top:58.25pt;width:486pt;height:27pt;z-index:-251596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" fillcolor="#23649e" stroked="f" strokeweight="1pt">
                <v:textbox>
                  <w:txbxContent>
                    <w:p w14:paraId="38DEC442" w14:textId="77777777" w:rsidR="003157EB" w:rsidRPr="001E4E30" w:rsidRDefault="003157EB" w:rsidP="003157EB">
                      <w:pPr>
                        <w:jc w:val="center"/>
                        <w:rPr>
                          <w:lang w:val="es-CO"/>
                        </w:rPr>
                      </w:pPr>
                    </w:p>
                  </w:txbxContent>
                </v:textbox>
              </v:rect>
            </w:pict>
          </mc:Fallback>
        </mc:AlternateContent>
      </w:r>
    </w:p>
    <w:p w14:paraId="4E4BE2BF" w14:textId="77777777" w:rsidR="003157EB" w:rsidRPr="003157EB" w:rsidRDefault="003157EB" w:rsidP="003157EB">
      <w:pPr>
        <w:tabs>
          <w:tab w:val="left" w:pos="2834"/>
        </w:tabs>
        <w:rPr>
          <w:rFonts w:ascii="Verdana" w:hAnsi="Verdana"/>
          <w:sz w:val="96"/>
          <w:szCs w:val="96"/>
        </w:rPr>
      </w:pPr>
      <w:r w:rsidRPr="003157EB">
        <w:rPr>
          <w:rFonts w:ascii="Verdana" w:hAnsi="Verdana"/>
          <w:sz w:val="96"/>
          <w:szCs w:val="96"/>
        </w:rPr>
        <w:tab/>
      </w:r>
    </w:p>
    <w:p w14:paraId="12D4BB5B" w14:textId="77777777" w:rsidR="00AD5174" w:rsidRPr="003157EB" w:rsidRDefault="00AD5174" w:rsidP="001A7076">
      <w:pPr>
        <w:rPr>
          <w:rFonts w:ascii="Verdana" w:hAnsi="Verdana"/>
          <w:sz w:val="82"/>
          <w:szCs w:val="82"/>
        </w:rPr>
      </w:pPr>
    </w:p>
    <w:p w14:paraId="06243EA5" w14:textId="77777777" w:rsidR="00AD5174" w:rsidRPr="003157EB" w:rsidRDefault="00AD5174" w:rsidP="001A7076">
      <w:pPr>
        <w:rPr>
          <w:rFonts w:ascii="Verdana" w:hAnsi="Verdana"/>
          <w:sz w:val="82"/>
          <w:szCs w:val="82"/>
        </w:rPr>
      </w:pPr>
    </w:p>
    <w:p w14:paraId="24891500" w14:textId="77777777" w:rsidR="00D45547" w:rsidRPr="003157EB" w:rsidRDefault="00D45547" w:rsidP="00D45547">
      <w:pPr>
        <w:rPr>
          <w:rFonts w:ascii="Verdana" w:hAnsi="Verdana"/>
        </w:rPr>
      </w:pPr>
      <w:bookmarkStart w:id="0" w:name="_Toc361179952"/>
    </w:p>
    <w:bookmarkEnd w:id="0"/>
    <w:p w14:paraId="205A069B" w14:textId="77777777" w:rsidR="007551FF" w:rsidRPr="003157EB" w:rsidRDefault="007551FF" w:rsidP="00D45547">
      <w:pPr>
        <w:jc w:val="both"/>
        <w:rPr>
          <w:rFonts w:ascii="Verdana" w:eastAsia="Times New Roman" w:hAnsi="Verdana" w:cs="Arial"/>
          <w:sz w:val="26"/>
          <w:szCs w:val="26"/>
          <w:shd w:val="clear" w:color="auto" w:fill="FFFFFF"/>
          <w:lang w:val="en-US" w:eastAsia="es-ES_tradnl"/>
        </w:rPr>
      </w:pPr>
    </w:p>
    <w:p w14:paraId="2503EE5D" w14:textId="77777777" w:rsidR="007551FF" w:rsidRPr="003157EB" w:rsidRDefault="007551FF" w:rsidP="00D45547">
      <w:pPr>
        <w:jc w:val="both"/>
        <w:rPr>
          <w:rFonts w:ascii="Verdana" w:eastAsia="Times New Roman" w:hAnsi="Verdana" w:cs="Arial"/>
          <w:sz w:val="26"/>
          <w:szCs w:val="26"/>
          <w:shd w:val="clear" w:color="auto" w:fill="FFFFFF"/>
          <w:lang w:val="en-US" w:eastAsia="es-ES_tradnl"/>
        </w:rPr>
      </w:pPr>
    </w:p>
    <w:p w14:paraId="742BC9B2" w14:textId="77777777" w:rsidR="007551FF" w:rsidRPr="003157EB" w:rsidRDefault="007551FF" w:rsidP="00D45547">
      <w:pPr>
        <w:jc w:val="both"/>
        <w:rPr>
          <w:rFonts w:ascii="Verdana" w:eastAsia="Times New Roman" w:hAnsi="Verdana" w:cs="Arial"/>
          <w:sz w:val="26"/>
          <w:szCs w:val="26"/>
          <w:shd w:val="clear" w:color="auto" w:fill="FFFFFF"/>
          <w:lang w:val="en-US" w:eastAsia="es-ES_tradnl"/>
        </w:rPr>
      </w:pPr>
    </w:p>
    <w:p w14:paraId="590E4FA0" w14:textId="77777777" w:rsidR="007551FF" w:rsidRPr="003157EB" w:rsidRDefault="007551FF" w:rsidP="00D45547">
      <w:pPr>
        <w:jc w:val="both"/>
        <w:rPr>
          <w:rFonts w:ascii="Verdana" w:eastAsia="Times New Roman" w:hAnsi="Verdana" w:cs="Arial"/>
          <w:sz w:val="26"/>
          <w:szCs w:val="26"/>
          <w:shd w:val="clear" w:color="auto" w:fill="FFFFFF"/>
          <w:lang w:val="en-US" w:eastAsia="es-ES_tradnl"/>
        </w:rPr>
      </w:pPr>
    </w:p>
    <w:p w14:paraId="5BEC697B" w14:textId="77777777" w:rsidR="007551FF" w:rsidRPr="003157EB" w:rsidRDefault="007551FF" w:rsidP="00D45547">
      <w:pPr>
        <w:jc w:val="both"/>
        <w:rPr>
          <w:rFonts w:ascii="Verdana" w:eastAsia="Times New Roman" w:hAnsi="Verdana" w:cs="Arial"/>
          <w:sz w:val="26"/>
          <w:szCs w:val="26"/>
          <w:shd w:val="clear" w:color="auto" w:fill="FFFFFF"/>
          <w:lang w:val="en-US" w:eastAsia="es-ES_tradnl"/>
        </w:rPr>
      </w:pPr>
    </w:p>
    <w:p w14:paraId="27881CE5" w14:textId="77777777" w:rsidR="007551FF" w:rsidRPr="003157EB" w:rsidRDefault="007551FF" w:rsidP="00D45547">
      <w:pPr>
        <w:jc w:val="both"/>
        <w:rPr>
          <w:rFonts w:ascii="Verdana" w:eastAsia="Times New Roman" w:hAnsi="Verdana" w:cs="Arial"/>
          <w:sz w:val="26"/>
          <w:szCs w:val="26"/>
          <w:shd w:val="clear" w:color="auto" w:fill="FFFFFF"/>
          <w:lang w:val="en-US" w:eastAsia="es-ES_tradnl"/>
        </w:rPr>
      </w:pPr>
    </w:p>
    <w:p w14:paraId="65CF0311" w14:textId="77777777" w:rsidR="007551FF" w:rsidRPr="003157EB" w:rsidRDefault="007551FF" w:rsidP="00D45547">
      <w:pPr>
        <w:jc w:val="both"/>
        <w:rPr>
          <w:rFonts w:ascii="Verdana" w:eastAsia="Times New Roman" w:hAnsi="Verdana" w:cs="Arial"/>
          <w:sz w:val="26"/>
          <w:szCs w:val="26"/>
          <w:shd w:val="clear" w:color="auto" w:fill="FFFFFF"/>
          <w:lang w:val="en-US" w:eastAsia="es-ES_tradnl"/>
        </w:rPr>
      </w:pPr>
    </w:p>
    <w:sdt>
      <w:sdtPr>
        <w:rPr>
          <w:rFonts w:ascii="Verdana" w:eastAsiaTheme="minorHAnsi" w:hAnsi="Verdana" w:cstheme="minorBidi"/>
          <w:b w:val="0"/>
          <w:bCs w:val="0"/>
          <w:color w:val="auto"/>
          <w:sz w:val="24"/>
          <w:szCs w:val="24"/>
          <w:lang w:val="es-ES" w:eastAsia="en-US"/>
        </w:rPr>
        <w:id w:val="-385572817"/>
        <w:docPartObj>
          <w:docPartGallery w:val="Table of Contents"/>
          <w:docPartUnique/>
        </w:docPartObj>
      </w:sdtPr>
      <w:sdtEndPr/>
      <w:sdtContent>
        <w:p w14:paraId="40DC6614" w14:textId="299C840C" w:rsidR="003157EB" w:rsidRPr="003157EB" w:rsidRDefault="003157EB">
          <w:pPr>
            <w:pStyle w:val="TtulodeTDC"/>
            <w:rPr>
              <w:rFonts w:ascii="Verdana" w:hAnsi="Verdana"/>
            </w:rPr>
          </w:pPr>
          <w:r w:rsidRPr="003157EB">
            <w:rPr>
              <w:rFonts w:ascii="Verdana" w:hAnsi="Verdana"/>
              <w:lang w:val="es-ES"/>
            </w:rPr>
            <w:t>Contenido</w:t>
          </w:r>
          <w:bookmarkStart w:id="1" w:name="_GoBack"/>
          <w:bookmarkEnd w:id="1"/>
        </w:p>
        <w:p w14:paraId="7705F259" w14:textId="77777777" w:rsidR="00ED7640" w:rsidRDefault="003157EB">
          <w:pPr>
            <w:pStyle w:val="TDC1"/>
            <w:tabs>
              <w:tab w:val="right" w:leader="dot" w:pos="8492"/>
            </w:tabs>
            <w:rPr>
              <w:rFonts w:eastAsiaTheme="minorEastAsia"/>
              <w:noProof/>
              <w:sz w:val="22"/>
              <w:szCs w:val="22"/>
              <w:lang w:val="es-CO" w:eastAsia="es-CO"/>
            </w:rPr>
          </w:pPr>
          <w:r w:rsidRPr="003157EB">
            <w:rPr>
              <w:rFonts w:ascii="Verdana" w:hAnsi="Verdana"/>
            </w:rPr>
            <w:fldChar w:fldCharType="begin"/>
          </w:r>
          <w:r w:rsidRPr="003157EB">
            <w:rPr>
              <w:rFonts w:ascii="Verdana" w:hAnsi="Verdana"/>
            </w:rPr>
            <w:instrText xml:space="preserve"> TOC \o "1-3" \h \z \u </w:instrText>
          </w:r>
          <w:r w:rsidRPr="003157EB">
            <w:rPr>
              <w:rFonts w:ascii="Verdana" w:hAnsi="Verdana"/>
            </w:rPr>
            <w:fldChar w:fldCharType="separate"/>
          </w:r>
          <w:hyperlink w:anchor="_Toc122970937" w:history="1">
            <w:r w:rsidR="00ED7640" w:rsidRPr="008A1712">
              <w:rPr>
                <w:rStyle w:val="Hipervnculo"/>
                <w:rFonts w:ascii="Verdana" w:hAnsi="Verdana" w:cs="Arial"/>
                <w:noProof/>
                <w:shd w:val="clear" w:color="auto" w:fill="FFFFFF"/>
                <w:lang w:eastAsia="es-ES_tradnl"/>
              </w:rPr>
              <w:t>INTRODUCCIÓN</w:t>
            </w:r>
            <w:r w:rsidR="00ED7640">
              <w:rPr>
                <w:noProof/>
                <w:webHidden/>
              </w:rPr>
              <w:tab/>
            </w:r>
            <w:r w:rsidR="00ED7640">
              <w:rPr>
                <w:noProof/>
                <w:webHidden/>
              </w:rPr>
              <w:fldChar w:fldCharType="begin"/>
            </w:r>
            <w:r w:rsidR="00ED7640">
              <w:rPr>
                <w:noProof/>
                <w:webHidden/>
              </w:rPr>
              <w:instrText xml:space="preserve"> PAGEREF _Toc122970937 \h </w:instrText>
            </w:r>
            <w:r w:rsidR="00ED7640">
              <w:rPr>
                <w:noProof/>
                <w:webHidden/>
              </w:rPr>
            </w:r>
            <w:r w:rsidR="00ED7640">
              <w:rPr>
                <w:noProof/>
                <w:webHidden/>
              </w:rPr>
              <w:fldChar w:fldCharType="separate"/>
            </w:r>
            <w:r w:rsidR="00ED7640">
              <w:rPr>
                <w:noProof/>
                <w:webHidden/>
              </w:rPr>
              <w:t>3</w:t>
            </w:r>
            <w:r w:rsidR="00ED7640">
              <w:rPr>
                <w:noProof/>
                <w:webHidden/>
              </w:rPr>
              <w:fldChar w:fldCharType="end"/>
            </w:r>
          </w:hyperlink>
        </w:p>
        <w:p w14:paraId="3A2F3DB0" w14:textId="77777777" w:rsidR="00ED7640" w:rsidRDefault="00ED7640">
          <w:pPr>
            <w:pStyle w:val="TDC1"/>
            <w:tabs>
              <w:tab w:val="left" w:pos="660"/>
              <w:tab w:val="right" w:leader="dot" w:pos="8492"/>
            </w:tabs>
            <w:rPr>
              <w:rFonts w:eastAsiaTheme="minorEastAsia"/>
              <w:noProof/>
              <w:sz w:val="22"/>
              <w:szCs w:val="22"/>
              <w:lang w:val="es-CO" w:eastAsia="es-CO"/>
            </w:rPr>
          </w:pPr>
          <w:hyperlink w:anchor="_Toc122970938" w:history="1">
            <w:r w:rsidRPr="008A1712">
              <w:rPr>
                <w:rStyle w:val="Hipervnculo"/>
                <w:rFonts w:ascii="Verdana" w:hAnsi="Verdana" w:cs="Arial"/>
                <w:noProof/>
                <w:lang w:eastAsia="es-ES_tradnl"/>
              </w:rPr>
              <w:t>1.</w:t>
            </w:r>
            <w:r>
              <w:rPr>
                <w:rFonts w:eastAsiaTheme="minorEastAsia"/>
                <w:noProof/>
                <w:sz w:val="22"/>
                <w:szCs w:val="22"/>
                <w:lang w:val="es-CO" w:eastAsia="es-CO"/>
              </w:rPr>
              <w:tab/>
            </w:r>
            <w:r w:rsidRPr="008A1712">
              <w:rPr>
                <w:rStyle w:val="Hipervnculo"/>
                <w:rFonts w:ascii="Verdana" w:hAnsi="Verdana" w:cs="Arial"/>
                <w:noProof/>
                <w:shd w:val="clear" w:color="auto" w:fill="FFFFFF"/>
                <w:lang w:eastAsia="es-ES_tradnl"/>
              </w:rPr>
              <w:t>OBJETIVO</w:t>
            </w:r>
            <w:r>
              <w:rPr>
                <w:noProof/>
                <w:webHidden/>
              </w:rPr>
              <w:tab/>
            </w:r>
            <w:r>
              <w:rPr>
                <w:noProof/>
                <w:webHidden/>
              </w:rPr>
              <w:fldChar w:fldCharType="begin"/>
            </w:r>
            <w:r>
              <w:rPr>
                <w:noProof/>
                <w:webHidden/>
              </w:rPr>
              <w:instrText xml:space="preserve"> PAGEREF _Toc122970938 \h </w:instrText>
            </w:r>
            <w:r>
              <w:rPr>
                <w:noProof/>
                <w:webHidden/>
              </w:rPr>
            </w:r>
            <w:r>
              <w:rPr>
                <w:noProof/>
                <w:webHidden/>
              </w:rPr>
              <w:fldChar w:fldCharType="separate"/>
            </w:r>
            <w:r>
              <w:rPr>
                <w:noProof/>
                <w:webHidden/>
              </w:rPr>
              <w:t>3</w:t>
            </w:r>
            <w:r>
              <w:rPr>
                <w:noProof/>
                <w:webHidden/>
              </w:rPr>
              <w:fldChar w:fldCharType="end"/>
            </w:r>
          </w:hyperlink>
        </w:p>
        <w:p w14:paraId="415E5E6E" w14:textId="77777777" w:rsidR="00ED7640" w:rsidRDefault="00ED7640">
          <w:pPr>
            <w:pStyle w:val="TDC1"/>
            <w:tabs>
              <w:tab w:val="left" w:pos="660"/>
              <w:tab w:val="right" w:leader="dot" w:pos="8492"/>
            </w:tabs>
            <w:rPr>
              <w:rFonts w:eastAsiaTheme="minorEastAsia"/>
              <w:noProof/>
              <w:sz w:val="22"/>
              <w:szCs w:val="22"/>
              <w:lang w:val="es-CO" w:eastAsia="es-CO"/>
            </w:rPr>
          </w:pPr>
          <w:hyperlink w:anchor="_Toc122970939" w:history="1">
            <w:r w:rsidRPr="008A1712">
              <w:rPr>
                <w:rStyle w:val="Hipervnculo"/>
                <w:rFonts w:ascii="Verdana" w:hAnsi="Verdana" w:cs="Arial"/>
                <w:noProof/>
                <w:lang w:eastAsia="es-ES_tradnl"/>
              </w:rPr>
              <w:t>2.</w:t>
            </w:r>
            <w:r>
              <w:rPr>
                <w:rFonts w:eastAsiaTheme="minorEastAsia"/>
                <w:noProof/>
                <w:sz w:val="22"/>
                <w:szCs w:val="22"/>
                <w:lang w:val="es-CO" w:eastAsia="es-CO"/>
              </w:rPr>
              <w:tab/>
            </w:r>
            <w:r w:rsidRPr="008A1712">
              <w:rPr>
                <w:rStyle w:val="Hipervnculo"/>
                <w:rFonts w:ascii="Verdana" w:hAnsi="Verdana" w:cs="Arial"/>
                <w:noProof/>
                <w:shd w:val="clear" w:color="auto" w:fill="FFFFFF"/>
                <w:lang w:eastAsia="es-ES_tradnl"/>
              </w:rPr>
              <w:t>ALCANCE</w:t>
            </w:r>
            <w:r>
              <w:rPr>
                <w:noProof/>
                <w:webHidden/>
              </w:rPr>
              <w:tab/>
            </w:r>
            <w:r>
              <w:rPr>
                <w:noProof/>
                <w:webHidden/>
              </w:rPr>
              <w:fldChar w:fldCharType="begin"/>
            </w:r>
            <w:r>
              <w:rPr>
                <w:noProof/>
                <w:webHidden/>
              </w:rPr>
              <w:instrText xml:space="preserve"> PAGEREF _Toc122970939 \h </w:instrText>
            </w:r>
            <w:r>
              <w:rPr>
                <w:noProof/>
                <w:webHidden/>
              </w:rPr>
            </w:r>
            <w:r>
              <w:rPr>
                <w:noProof/>
                <w:webHidden/>
              </w:rPr>
              <w:fldChar w:fldCharType="separate"/>
            </w:r>
            <w:r>
              <w:rPr>
                <w:noProof/>
                <w:webHidden/>
              </w:rPr>
              <w:t>3</w:t>
            </w:r>
            <w:r>
              <w:rPr>
                <w:noProof/>
                <w:webHidden/>
              </w:rPr>
              <w:fldChar w:fldCharType="end"/>
            </w:r>
          </w:hyperlink>
        </w:p>
        <w:p w14:paraId="5C598577" w14:textId="77777777" w:rsidR="00ED7640" w:rsidRDefault="00ED7640">
          <w:pPr>
            <w:pStyle w:val="TDC1"/>
            <w:tabs>
              <w:tab w:val="left" w:pos="660"/>
              <w:tab w:val="right" w:leader="dot" w:pos="8492"/>
            </w:tabs>
            <w:rPr>
              <w:rFonts w:eastAsiaTheme="minorEastAsia"/>
              <w:noProof/>
              <w:sz w:val="22"/>
              <w:szCs w:val="22"/>
              <w:lang w:val="es-CO" w:eastAsia="es-CO"/>
            </w:rPr>
          </w:pPr>
          <w:hyperlink w:anchor="_Toc122970940" w:history="1">
            <w:r w:rsidRPr="008A1712">
              <w:rPr>
                <w:rStyle w:val="Hipervnculo"/>
                <w:rFonts w:ascii="Verdana" w:hAnsi="Verdana"/>
                <w:noProof/>
              </w:rPr>
              <w:t>3.</w:t>
            </w:r>
            <w:r>
              <w:rPr>
                <w:rFonts w:eastAsiaTheme="minorEastAsia"/>
                <w:noProof/>
                <w:sz w:val="22"/>
                <w:szCs w:val="22"/>
                <w:lang w:val="es-CO" w:eastAsia="es-CO"/>
              </w:rPr>
              <w:tab/>
            </w:r>
            <w:r w:rsidRPr="008A1712">
              <w:rPr>
                <w:rStyle w:val="Hipervnculo"/>
                <w:rFonts w:ascii="Verdana" w:hAnsi="Verdana" w:cs="Arial"/>
                <w:noProof/>
                <w:shd w:val="clear" w:color="auto" w:fill="FFFFFF"/>
                <w:lang w:eastAsia="es-ES_tradnl"/>
              </w:rPr>
              <w:t>DEFINICIONES</w:t>
            </w:r>
            <w:r>
              <w:rPr>
                <w:noProof/>
                <w:webHidden/>
              </w:rPr>
              <w:tab/>
            </w:r>
            <w:r>
              <w:rPr>
                <w:noProof/>
                <w:webHidden/>
              </w:rPr>
              <w:fldChar w:fldCharType="begin"/>
            </w:r>
            <w:r>
              <w:rPr>
                <w:noProof/>
                <w:webHidden/>
              </w:rPr>
              <w:instrText xml:space="preserve"> PAGEREF _Toc122970940 \h </w:instrText>
            </w:r>
            <w:r>
              <w:rPr>
                <w:noProof/>
                <w:webHidden/>
              </w:rPr>
            </w:r>
            <w:r>
              <w:rPr>
                <w:noProof/>
                <w:webHidden/>
              </w:rPr>
              <w:fldChar w:fldCharType="separate"/>
            </w:r>
            <w:r>
              <w:rPr>
                <w:noProof/>
                <w:webHidden/>
              </w:rPr>
              <w:t>4</w:t>
            </w:r>
            <w:r>
              <w:rPr>
                <w:noProof/>
                <w:webHidden/>
              </w:rPr>
              <w:fldChar w:fldCharType="end"/>
            </w:r>
          </w:hyperlink>
        </w:p>
        <w:p w14:paraId="71620875" w14:textId="77777777" w:rsidR="00ED7640" w:rsidRDefault="00ED7640">
          <w:pPr>
            <w:pStyle w:val="TDC1"/>
            <w:tabs>
              <w:tab w:val="left" w:pos="660"/>
              <w:tab w:val="right" w:leader="dot" w:pos="8492"/>
            </w:tabs>
            <w:rPr>
              <w:rFonts w:eastAsiaTheme="minorEastAsia"/>
              <w:noProof/>
              <w:sz w:val="22"/>
              <w:szCs w:val="22"/>
              <w:lang w:val="es-CO" w:eastAsia="es-CO"/>
            </w:rPr>
          </w:pPr>
          <w:hyperlink w:anchor="_Toc122970941" w:history="1">
            <w:r w:rsidRPr="008A1712">
              <w:rPr>
                <w:rStyle w:val="Hipervnculo"/>
                <w:rFonts w:ascii="Verdana" w:hAnsi="Verdana" w:cs="Arial"/>
                <w:noProof/>
                <w:lang w:eastAsia="es-ES_tradnl"/>
              </w:rPr>
              <w:t>4.</w:t>
            </w:r>
            <w:r>
              <w:rPr>
                <w:rFonts w:eastAsiaTheme="minorEastAsia"/>
                <w:noProof/>
                <w:sz w:val="22"/>
                <w:szCs w:val="22"/>
                <w:lang w:val="es-CO" w:eastAsia="es-CO"/>
              </w:rPr>
              <w:tab/>
            </w:r>
            <w:r w:rsidRPr="008A1712">
              <w:rPr>
                <w:rStyle w:val="Hipervnculo"/>
                <w:rFonts w:ascii="Verdana" w:hAnsi="Verdana" w:cs="Arial"/>
                <w:noProof/>
                <w:shd w:val="clear" w:color="auto" w:fill="FFFFFF"/>
                <w:lang w:eastAsia="es-ES_tradnl"/>
              </w:rPr>
              <w:t>Programa de Sensibilización y Toma de Conciencia</w:t>
            </w:r>
            <w:r>
              <w:rPr>
                <w:noProof/>
                <w:webHidden/>
              </w:rPr>
              <w:tab/>
            </w:r>
            <w:r>
              <w:rPr>
                <w:noProof/>
                <w:webHidden/>
              </w:rPr>
              <w:fldChar w:fldCharType="begin"/>
            </w:r>
            <w:r>
              <w:rPr>
                <w:noProof/>
                <w:webHidden/>
              </w:rPr>
              <w:instrText xml:space="preserve"> PAGEREF _Toc122970941 \h </w:instrText>
            </w:r>
            <w:r>
              <w:rPr>
                <w:noProof/>
                <w:webHidden/>
              </w:rPr>
            </w:r>
            <w:r>
              <w:rPr>
                <w:noProof/>
                <w:webHidden/>
              </w:rPr>
              <w:fldChar w:fldCharType="separate"/>
            </w:r>
            <w:r>
              <w:rPr>
                <w:noProof/>
                <w:webHidden/>
              </w:rPr>
              <w:t>7</w:t>
            </w:r>
            <w:r>
              <w:rPr>
                <w:noProof/>
                <w:webHidden/>
              </w:rPr>
              <w:fldChar w:fldCharType="end"/>
            </w:r>
          </w:hyperlink>
        </w:p>
        <w:p w14:paraId="58EB75BA" w14:textId="77777777" w:rsidR="00ED7640" w:rsidRDefault="00ED7640">
          <w:pPr>
            <w:pStyle w:val="TDC1"/>
            <w:tabs>
              <w:tab w:val="left" w:pos="660"/>
              <w:tab w:val="right" w:leader="dot" w:pos="8492"/>
            </w:tabs>
            <w:rPr>
              <w:rFonts w:eastAsiaTheme="minorEastAsia"/>
              <w:noProof/>
              <w:sz w:val="22"/>
              <w:szCs w:val="22"/>
              <w:lang w:val="es-CO" w:eastAsia="es-CO"/>
            </w:rPr>
          </w:pPr>
          <w:hyperlink w:anchor="_Toc122970942" w:history="1">
            <w:r w:rsidRPr="008A1712">
              <w:rPr>
                <w:rStyle w:val="Hipervnculo"/>
                <w:rFonts w:ascii="Verdana" w:hAnsi="Verdana" w:cs="Arial"/>
                <w:noProof/>
                <w:lang w:eastAsia="es-ES_tradnl"/>
              </w:rPr>
              <w:t>5.</w:t>
            </w:r>
            <w:r>
              <w:rPr>
                <w:rFonts w:eastAsiaTheme="minorEastAsia"/>
                <w:noProof/>
                <w:sz w:val="22"/>
                <w:szCs w:val="22"/>
                <w:lang w:val="es-CO" w:eastAsia="es-CO"/>
              </w:rPr>
              <w:tab/>
            </w:r>
            <w:r w:rsidRPr="008A1712">
              <w:rPr>
                <w:rStyle w:val="Hipervnculo"/>
                <w:rFonts w:ascii="Verdana" w:hAnsi="Verdana" w:cs="Arial"/>
                <w:noProof/>
                <w:shd w:val="clear" w:color="auto" w:fill="FFFFFF"/>
                <w:lang w:eastAsia="es-ES_tradnl"/>
              </w:rPr>
              <w:t>Programa de Inspección y mantenimiento</w:t>
            </w:r>
            <w:r>
              <w:rPr>
                <w:noProof/>
                <w:webHidden/>
              </w:rPr>
              <w:tab/>
            </w:r>
            <w:r>
              <w:rPr>
                <w:noProof/>
                <w:webHidden/>
              </w:rPr>
              <w:fldChar w:fldCharType="begin"/>
            </w:r>
            <w:r>
              <w:rPr>
                <w:noProof/>
                <w:webHidden/>
              </w:rPr>
              <w:instrText xml:space="preserve"> PAGEREF _Toc122970942 \h </w:instrText>
            </w:r>
            <w:r>
              <w:rPr>
                <w:noProof/>
                <w:webHidden/>
              </w:rPr>
            </w:r>
            <w:r>
              <w:rPr>
                <w:noProof/>
                <w:webHidden/>
              </w:rPr>
              <w:fldChar w:fldCharType="separate"/>
            </w:r>
            <w:r>
              <w:rPr>
                <w:noProof/>
                <w:webHidden/>
              </w:rPr>
              <w:t>8</w:t>
            </w:r>
            <w:r>
              <w:rPr>
                <w:noProof/>
                <w:webHidden/>
              </w:rPr>
              <w:fldChar w:fldCharType="end"/>
            </w:r>
          </w:hyperlink>
        </w:p>
        <w:p w14:paraId="5C1038E9" w14:textId="77777777" w:rsidR="00ED7640" w:rsidRDefault="00ED7640">
          <w:pPr>
            <w:pStyle w:val="TDC1"/>
            <w:tabs>
              <w:tab w:val="left" w:pos="660"/>
              <w:tab w:val="right" w:leader="dot" w:pos="8492"/>
            </w:tabs>
            <w:rPr>
              <w:rFonts w:eastAsiaTheme="minorEastAsia"/>
              <w:noProof/>
              <w:sz w:val="22"/>
              <w:szCs w:val="22"/>
              <w:lang w:val="es-CO" w:eastAsia="es-CO"/>
            </w:rPr>
          </w:pPr>
          <w:hyperlink w:anchor="_Toc122970943" w:history="1">
            <w:r w:rsidRPr="008A1712">
              <w:rPr>
                <w:rStyle w:val="Hipervnculo"/>
                <w:rFonts w:ascii="Verdana" w:hAnsi="Verdana" w:cs="Arial"/>
                <w:noProof/>
                <w:lang w:eastAsia="es-ES_tradnl"/>
              </w:rPr>
              <w:t>6.</w:t>
            </w:r>
            <w:r>
              <w:rPr>
                <w:rFonts w:eastAsiaTheme="minorEastAsia"/>
                <w:noProof/>
                <w:sz w:val="22"/>
                <w:szCs w:val="22"/>
                <w:lang w:val="es-CO" w:eastAsia="es-CO"/>
              </w:rPr>
              <w:tab/>
            </w:r>
            <w:r w:rsidRPr="008A1712">
              <w:rPr>
                <w:rStyle w:val="Hipervnculo"/>
                <w:rFonts w:ascii="Verdana" w:hAnsi="Verdana" w:cs="Arial"/>
                <w:noProof/>
                <w:shd w:val="clear" w:color="auto" w:fill="FFFFFF"/>
                <w:lang w:eastAsia="es-ES_tradnl"/>
              </w:rPr>
              <w:t>Programa de Monitoreo y Control de Condiciones Ambientales</w:t>
            </w:r>
            <w:r>
              <w:rPr>
                <w:noProof/>
                <w:webHidden/>
              </w:rPr>
              <w:tab/>
            </w:r>
            <w:r>
              <w:rPr>
                <w:noProof/>
                <w:webHidden/>
              </w:rPr>
              <w:fldChar w:fldCharType="begin"/>
            </w:r>
            <w:r>
              <w:rPr>
                <w:noProof/>
                <w:webHidden/>
              </w:rPr>
              <w:instrText xml:space="preserve"> PAGEREF _Toc122970943 \h </w:instrText>
            </w:r>
            <w:r>
              <w:rPr>
                <w:noProof/>
                <w:webHidden/>
              </w:rPr>
            </w:r>
            <w:r>
              <w:rPr>
                <w:noProof/>
                <w:webHidden/>
              </w:rPr>
              <w:fldChar w:fldCharType="separate"/>
            </w:r>
            <w:r>
              <w:rPr>
                <w:noProof/>
                <w:webHidden/>
              </w:rPr>
              <w:t>9</w:t>
            </w:r>
            <w:r>
              <w:rPr>
                <w:noProof/>
                <w:webHidden/>
              </w:rPr>
              <w:fldChar w:fldCharType="end"/>
            </w:r>
          </w:hyperlink>
        </w:p>
        <w:p w14:paraId="75642266" w14:textId="77777777" w:rsidR="00ED7640" w:rsidRDefault="00ED7640">
          <w:pPr>
            <w:pStyle w:val="TDC1"/>
            <w:tabs>
              <w:tab w:val="left" w:pos="660"/>
              <w:tab w:val="right" w:leader="dot" w:pos="8492"/>
            </w:tabs>
            <w:rPr>
              <w:rFonts w:eastAsiaTheme="minorEastAsia"/>
              <w:noProof/>
              <w:sz w:val="22"/>
              <w:szCs w:val="22"/>
              <w:lang w:val="es-CO" w:eastAsia="es-CO"/>
            </w:rPr>
          </w:pPr>
          <w:hyperlink w:anchor="_Toc122970944" w:history="1">
            <w:r w:rsidRPr="008A1712">
              <w:rPr>
                <w:rStyle w:val="Hipervnculo"/>
                <w:rFonts w:ascii="Verdana" w:hAnsi="Verdana" w:cs="Arial"/>
                <w:noProof/>
                <w:lang w:eastAsia="es-ES_tradnl"/>
              </w:rPr>
              <w:t>7.</w:t>
            </w:r>
            <w:r>
              <w:rPr>
                <w:rFonts w:eastAsiaTheme="minorEastAsia"/>
                <w:noProof/>
                <w:sz w:val="22"/>
                <w:szCs w:val="22"/>
                <w:lang w:val="es-CO" w:eastAsia="es-CO"/>
              </w:rPr>
              <w:tab/>
            </w:r>
            <w:r w:rsidRPr="008A1712">
              <w:rPr>
                <w:rStyle w:val="Hipervnculo"/>
                <w:rFonts w:ascii="Verdana" w:hAnsi="Verdana" w:cs="Arial"/>
                <w:noProof/>
                <w:shd w:val="clear" w:color="auto" w:fill="FFFFFF"/>
                <w:lang w:eastAsia="es-ES_tradnl"/>
              </w:rPr>
              <w:t>Programa de Limpieza de Instalaciones</w:t>
            </w:r>
            <w:r>
              <w:rPr>
                <w:noProof/>
                <w:webHidden/>
              </w:rPr>
              <w:tab/>
            </w:r>
            <w:r>
              <w:rPr>
                <w:noProof/>
                <w:webHidden/>
              </w:rPr>
              <w:fldChar w:fldCharType="begin"/>
            </w:r>
            <w:r>
              <w:rPr>
                <w:noProof/>
                <w:webHidden/>
              </w:rPr>
              <w:instrText xml:space="preserve"> PAGEREF _Toc122970944 \h </w:instrText>
            </w:r>
            <w:r>
              <w:rPr>
                <w:noProof/>
                <w:webHidden/>
              </w:rPr>
            </w:r>
            <w:r>
              <w:rPr>
                <w:noProof/>
                <w:webHidden/>
              </w:rPr>
              <w:fldChar w:fldCharType="separate"/>
            </w:r>
            <w:r>
              <w:rPr>
                <w:noProof/>
                <w:webHidden/>
              </w:rPr>
              <w:t>10</w:t>
            </w:r>
            <w:r>
              <w:rPr>
                <w:noProof/>
                <w:webHidden/>
              </w:rPr>
              <w:fldChar w:fldCharType="end"/>
            </w:r>
          </w:hyperlink>
        </w:p>
        <w:p w14:paraId="1D88A881" w14:textId="77777777" w:rsidR="00ED7640" w:rsidRDefault="00ED7640">
          <w:pPr>
            <w:pStyle w:val="TDC1"/>
            <w:tabs>
              <w:tab w:val="left" w:pos="660"/>
              <w:tab w:val="right" w:leader="dot" w:pos="8492"/>
            </w:tabs>
            <w:rPr>
              <w:rFonts w:eastAsiaTheme="minorEastAsia"/>
              <w:noProof/>
              <w:sz w:val="22"/>
              <w:szCs w:val="22"/>
              <w:lang w:val="es-CO" w:eastAsia="es-CO"/>
            </w:rPr>
          </w:pPr>
          <w:hyperlink w:anchor="_Toc122970945" w:history="1">
            <w:r w:rsidRPr="008A1712">
              <w:rPr>
                <w:rStyle w:val="Hipervnculo"/>
                <w:rFonts w:ascii="Verdana" w:hAnsi="Verdana" w:cs="Arial"/>
                <w:noProof/>
                <w:lang w:eastAsia="es-ES_tradnl"/>
              </w:rPr>
              <w:t>8.</w:t>
            </w:r>
            <w:r>
              <w:rPr>
                <w:rFonts w:eastAsiaTheme="minorEastAsia"/>
                <w:noProof/>
                <w:sz w:val="22"/>
                <w:szCs w:val="22"/>
                <w:lang w:val="es-CO" w:eastAsia="es-CO"/>
              </w:rPr>
              <w:tab/>
            </w:r>
            <w:r w:rsidRPr="008A1712">
              <w:rPr>
                <w:rStyle w:val="Hipervnculo"/>
                <w:rFonts w:ascii="Verdana" w:hAnsi="Verdana" w:cs="Arial"/>
                <w:noProof/>
                <w:shd w:val="clear" w:color="auto" w:fill="FFFFFF"/>
                <w:lang w:eastAsia="es-ES_tradnl"/>
              </w:rPr>
              <w:t>Programa de Saneamiento y Control de Plagas</w:t>
            </w:r>
            <w:r>
              <w:rPr>
                <w:noProof/>
                <w:webHidden/>
              </w:rPr>
              <w:tab/>
            </w:r>
            <w:r>
              <w:rPr>
                <w:noProof/>
                <w:webHidden/>
              </w:rPr>
              <w:fldChar w:fldCharType="begin"/>
            </w:r>
            <w:r>
              <w:rPr>
                <w:noProof/>
                <w:webHidden/>
              </w:rPr>
              <w:instrText xml:space="preserve"> PAGEREF _Toc122970945 \h </w:instrText>
            </w:r>
            <w:r>
              <w:rPr>
                <w:noProof/>
                <w:webHidden/>
              </w:rPr>
            </w:r>
            <w:r>
              <w:rPr>
                <w:noProof/>
                <w:webHidden/>
              </w:rPr>
              <w:fldChar w:fldCharType="separate"/>
            </w:r>
            <w:r>
              <w:rPr>
                <w:noProof/>
                <w:webHidden/>
              </w:rPr>
              <w:t>11</w:t>
            </w:r>
            <w:r>
              <w:rPr>
                <w:noProof/>
                <w:webHidden/>
              </w:rPr>
              <w:fldChar w:fldCharType="end"/>
            </w:r>
          </w:hyperlink>
        </w:p>
        <w:p w14:paraId="1EB523AC" w14:textId="77777777" w:rsidR="00ED7640" w:rsidRDefault="00ED7640">
          <w:pPr>
            <w:pStyle w:val="TDC1"/>
            <w:tabs>
              <w:tab w:val="left" w:pos="660"/>
              <w:tab w:val="right" w:leader="dot" w:pos="8492"/>
            </w:tabs>
            <w:rPr>
              <w:rFonts w:eastAsiaTheme="minorEastAsia"/>
              <w:noProof/>
              <w:sz w:val="22"/>
              <w:szCs w:val="22"/>
              <w:lang w:val="es-CO" w:eastAsia="es-CO"/>
            </w:rPr>
          </w:pPr>
          <w:hyperlink w:anchor="_Toc122970946" w:history="1">
            <w:r w:rsidRPr="008A1712">
              <w:rPr>
                <w:rStyle w:val="Hipervnculo"/>
                <w:rFonts w:ascii="Verdana" w:hAnsi="Verdana" w:cs="Arial"/>
                <w:noProof/>
                <w:lang w:eastAsia="es-ES_tradnl"/>
              </w:rPr>
              <w:t>9.</w:t>
            </w:r>
            <w:r>
              <w:rPr>
                <w:rFonts w:eastAsiaTheme="minorEastAsia"/>
                <w:noProof/>
                <w:sz w:val="22"/>
                <w:szCs w:val="22"/>
                <w:lang w:val="es-CO" w:eastAsia="es-CO"/>
              </w:rPr>
              <w:tab/>
            </w:r>
            <w:r w:rsidRPr="008A1712">
              <w:rPr>
                <w:rStyle w:val="Hipervnculo"/>
                <w:rFonts w:ascii="Verdana" w:hAnsi="Verdana" w:cs="Arial"/>
                <w:noProof/>
                <w:shd w:val="clear" w:color="auto" w:fill="FFFFFF"/>
                <w:lang w:eastAsia="es-ES_tradnl"/>
              </w:rPr>
              <w:t>Programa de Conservación en la Producción y Manejo Documental</w:t>
            </w:r>
            <w:r>
              <w:rPr>
                <w:noProof/>
                <w:webHidden/>
              </w:rPr>
              <w:tab/>
            </w:r>
            <w:r>
              <w:rPr>
                <w:noProof/>
                <w:webHidden/>
              </w:rPr>
              <w:fldChar w:fldCharType="begin"/>
            </w:r>
            <w:r>
              <w:rPr>
                <w:noProof/>
                <w:webHidden/>
              </w:rPr>
              <w:instrText xml:space="preserve"> PAGEREF _Toc122970946 \h </w:instrText>
            </w:r>
            <w:r>
              <w:rPr>
                <w:noProof/>
                <w:webHidden/>
              </w:rPr>
            </w:r>
            <w:r>
              <w:rPr>
                <w:noProof/>
                <w:webHidden/>
              </w:rPr>
              <w:fldChar w:fldCharType="separate"/>
            </w:r>
            <w:r>
              <w:rPr>
                <w:noProof/>
                <w:webHidden/>
              </w:rPr>
              <w:t>11</w:t>
            </w:r>
            <w:r>
              <w:rPr>
                <w:noProof/>
                <w:webHidden/>
              </w:rPr>
              <w:fldChar w:fldCharType="end"/>
            </w:r>
          </w:hyperlink>
        </w:p>
        <w:p w14:paraId="262649EA" w14:textId="77777777" w:rsidR="00ED7640" w:rsidRDefault="00ED7640">
          <w:pPr>
            <w:pStyle w:val="TDC1"/>
            <w:tabs>
              <w:tab w:val="left" w:pos="660"/>
              <w:tab w:val="right" w:leader="dot" w:pos="8492"/>
            </w:tabs>
            <w:rPr>
              <w:rFonts w:eastAsiaTheme="minorEastAsia"/>
              <w:noProof/>
              <w:sz w:val="22"/>
              <w:szCs w:val="22"/>
              <w:lang w:val="es-CO" w:eastAsia="es-CO"/>
            </w:rPr>
          </w:pPr>
          <w:hyperlink w:anchor="_Toc122970947" w:history="1">
            <w:r w:rsidRPr="008A1712">
              <w:rPr>
                <w:rStyle w:val="Hipervnculo"/>
                <w:rFonts w:ascii="Verdana" w:hAnsi="Verdana" w:cs="Arial"/>
                <w:noProof/>
                <w:lang w:eastAsia="es-ES_tradnl"/>
              </w:rPr>
              <w:t>10.</w:t>
            </w:r>
            <w:r>
              <w:rPr>
                <w:rFonts w:eastAsiaTheme="minorEastAsia"/>
                <w:noProof/>
                <w:sz w:val="22"/>
                <w:szCs w:val="22"/>
                <w:lang w:val="es-CO" w:eastAsia="es-CO"/>
              </w:rPr>
              <w:tab/>
            </w:r>
            <w:r w:rsidRPr="008A1712">
              <w:rPr>
                <w:rStyle w:val="Hipervnculo"/>
                <w:rFonts w:ascii="Verdana" w:hAnsi="Verdana" w:cs="Arial"/>
                <w:noProof/>
                <w:shd w:val="clear" w:color="auto" w:fill="FFFFFF"/>
                <w:lang w:eastAsia="es-ES_tradnl"/>
              </w:rPr>
              <w:t>Programa de Prevención de Emergencias y Atención de Desastres</w:t>
            </w:r>
            <w:r>
              <w:rPr>
                <w:noProof/>
                <w:webHidden/>
              </w:rPr>
              <w:tab/>
            </w:r>
            <w:r>
              <w:rPr>
                <w:noProof/>
                <w:webHidden/>
              </w:rPr>
              <w:fldChar w:fldCharType="begin"/>
            </w:r>
            <w:r>
              <w:rPr>
                <w:noProof/>
                <w:webHidden/>
              </w:rPr>
              <w:instrText xml:space="preserve"> PAGEREF _Toc122970947 \h </w:instrText>
            </w:r>
            <w:r>
              <w:rPr>
                <w:noProof/>
                <w:webHidden/>
              </w:rPr>
            </w:r>
            <w:r>
              <w:rPr>
                <w:noProof/>
                <w:webHidden/>
              </w:rPr>
              <w:fldChar w:fldCharType="separate"/>
            </w:r>
            <w:r>
              <w:rPr>
                <w:noProof/>
                <w:webHidden/>
              </w:rPr>
              <w:t>15</w:t>
            </w:r>
            <w:r>
              <w:rPr>
                <w:noProof/>
                <w:webHidden/>
              </w:rPr>
              <w:fldChar w:fldCharType="end"/>
            </w:r>
          </w:hyperlink>
        </w:p>
        <w:p w14:paraId="25EE53FA" w14:textId="77777777" w:rsidR="00ED7640" w:rsidRDefault="00ED7640">
          <w:pPr>
            <w:pStyle w:val="TDC1"/>
            <w:tabs>
              <w:tab w:val="left" w:pos="880"/>
              <w:tab w:val="right" w:leader="dot" w:pos="8492"/>
            </w:tabs>
            <w:rPr>
              <w:rFonts w:eastAsiaTheme="minorEastAsia"/>
              <w:noProof/>
              <w:sz w:val="22"/>
              <w:szCs w:val="22"/>
              <w:lang w:val="es-CO" w:eastAsia="es-CO"/>
            </w:rPr>
          </w:pPr>
          <w:hyperlink w:anchor="_Toc122970948" w:history="1">
            <w:r w:rsidRPr="008A1712">
              <w:rPr>
                <w:rStyle w:val="Hipervnculo"/>
                <w:rFonts w:ascii="Verdana" w:hAnsi="Verdana" w:cs="Arial"/>
                <w:noProof/>
                <w:lang w:eastAsia="es-ES_tradnl"/>
              </w:rPr>
              <w:t>10.1</w:t>
            </w:r>
            <w:r>
              <w:rPr>
                <w:rFonts w:eastAsiaTheme="minorEastAsia"/>
                <w:noProof/>
                <w:sz w:val="22"/>
                <w:szCs w:val="22"/>
                <w:lang w:val="es-CO" w:eastAsia="es-CO"/>
              </w:rPr>
              <w:tab/>
            </w:r>
            <w:r w:rsidRPr="008A1712">
              <w:rPr>
                <w:rStyle w:val="Hipervnculo"/>
                <w:rFonts w:ascii="Verdana" w:hAnsi="Verdana" w:cs="Arial"/>
                <w:noProof/>
                <w:shd w:val="clear" w:color="auto" w:fill="FFFFFF"/>
                <w:lang w:eastAsia="es-ES_tradnl"/>
              </w:rPr>
              <w:t>Identificación y Valoración del Panorama de Riesgos</w:t>
            </w:r>
            <w:r>
              <w:rPr>
                <w:noProof/>
                <w:webHidden/>
              </w:rPr>
              <w:tab/>
            </w:r>
            <w:r>
              <w:rPr>
                <w:noProof/>
                <w:webHidden/>
              </w:rPr>
              <w:fldChar w:fldCharType="begin"/>
            </w:r>
            <w:r>
              <w:rPr>
                <w:noProof/>
                <w:webHidden/>
              </w:rPr>
              <w:instrText xml:space="preserve"> PAGEREF _Toc122970948 \h </w:instrText>
            </w:r>
            <w:r>
              <w:rPr>
                <w:noProof/>
                <w:webHidden/>
              </w:rPr>
            </w:r>
            <w:r>
              <w:rPr>
                <w:noProof/>
                <w:webHidden/>
              </w:rPr>
              <w:fldChar w:fldCharType="separate"/>
            </w:r>
            <w:r>
              <w:rPr>
                <w:noProof/>
                <w:webHidden/>
              </w:rPr>
              <w:t>16</w:t>
            </w:r>
            <w:r>
              <w:rPr>
                <w:noProof/>
                <w:webHidden/>
              </w:rPr>
              <w:fldChar w:fldCharType="end"/>
            </w:r>
          </w:hyperlink>
        </w:p>
        <w:p w14:paraId="4318599D" w14:textId="77777777" w:rsidR="00ED7640" w:rsidRDefault="00ED7640">
          <w:pPr>
            <w:pStyle w:val="TDC1"/>
            <w:tabs>
              <w:tab w:val="left" w:pos="880"/>
              <w:tab w:val="right" w:leader="dot" w:pos="8492"/>
            </w:tabs>
            <w:rPr>
              <w:rFonts w:eastAsiaTheme="minorEastAsia"/>
              <w:noProof/>
              <w:sz w:val="22"/>
              <w:szCs w:val="22"/>
              <w:lang w:val="es-CO" w:eastAsia="es-CO"/>
            </w:rPr>
          </w:pPr>
          <w:hyperlink w:anchor="_Toc122970949" w:history="1">
            <w:r w:rsidRPr="008A1712">
              <w:rPr>
                <w:rStyle w:val="Hipervnculo"/>
                <w:rFonts w:ascii="Verdana" w:hAnsi="Verdana" w:cs="Arial"/>
                <w:noProof/>
                <w:lang w:eastAsia="es-ES_tradnl"/>
              </w:rPr>
              <w:t>10.2</w:t>
            </w:r>
            <w:r>
              <w:rPr>
                <w:rFonts w:eastAsiaTheme="minorEastAsia"/>
                <w:noProof/>
                <w:sz w:val="22"/>
                <w:szCs w:val="22"/>
                <w:lang w:val="es-CO" w:eastAsia="es-CO"/>
              </w:rPr>
              <w:tab/>
            </w:r>
            <w:r w:rsidRPr="008A1712">
              <w:rPr>
                <w:rStyle w:val="Hipervnculo"/>
                <w:rFonts w:ascii="Verdana" w:hAnsi="Verdana" w:cs="Arial"/>
                <w:noProof/>
                <w:shd w:val="clear" w:color="auto" w:fill="FFFFFF"/>
                <w:lang w:eastAsia="es-ES_tradnl"/>
              </w:rPr>
              <w:t>Medidas Preventivas</w:t>
            </w:r>
            <w:r>
              <w:rPr>
                <w:noProof/>
                <w:webHidden/>
              </w:rPr>
              <w:tab/>
            </w:r>
            <w:r>
              <w:rPr>
                <w:noProof/>
                <w:webHidden/>
              </w:rPr>
              <w:fldChar w:fldCharType="begin"/>
            </w:r>
            <w:r>
              <w:rPr>
                <w:noProof/>
                <w:webHidden/>
              </w:rPr>
              <w:instrText xml:space="preserve"> PAGEREF _Toc122970949 \h </w:instrText>
            </w:r>
            <w:r>
              <w:rPr>
                <w:noProof/>
                <w:webHidden/>
              </w:rPr>
            </w:r>
            <w:r>
              <w:rPr>
                <w:noProof/>
                <w:webHidden/>
              </w:rPr>
              <w:fldChar w:fldCharType="separate"/>
            </w:r>
            <w:r>
              <w:rPr>
                <w:noProof/>
                <w:webHidden/>
              </w:rPr>
              <w:t>17</w:t>
            </w:r>
            <w:r>
              <w:rPr>
                <w:noProof/>
                <w:webHidden/>
              </w:rPr>
              <w:fldChar w:fldCharType="end"/>
            </w:r>
          </w:hyperlink>
        </w:p>
        <w:p w14:paraId="1832B3EE" w14:textId="77777777" w:rsidR="00ED7640" w:rsidRDefault="00ED7640">
          <w:pPr>
            <w:pStyle w:val="TDC1"/>
            <w:tabs>
              <w:tab w:val="left" w:pos="880"/>
              <w:tab w:val="right" w:leader="dot" w:pos="8492"/>
            </w:tabs>
            <w:rPr>
              <w:rFonts w:eastAsiaTheme="minorEastAsia"/>
              <w:noProof/>
              <w:sz w:val="22"/>
              <w:szCs w:val="22"/>
              <w:lang w:val="es-CO" w:eastAsia="es-CO"/>
            </w:rPr>
          </w:pPr>
          <w:hyperlink w:anchor="_Toc122970950" w:history="1">
            <w:r w:rsidRPr="008A1712">
              <w:rPr>
                <w:rStyle w:val="Hipervnculo"/>
                <w:rFonts w:ascii="Verdana" w:hAnsi="Verdana" w:cs="Arial"/>
                <w:noProof/>
                <w:lang w:eastAsia="es-ES_tradnl"/>
              </w:rPr>
              <w:t>10.3</w:t>
            </w:r>
            <w:r>
              <w:rPr>
                <w:rFonts w:eastAsiaTheme="minorEastAsia"/>
                <w:noProof/>
                <w:sz w:val="22"/>
                <w:szCs w:val="22"/>
                <w:lang w:val="es-CO" w:eastAsia="es-CO"/>
              </w:rPr>
              <w:tab/>
            </w:r>
            <w:r w:rsidRPr="008A1712">
              <w:rPr>
                <w:rStyle w:val="Hipervnculo"/>
                <w:rFonts w:ascii="Verdana" w:hAnsi="Verdana" w:cs="Arial"/>
                <w:noProof/>
                <w:shd w:val="clear" w:color="auto" w:fill="FFFFFF"/>
                <w:lang w:eastAsia="es-ES_tradnl"/>
              </w:rPr>
              <w:t>Reacción en caso de siniestro</w:t>
            </w:r>
            <w:r>
              <w:rPr>
                <w:noProof/>
                <w:webHidden/>
              </w:rPr>
              <w:tab/>
            </w:r>
            <w:r>
              <w:rPr>
                <w:noProof/>
                <w:webHidden/>
              </w:rPr>
              <w:fldChar w:fldCharType="begin"/>
            </w:r>
            <w:r>
              <w:rPr>
                <w:noProof/>
                <w:webHidden/>
              </w:rPr>
              <w:instrText xml:space="preserve"> PAGEREF _Toc122970950 \h </w:instrText>
            </w:r>
            <w:r>
              <w:rPr>
                <w:noProof/>
                <w:webHidden/>
              </w:rPr>
            </w:r>
            <w:r>
              <w:rPr>
                <w:noProof/>
                <w:webHidden/>
              </w:rPr>
              <w:fldChar w:fldCharType="separate"/>
            </w:r>
            <w:r>
              <w:rPr>
                <w:noProof/>
                <w:webHidden/>
              </w:rPr>
              <w:t>19</w:t>
            </w:r>
            <w:r>
              <w:rPr>
                <w:noProof/>
                <w:webHidden/>
              </w:rPr>
              <w:fldChar w:fldCharType="end"/>
            </w:r>
          </w:hyperlink>
        </w:p>
        <w:p w14:paraId="6C2D6768" w14:textId="77777777" w:rsidR="00ED7640" w:rsidRDefault="00ED7640">
          <w:pPr>
            <w:pStyle w:val="TDC1"/>
            <w:tabs>
              <w:tab w:val="left" w:pos="880"/>
              <w:tab w:val="right" w:leader="dot" w:pos="8492"/>
            </w:tabs>
            <w:rPr>
              <w:rFonts w:eastAsiaTheme="minorEastAsia"/>
              <w:noProof/>
              <w:sz w:val="22"/>
              <w:szCs w:val="22"/>
              <w:lang w:val="es-CO" w:eastAsia="es-CO"/>
            </w:rPr>
          </w:pPr>
          <w:hyperlink w:anchor="_Toc122970951" w:history="1">
            <w:r w:rsidRPr="008A1712">
              <w:rPr>
                <w:rStyle w:val="Hipervnculo"/>
                <w:rFonts w:ascii="Verdana" w:hAnsi="Verdana" w:cs="Arial"/>
                <w:noProof/>
                <w:lang w:eastAsia="es-ES_tradnl"/>
              </w:rPr>
              <w:t>10.4</w:t>
            </w:r>
            <w:r>
              <w:rPr>
                <w:rFonts w:eastAsiaTheme="minorEastAsia"/>
                <w:noProof/>
                <w:sz w:val="22"/>
                <w:szCs w:val="22"/>
                <w:lang w:val="es-CO" w:eastAsia="es-CO"/>
              </w:rPr>
              <w:tab/>
            </w:r>
            <w:r w:rsidRPr="008A1712">
              <w:rPr>
                <w:rStyle w:val="Hipervnculo"/>
                <w:rFonts w:ascii="Verdana" w:hAnsi="Verdana" w:cs="Arial"/>
                <w:noProof/>
                <w:shd w:val="clear" w:color="auto" w:fill="FFFFFF"/>
                <w:lang w:eastAsia="es-ES_tradnl"/>
              </w:rPr>
              <w:t>Acciones de recuperación en situaciones de inundación</w:t>
            </w:r>
            <w:r>
              <w:rPr>
                <w:noProof/>
                <w:webHidden/>
              </w:rPr>
              <w:tab/>
            </w:r>
            <w:r>
              <w:rPr>
                <w:noProof/>
                <w:webHidden/>
              </w:rPr>
              <w:fldChar w:fldCharType="begin"/>
            </w:r>
            <w:r>
              <w:rPr>
                <w:noProof/>
                <w:webHidden/>
              </w:rPr>
              <w:instrText xml:space="preserve"> PAGEREF _Toc122970951 \h </w:instrText>
            </w:r>
            <w:r>
              <w:rPr>
                <w:noProof/>
                <w:webHidden/>
              </w:rPr>
            </w:r>
            <w:r>
              <w:rPr>
                <w:noProof/>
                <w:webHidden/>
              </w:rPr>
              <w:fldChar w:fldCharType="separate"/>
            </w:r>
            <w:r>
              <w:rPr>
                <w:noProof/>
                <w:webHidden/>
              </w:rPr>
              <w:t>21</w:t>
            </w:r>
            <w:r>
              <w:rPr>
                <w:noProof/>
                <w:webHidden/>
              </w:rPr>
              <w:fldChar w:fldCharType="end"/>
            </w:r>
          </w:hyperlink>
        </w:p>
        <w:p w14:paraId="24E4F898" w14:textId="77777777" w:rsidR="00ED7640" w:rsidRDefault="00ED7640">
          <w:pPr>
            <w:pStyle w:val="TDC1"/>
            <w:tabs>
              <w:tab w:val="left" w:pos="880"/>
              <w:tab w:val="right" w:leader="dot" w:pos="8492"/>
            </w:tabs>
            <w:rPr>
              <w:rFonts w:eastAsiaTheme="minorEastAsia"/>
              <w:noProof/>
              <w:sz w:val="22"/>
              <w:szCs w:val="22"/>
              <w:lang w:val="es-CO" w:eastAsia="es-CO"/>
            </w:rPr>
          </w:pPr>
          <w:hyperlink w:anchor="_Toc122970952" w:history="1">
            <w:r w:rsidRPr="008A1712">
              <w:rPr>
                <w:rStyle w:val="Hipervnculo"/>
                <w:rFonts w:ascii="Verdana" w:hAnsi="Verdana" w:cs="Arial"/>
                <w:noProof/>
                <w:lang w:eastAsia="es-ES_tradnl"/>
              </w:rPr>
              <w:t>10.5</w:t>
            </w:r>
            <w:r>
              <w:rPr>
                <w:rFonts w:eastAsiaTheme="minorEastAsia"/>
                <w:noProof/>
                <w:sz w:val="22"/>
                <w:szCs w:val="22"/>
                <w:lang w:val="es-CO" w:eastAsia="es-CO"/>
              </w:rPr>
              <w:tab/>
            </w:r>
            <w:r w:rsidRPr="008A1712">
              <w:rPr>
                <w:rStyle w:val="Hipervnculo"/>
                <w:rFonts w:ascii="Verdana" w:hAnsi="Verdana" w:cs="Arial"/>
                <w:noProof/>
                <w:shd w:val="clear" w:color="auto" w:fill="FFFFFF"/>
                <w:lang w:eastAsia="es-ES_tradnl"/>
              </w:rPr>
              <w:t>Acciones de recuperación de documentos con deterioro biológico</w:t>
            </w:r>
            <w:r>
              <w:rPr>
                <w:noProof/>
                <w:webHidden/>
              </w:rPr>
              <w:tab/>
            </w:r>
            <w:r>
              <w:rPr>
                <w:noProof/>
                <w:webHidden/>
              </w:rPr>
              <w:fldChar w:fldCharType="begin"/>
            </w:r>
            <w:r>
              <w:rPr>
                <w:noProof/>
                <w:webHidden/>
              </w:rPr>
              <w:instrText xml:space="preserve"> PAGEREF _Toc122970952 \h </w:instrText>
            </w:r>
            <w:r>
              <w:rPr>
                <w:noProof/>
                <w:webHidden/>
              </w:rPr>
            </w:r>
            <w:r>
              <w:rPr>
                <w:noProof/>
                <w:webHidden/>
              </w:rPr>
              <w:fldChar w:fldCharType="separate"/>
            </w:r>
            <w:r>
              <w:rPr>
                <w:noProof/>
                <w:webHidden/>
              </w:rPr>
              <w:t>24</w:t>
            </w:r>
            <w:r>
              <w:rPr>
                <w:noProof/>
                <w:webHidden/>
              </w:rPr>
              <w:fldChar w:fldCharType="end"/>
            </w:r>
          </w:hyperlink>
        </w:p>
        <w:p w14:paraId="7F21A3C6" w14:textId="77777777" w:rsidR="00ED7640" w:rsidRDefault="00ED7640">
          <w:pPr>
            <w:pStyle w:val="TDC1"/>
            <w:tabs>
              <w:tab w:val="left" w:pos="880"/>
              <w:tab w:val="right" w:leader="dot" w:pos="8492"/>
            </w:tabs>
            <w:rPr>
              <w:rFonts w:eastAsiaTheme="minorEastAsia"/>
              <w:noProof/>
              <w:sz w:val="22"/>
              <w:szCs w:val="22"/>
              <w:lang w:val="es-CO" w:eastAsia="es-CO"/>
            </w:rPr>
          </w:pPr>
          <w:hyperlink w:anchor="_Toc122970953" w:history="1">
            <w:r w:rsidRPr="008A1712">
              <w:rPr>
                <w:rStyle w:val="Hipervnculo"/>
                <w:rFonts w:ascii="Verdana" w:hAnsi="Verdana" w:cs="Arial"/>
                <w:noProof/>
                <w:lang w:eastAsia="es-ES_tradnl"/>
              </w:rPr>
              <w:t>10.6</w:t>
            </w:r>
            <w:r>
              <w:rPr>
                <w:rFonts w:eastAsiaTheme="minorEastAsia"/>
                <w:noProof/>
                <w:sz w:val="22"/>
                <w:szCs w:val="22"/>
                <w:lang w:val="es-CO" w:eastAsia="es-CO"/>
              </w:rPr>
              <w:tab/>
            </w:r>
            <w:r w:rsidRPr="008A1712">
              <w:rPr>
                <w:rStyle w:val="Hipervnculo"/>
                <w:rFonts w:ascii="Verdana" w:hAnsi="Verdana" w:cs="Arial"/>
                <w:noProof/>
                <w:shd w:val="clear" w:color="auto" w:fill="FFFFFF"/>
                <w:lang w:eastAsia="es-ES_tradnl"/>
              </w:rPr>
              <w:t>Acciones de recuperación en situaciones de incendio</w:t>
            </w:r>
            <w:r>
              <w:rPr>
                <w:noProof/>
                <w:webHidden/>
              </w:rPr>
              <w:tab/>
            </w:r>
            <w:r>
              <w:rPr>
                <w:noProof/>
                <w:webHidden/>
              </w:rPr>
              <w:fldChar w:fldCharType="begin"/>
            </w:r>
            <w:r>
              <w:rPr>
                <w:noProof/>
                <w:webHidden/>
              </w:rPr>
              <w:instrText xml:space="preserve"> PAGEREF _Toc122970953 \h </w:instrText>
            </w:r>
            <w:r>
              <w:rPr>
                <w:noProof/>
                <w:webHidden/>
              </w:rPr>
            </w:r>
            <w:r>
              <w:rPr>
                <w:noProof/>
                <w:webHidden/>
              </w:rPr>
              <w:fldChar w:fldCharType="separate"/>
            </w:r>
            <w:r>
              <w:rPr>
                <w:noProof/>
                <w:webHidden/>
              </w:rPr>
              <w:t>25</w:t>
            </w:r>
            <w:r>
              <w:rPr>
                <w:noProof/>
                <w:webHidden/>
              </w:rPr>
              <w:fldChar w:fldCharType="end"/>
            </w:r>
          </w:hyperlink>
        </w:p>
        <w:p w14:paraId="4894EAD9" w14:textId="77777777" w:rsidR="00ED7640" w:rsidRDefault="00ED7640">
          <w:pPr>
            <w:pStyle w:val="TDC1"/>
            <w:tabs>
              <w:tab w:val="left" w:pos="660"/>
              <w:tab w:val="right" w:leader="dot" w:pos="8492"/>
            </w:tabs>
            <w:rPr>
              <w:rFonts w:eastAsiaTheme="minorEastAsia"/>
              <w:noProof/>
              <w:sz w:val="22"/>
              <w:szCs w:val="22"/>
              <w:lang w:val="es-CO" w:eastAsia="es-CO"/>
            </w:rPr>
          </w:pPr>
          <w:hyperlink w:anchor="_Toc122970954" w:history="1">
            <w:r w:rsidRPr="008A1712">
              <w:rPr>
                <w:rStyle w:val="Hipervnculo"/>
                <w:rFonts w:ascii="Verdana" w:hAnsi="Verdana" w:cs="Arial"/>
                <w:noProof/>
                <w:lang w:eastAsia="es-ES_tradnl"/>
              </w:rPr>
              <w:t>11.</w:t>
            </w:r>
            <w:r>
              <w:rPr>
                <w:rFonts w:eastAsiaTheme="minorEastAsia"/>
                <w:noProof/>
                <w:sz w:val="22"/>
                <w:szCs w:val="22"/>
                <w:lang w:val="es-CO" w:eastAsia="es-CO"/>
              </w:rPr>
              <w:tab/>
            </w:r>
            <w:r w:rsidRPr="008A1712">
              <w:rPr>
                <w:rStyle w:val="Hipervnculo"/>
                <w:rFonts w:ascii="Verdana" w:hAnsi="Verdana" w:cs="Arial"/>
                <w:noProof/>
                <w:shd w:val="clear" w:color="auto" w:fill="FFFFFF"/>
                <w:lang w:eastAsia="es-ES_tradnl"/>
              </w:rPr>
              <w:t>CRONOGRAMA DE ACTIVIDADES</w:t>
            </w:r>
            <w:r>
              <w:rPr>
                <w:noProof/>
                <w:webHidden/>
              </w:rPr>
              <w:tab/>
            </w:r>
            <w:r>
              <w:rPr>
                <w:noProof/>
                <w:webHidden/>
              </w:rPr>
              <w:fldChar w:fldCharType="begin"/>
            </w:r>
            <w:r>
              <w:rPr>
                <w:noProof/>
                <w:webHidden/>
              </w:rPr>
              <w:instrText xml:space="preserve"> PAGEREF _Toc122970954 \h </w:instrText>
            </w:r>
            <w:r>
              <w:rPr>
                <w:noProof/>
                <w:webHidden/>
              </w:rPr>
            </w:r>
            <w:r>
              <w:rPr>
                <w:noProof/>
                <w:webHidden/>
              </w:rPr>
              <w:fldChar w:fldCharType="separate"/>
            </w:r>
            <w:r>
              <w:rPr>
                <w:noProof/>
                <w:webHidden/>
              </w:rPr>
              <w:t>26</w:t>
            </w:r>
            <w:r>
              <w:rPr>
                <w:noProof/>
                <w:webHidden/>
              </w:rPr>
              <w:fldChar w:fldCharType="end"/>
            </w:r>
          </w:hyperlink>
        </w:p>
        <w:p w14:paraId="6244DBA4" w14:textId="6A07001F" w:rsidR="003157EB" w:rsidRDefault="003157EB">
          <w:pPr>
            <w:rPr>
              <w:rFonts w:ascii="Verdana" w:hAnsi="Verdana"/>
              <w:lang w:val="es-ES"/>
            </w:rPr>
          </w:pPr>
          <w:r w:rsidRPr="003157EB">
            <w:rPr>
              <w:rFonts w:ascii="Verdana" w:hAnsi="Verdana"/>
              <w:b/>
              <w:bCs/>
              <w:lang w:val="es-ES"/>
            </w:rPr>
            <w:fldChar w:fldCharType="end"/>
          </w:r>
        </w:p>
      </w:sdtContent>
    </w:sdt>
    <w:p w14:paraId="0C542325" w14:textId="77777777" w:rsidR="00937361" w:rsidRDefault="00937361">
      <w:pPr>
        <w:rPr>
          <w:rFonts w:ascii="Verdana" w:hAnsi="Verdana"/>
          <w:lang w:val="es-ES"/>
        </w:rPr>
      </w:pPr>
    </w:p>
    <w:p w14:paraId="110A0AFD" w14:textId="77777777" w:rsidR="00937361" w:rsidRDefault="00937361">
      <w:pPr>
        <w:rPr>
          <w:rFonts w:ascii="Verdana" w:hAnsi="Verdana"/>
          <w:lang w:val="es-ES"/>
        </w:rPr>
      </w:pPr>
    </w:p>
    <w:p w14:paraId="495435F2" w14:textId="77777777" w:rsidR="00937361" w:rsidRDefault="00937361">
      <w:pPr>
        <w:rPr>
          <w:rFonts w:ascii="Verdana" w:hAnsi="Verdana"/>
          <w:lang w:val="es-ES"/>
        </w:rPr>
      </w:pPr>
    </w:p>
    <w:p w14:paraId="3EA65AEF" w14:textId="77777777" w:rsidR="00937361" w:rsidRDefault="00937361">
      <w:pPr>
        <w:rPr>
          <w:rFonts w:ascii="Verdana" w:hAnsi="Verdana"/>
          <w:lang w:val="es-ES"/>
        </w:rPr>
      </w:pPr>
    </w:p>
    <w:p w14:paraId="0EFB4A62" w14:textId="77777777" w:rsidR="00937361" w:rsidRDefault="00937361">
      <w:pPr>
        <w:rPr>
          <w:rFonts w:ascii="Verdana" w:hAnsi="Verdana"/>
          <w:lang w:val="es-ES"/>
        </w:rPr>
      </w:pPr>
    </w:p>
    <w:p w14:paraId="596156FC" w14:textId="77777777" w:rsidR="00937361" w:rsidRDefault="00937361">
      <w:pPr>
        <w:rPr>
          <w:rFonts w:ascii="Verdana" w:hAnsi="Verdana"/>
          <w:lang w:val="es-ES"/>
        </w:rPr>
      </w:pPr>
    </w:p>
    <w:p w14:paraId="0652E308" w14:textId="77777777" w:rsidR="00937361" w:rsidRDefault="00937361">
      <w:pPr>
        <w:rPr>
          <w:rFonts w:ascii="Verdana" w:hAnsi="Verdana"/>
          <w:lang w:val="es-ES"/>
        </w:rPr>
      </w:pPr>
    </w:p>
    <w:p w14:paraId="34DC6972" w14:textId="77777777" w:rsidR="00937361" w:rsidRDefault="00937361">
      <w:pPr>
        <w:rPr>
          <w:rFonts w:ascii="Verdana" w:hAnsi="Verdana"/>
          <w:lang w:val="es-ES"/>
        </w:rPr>
      </w:pPr>
    </w:p>
    <w:p w14:paraId="06C61575" w14:textId="77777777" w:rsidR="00937361" w:rsidRDefault="00937361">
      <w:pPr>
        <w:rPr>
          <w:rFonts w:ascii="Verdana" w:hAnsi="Verdana"/>
          <w:lang w:val="es-ES"/>
        </w:rPr>
      </w:pPr>
    </w:p>
    <w:p w14:paraId="7831D136" w14:textId="77777777" w:rsidR="00937361" w:rsidRDefault="00937361">
      <w:pPr>
        <w:rPr>
          <w:rFonts w:ascii="Verdana" w:hAnsi="Verdana"/>
          <w:lang w:val="es-ES"/>
        </w:rPr>
      </w:pPr>
    </w:p>
    <w:p w14:paraId="2A340F29" w14:textId="77777777" w:rsidR="00937361" w:rsidRDefault="00937361">
      <w:pPr>
        <w:rPr>
          <w:rFonts w:ascii="Verdana" w:hAnsi="Verdana"/>
          <w:lang w:val="es-ES"/>
        </w:rPr>
      </w:pPr>
    </w:p>
    <w:p w14:paraId="2A366C31" w14:textId="77777777" w:rsidR="00937361" w:rsidRDefault="00937361">
      <w:pPr>
        <w:rPr>
          <w:rFonts w:ascii="Verdana" w:hAnsi="Verdana"/>
          <w:lang w:val="es-ES"/>
        </w:rPr>
      </w:pPr>
    </w:p>
    <w:p w14:paraId="04E1548B" w14:textId="77777777" w:rsidR="00937361" w:rsidRDefault="00937361">
      <w:pPr>
        <w:rPr>
          <w:rFonts w:ascii="Verdana" w:hAnsi="Verdana"/>
          <w:lang w:val="es-ES"/>
        </w:rPr>
      </w:pPr>
    </w:p>
    <w:p w14:paraId="53750993" w14:textId="77777777" w:rsidR="00937361" w:rsidRDefault="00937361">
      <w:pPr>
        <w:rPr>
          <w:rFonts w:ascii="Verdana" w:hAnsi="Verdana"/>
          <w:lang w:val="es-ES"/>
        </w:rPr>
      </w:pPr>
    </w:p>
    <w:p w14:paraId="4BFD2544" w14:textId="77777777" w:rsidR="00937361" w:rsidRDefault="00937361">
      <w:pPr>
        <w:rPr>
          <w:rFonts w:ascii="Verdana" w:hAnsi="Verdana"/>
          <w:lang w:val="es-ES"/>
        </w:rPr>
      </w:pPr>
    </w:p>
    <w:p w14:paraId="3FA5B948" w14:textId="3CD0F9D2" w:rsidR="007551FF" w:rsidRPr="003157EB" w:rsidRDefault="003157EB" w:rsidP="003157EB">
      <w:pPr>
        <w:pStyle w:val="Ttulo1"/>
        <w:rPr>
          <w:rFonts w:ascii="Verdana" w:hAnsi="Verdana" w:cs="Arial"/>
          <w:sz w:val="26"/>
          <w:szCs w:val="26"/>
          <w:shd w:val="clear" w:color="auto" w:fill="FFFFFF"/>
          <w:lang w:eastAsia="es-ES_tradnl"/>
        </w:rPr>
      </w:pPr>
      <w:bookmarkStart w:id="2" w:name="_Toc122970937"/>
      <w:r w:rsidRPr="003157EB">
        <w:rPr>
          <w:rFonts w:ascii="Verdana" w:hAnsi="Verdana" w:cs="Arial"/>
          <w:sz w:val="26"/>
          <w:szCs w:val="26"/>
          <w:shd w:val="clear" w:color="auto" w:fill="FFFFFF"/>
          <w:lang w:eastAsia="es-ES_tradnl"/>
        </w:rPr>
        <w:lastRenderedPageBreak/>
        <w:t>INTRODUCCIÓN</w:t>
      </w:r>
      <w:bookmarkEnd w:id="2"/>
    </w:p>
    <w:p w14:paraId="771A036C" w14:textId="77777777" w:rsidR="003157EB" w:rsidRPr="003157EB" w:rsidRDefault="003157EB" w:rsidP="00D45547">
      <w:pPr>
        <w:jc w:val="both"/>
        <w:rPr>
          <w:rFonts w:ascii="Verdana" w:eastAsia="Times New Roman" w:hAnsi="Verdana" w:cs="Arial"/>
          <w:sz w:val="26"/>
          <w:szCs w:val="26"/>
          <w:shd w:val="clear" w:color="auto" w:fill="FFFFFF"/>
          <w:lang w:val="en-US" w:eastAsia="es-ES_tradnl"/>
        </w:rPr>
      </w:pPr>
    </w:p>
    <w:p w14:paraId="64B078FA" w14:textId="1212D249" w:rsidR="007551FF" w:rsidRPr="003157EB" w:rsidRDefault="007551FF" w:rsidP="003157EB">
      <w:pPr>
        <w:tabs>
          <w:tab w:val="left" w:pos="7383"/>
        </w:tabs>
        <w:jc w:val="both"/>
        <w:rPr>
          <w:rFonts w:ascii="Verdana" w:hAnsi="Verdana"/>
          <w:sz w:val="26"/>
          <w:szCs w:val="26"/>
        </w:rPr>
      </w:pPr>
      <w:r w:rsidRPr="003157EB">
        <w:rPr>
          <w:rFonts w:ascii="Verdana" w:hAnsi="Verdana"/>
          <w:sz w:val="26"/>
          <w:szCs w:val="26"/>
        </w:rPr>
        <w:t xml:space="preserve">La conservación del patrimonio documental de la Entidad garantiza la integridad física de los documentos durante todo el ciclo vital, definido este por la Tabla de Retención Documental y evitar el deterioro ocasionado por manejo inadecuado de los documentos o sus unidades de conservación, condiciones ambientales desfavorables para su almacenamiento que ocasionen pérdida parcial o total de la información contenida, de los soportes o del mobiliario en que se encuentren.  </w:t>
      </w:r>
    </w:p>
    <w:p w14:paraId="611DF0E6" w14:textId="77777777" w:rsidR="007551FF" w:rsidRPr="003157EB" w:rsidRDefault="007551FF" w:rsidP="007551FF">
      <w:pPr>
        <w:jc w:val="both"/>
        <w:rPr>
          <w:rFonts w:ascii="Verdana" w:hAnsi="Verdana"/>
          <w:sz w:val="26"/>
          <w:szCs w:val="26"/>
        </w:rPr>
      </w:pPr>
    </w:p>
    <w:p w14:paraId="6FA4720A" w14:textId="77777777" w:rsidR="003157EB" w:rsidRPr="003157EB" w:rsidRDefault="003157EB" w:rsidP="003157EB">
      <w:pPr>
        <w:jc w:val="both"/>
        <w:rPr>
          <w:rFonts w:ascii="Verdana" w:hAnsi="Verdana"/>
          <w:sz w:val="26"/>
          <w:szCs w:val="26"/>
        </w:rPr>
      </w:pPr>
      <w:r w:rsidRPr="003157EB">
        <w:rPr>
          <w:rFonts w:ascii="Verdana" w:hAnsi="Verdana"/>
          <w:sz w:val="26"/>
          <w:szCs w:val="26"/>
        </w:rPr>
        <w:t>El Instituto Nacional para Sordos – INSOR  dando cumplimiento a la  ley 594 de 2000, Ley General de Archivos para Colombia, título XI Conservación de Documentos en su artículo 46 establece que “Los Archivos de la administración pública deberán implementar un sistema integrado de conservación en cada una de las fases del ciclo vital de documentos”, y lo establecido en el Acuerdo 006 de 2014 respecto al Sistema Integrado de Conservación y específicamente la conservación documental física con el fin de establecer las condiciones del acervo documental del Instituto. En este sentido, el presente documento da cumplimiento a las directrices del Archivo General de la Nación y a la normatividad vigente frente a la administración de los documentos en soporte análogo o físico.</w:t>
      </w:r>
    </w:p>
    <w:p w14:paraId="54AF9ED7" w14:textId="77777777" w:rsidR="007551FF" w:rsidRPr="003157EB" w:rsidRDefault="007551FF" w:rsidP="007551FF">
      <w:pPr>
        <w:jc w:val="both"/>
        <w:rPr>
          <w:rFonts w:ascii="Verdana" w:hAnsi="Verdana"/>
          <w:sz w:val="26"/>
          <w:szCs w:val="26"/>
        </w:rPr>
      </w:pPr>
    </w:p>
    <w:p w14:paraId="706D7E89" w14:textId="0B182558" w:rsidR="007551FF" w:rsidRPr="003157EB" w:rsidRDefault="007551FF" w:rsidP="003157EB">
      <w:pPr>
        <w:pStyle w:val="Ttulo1"/>
        <w:numPr>
          <w:ilvl w:val="0"/>
          <w:numId w:val="21"/>
        </w:numPr>
        <w:rPr>
          <w:rFonts w:ascii="Verdana" w:hAnsi="Verdana" w:cs="Arial"/>
          <w:sz w:val="26"/>
          <w:szCs w:val="26"/>
          <w:shd w:val="clear" w:color="auto" w:fill="FFFFFF"/>
          <w:lang w:eastAsia="es-ES_tradnl"/>
        </w:rPr>
      </w:pPr>
      <w:bookmarkStart w:id="3" w:name="_Toc122970938"/>
      <w:r w:rsidRPr="003157EB">
        <w:rPr>
          <w:rFonts w:ascii="Verdana" w:hAnsi="Verdana" w:cs="Arial"/>
          <w:sz w:val="26"/>
          <w:szCs w:val="26"/>
          <w:shd w:val="clear" w:color="auto" w:fill="FFFFFF"/>
          <w:lang w:eastAsia="es-ES_tradnl"/>
        </w:rPr>
        <w:t>OBJETIVO</w:t>
      </w:r>
      <w:bookmarkEnd w:id="3"/>
    </w:p>
    <w:p w14:paraId="339C4535" w14:textId="77777777" w:rsidR="007551FF" w:rsidRPr="003157EB" w:rsidRDefault="007551FF" w:rsidP="007551FF">
      <w:pPr>
        <w:jc w:val="both"/>
        <w:rPr>
          <w:rFonts w:ascii="Verdana" w:hAnsi="Verdana"/>
          <w:sz w:val="26"/>
          <w:szCs w:val="26"/>
        </w:rPr>
      </w:pPr>
    </w:p>
    <w:p w14:paraId="0D17CA6A" w14:textId="77777777" w:rsidR="007551FF" w:rsidRPr="003157EB" w:rsidRDefault="007551FF" w:rsidP="007551FF">
      <w:pPr>
        <w:jc w:val="both"/>
        <w:rPr>
          <w:rFonts w:ascii="Verdana" w:hAnsi="Verdana"/>
          <w:sz w:val="26"/>
          <w:szCs w:val="26"/>
        </w:rPr>
      </w:pPr>
      <w:r w:rsidRPr="003157EB">
        <w:rPr>
          <w:rFonts w:ascii="Verdana" w:hAnsi="Verdana"/>
          <w:sz w:val="26"/>
          <w:szCs w:val="26"/>
        </w:rPr>
        <w:t>Actualizar el Plan de Conservación Documental, dentro de los parámetros establecidos por la ley 594 de 2000, Ley General de Archivos, para el Instituto Nacional para Sordos – INSOR y, teniendo en cuenta las actividades a implementar para el 2023</w:t>
      </w:r>
    </w:p>
    <w:p w14:paraId="64BCF4E9" w14:textId="77777777" w:rsidR="007551FF" w:rsidRPr="003157EB" w:rsidRDefault="007551FF" w:rsidP="007551FF">
      <w:pPr>
        <w:jc w:val="both"/>
        <w:rPr>
          <w:rFonts w:ascii="Verdana" w:hAnsi="Verdana"/>
          <w:sz w:val="26"/>
          <w:szCs w:val="26"/>
        </w:rPr>
      </w:pPr>
    </w:p>
    <w:p w14:paraId="400C7585" w14:textId="77777777" w:rsidR="007551FF" w:rsidRPr="003157EB" w:rsidRDefault="007551FF" w:rsidP="003157EB">
      <w:pPr>
        <w:pStyle w:val="Ttulo1"/>
        <w:numPr>
          <w:ilvl w:val="0"/>
          <w:numId w:val="21"/>
        </w:numPr>
        <w:rPr>
          <w:rFonts w:ascii="Verdana" w:hAnsi="Verdana" w:cs="Arial"/>
          <w:sz w:val="26"/>
          <w:szCs w:val="26"/>
          <w:shd w:val="clear" w:color="auto" w:fill="FFFFFF"/>
          <w:lang w:eastAsia="es-ES_tradnl"/>
        </w:rPr>
      </w:pPr>
      <w:bookmarkStart w:id="4" w:name="_Toc122970939"/>
      <w:r w:rsidRPr="003157EB">
        <w:rPr>
          <w:rFonts w:ascii="Verdana" w:hAnsi="Verdana" w:cs="Arial"/>
          <w:sz w:val="26"/>
          <w:szCs w:val="26"/>
          <w:shd w:val="clear" w:color="auto" w:fill="FFFFFF"/>
          <w:lang w:eastAsia="es-ES_tradnl"/>
        </w:rPr>
        <w:t>ALCANCE</w:t>
      </w:r>
      <w:bookmarkEnd w:id="4"/>
    </w:p>
    <w:p w14:paraId="39055837" w14:textId="77777777" w:rsidR="007551FF" w:rsidRPr="003157EB" w:rsidRDefault="007551FF" w:rsidP="007551FF">
      <w:pPr>
        <w:jc w:val="both"/>
        <w:rPr>
          <w:rFonts w:ascii="Verdana" w:hAnsi="Verdana"/>
          <w:sz w:val="26"/>
          <w:szCs w:val="26"/>
        </w:rPr>
      </w:pPr>
    </w:p>
    <w:p w14:paraId="1D161B36" w14:textId="77777777" w:rsidR="007551FF" w:rsidRPr="003157EB" w:rsidRDefault="007551FF" w:rsidP="007551FF">
      <w:pPr>
        <w:jc w:val="both"/>
        <w:rPr>
          <w:rFonts w:ascii="Verdana" w:hAnsi="Verdana"/>
          <w:sz w:val="26"/>
          <w:szCs w:val="26"/>
        </w:rPr>
      </w:pPr>
      <w:r w:rsidRPr="003157EB">
        <w:rPr>
          <w:rFonts w:ascii="Verdana" w:hAnsi="Verdana"/>
          <w:sz w:val="26"/>
          <w:szCs w:val="26"/>
        </w:rPr>
        <w:t xml:space="preserve">Este Plan de Conservación incluye todas las dependencias del INSOR y aplica a todos los documentos de los archivos de gestión y archivo central en soporte físico o análogo, durante la gestión de la Entidad y el ciclo de vida de los documentos establecidos en </w:t>
      </w:r>
      <w:r w:rsidRPr="003157EB">
        <w:rPr>
          <w:rFonts w:ascii="Verdana" w:hAnsi="Verdana"/>
          <w:sz w:val="26"/>
          <w:szCs w:val="26"/>
        </w:rPr>
        <w:lastRenderedPageBreak/>
        <w:t xml:space="preserve">la Tabla de Retención Documental-TRD, así como la manipulación y uso adecuado por parte de contratistas, servidores y demás partes interesadas para su gestión o consulta. Lo anterior a fin de garantizar su conservación en el tiempo, sin importar el medio y el soporte de almacenamiento. </w:t>
      </w:r>
    </w:p>
    <w:p w14:paraId="55C74149" w14:textId="77777777" w:rsidR="007551FF" w:rsidRPr="003157EB" w:rsidRDefault="007551FF" w:rsidP="003157EB">
      <w:pPr>
        <w:pStyle w:val="Ttulo1"/>
        <w:numPr>
          <w:ilvl w:val="0"/>
          <w:numId w:val="21"/>
        </w:numPr>
        <w:rPr>
          <w:rFonts w:ascii="Verdana" w:hAnsi="Verdana"/>
        </w:rPr>
      </w:pPr>
      <w:bookmarkStart w:id="5" w:name="_Toc122970940"/>
      <w:r w:rsidRPr="003157EB">
        <w:rPr>
          <w:rFonts w:ascii="Verdana" w:hAnsi="Verdana" w:cs="Arial"/>
          <w:sz w:val="26"/>
          <w:szCs w:val="26"/>
          <w:shd w:val="clear" w:color="auto" w:fill="FFFFFF"/>
          <w:lang w:eastAsia="es-ES_tradnl"/>
        </w:rPr>
        <w:t>DEFINICIONES</w:t>
      </w:r>
      <w:bookmarkEnd w:id="5"/>
    </w:p>
    <w:p w14:paraId="582064CF" w14:textId="77777777" w:rsidR="007551FF" w:rsidRPr="003157EB" w:rsidRDefault="007551FF" w:rsidP="007551FF">
      <w:pPr>
        <w:jc w:val="both"/>
        <w:rPr>
          <w:rFonts w:ascii="Verdana" w:hAnsi="Verdana"/>
          <w:sz w:val="26"/>
          <w:szCs w:val="26"/>
        </w:rPr>
      </w:pPr>
    </w:p>
    <w:p w14:paraId="6DC84A7D" w14:textId="77777777" w:rsidR="007551FF" w:rsidRPr="003157EB" w:rsidRDefault="007551FF" w:rsidP="007551FF">
      <w:pPr>
        <w:jc w:val="both"/>
        <w:rPr>
          <w:rFonts w:ascii="Verdana" w:hAnsi="Verdana"/>
          <w:sz w:val="26"/>
          <w:szCs w:val="26"/>
        </w:rPr>
      </w:pPr>
      <w:r w:rsidRPr="003157EB">
        <w:rPr>
          <w:rFonts w:ascii="Verdana" w:hAnsi="Verdana"/>
          <w:b/>
          <w:bCs/>
          <w:sz w:val="26"/>
          <w:szCs w:val="26"/>
        </w:rPr>
        <w:t>Almacenamiento de documentos</w:t>
      </w:r>
      <w:r w:rsidRPr="003157EB">
        <w:rPr>
          <w:rFonts w:ascii="Verdana" w:hAnsi="Verdana"/>
          <w:sz w:val="26"/>
          <w:szCs w:val="26"/>
        </w:rPr>
        <w:t>: Acción de guardar sistemáticamente documentos de archivo en espacios, mobiliario y unidades de conservación apropiadas.</w:t>
      </w:r>
    </w:p>
    <w:p w14:paraId="2D7DA894" w14:textId="77777777" w:rsidR="003157EB" w:rsidRPr="003157EB" w:rsidRDefault="003157EB" w:rsidP="007551FF">
      <w:pPr>
        <w:jc w:val="both"/>
        <w:rPr>
          <w:rFonts w:ascii="Verdana" w:hAnsi="Verdana"/>
          <w:b/>
          <w:bCs/>
          <w:sz w:val="26"/>
          <w:szCs w:val="26"/>
        </w:rPr>
      </w:pPr>
    </w:p>
    <w:p w14:paraId="37DE8FD4" w14:textId="77777777" w:rsidR="007551FF" w:rsidRPr="003157EB" w:rsidRDefault="007551FF" w:rsidP="007551FF">
      <w:pPr>
        <w:jc w:val="both"/>
        <w:rPr>
          <w:rFonts w:ascii="Verdana" w:hAnsi="Verdana"/>
          <w:sz w:val="26"/>
          <w:szCs w:val="26"/>
        </w:rPr>
      </w:pPr>
      <w:r w:rsidRPr="003157EB">
        <w:rPr>
          <w:rFonts w:ascii="Verdana" w:hAnsi="Verdana"/>
          <w:b/>
          <w:bCs/>
          <w:sz w:val="26"/>
          <w:szCs w:val="26"/>
        </w:rPr>
        <w:t>Archivo</w:t>
      </w:r>
      <w:r w:rsidRPr="003157EB">
        <w:rPr>
          <w:rFonts w:ascii="Verdana" w:hAnsi="Verdana"/>
          <w:sz w:val="26"/>
          <w:szCs w:val="26"/>
        </w:rPr>
        <w:t xml:space="preserve">: Conjunto de documentos, sea cual fuere su fecha, forma y soporte material, acumulados en un proceso natural por una persona o entidad pública o privada, en el transcurso de su gestión, conservados respetando aquel orden para servir como testimonio e información a la persona o institución que los produce y a los ciudadanos, o como fuentes de la historia. </w:t>
      </w:r>
    </w:p>
    <w:p w14:paraId="48B904E4" w14:textId="77777777" w:rsidR="003157EB" w:rsidRPr="003157EB" w:rsidRDefault="003157EB" w:rsidP="007551FF">
      <w:pPr>
        <w:jc w:val="both"/>
        <w:rPr>
          <w:rFonts w:ascii="Verdana" w:hAnsi="Verdana"/>
          <w:b/>
          <w:sz w:val="26"/>
          <w:szCs w:val="26"/>
        </w:rPr>
      </w:pPr>
    </w:p>
    <w:p w14:paraId="70407993" w14:textId="77777777" w:rsidR="007551FF" w:rsidRPr="003157EB" w:rsidRDefault="007551FF" w:rsidP="007551FF">
      <w:pPr>
        <w:jc w:val="both"/>
        <w:rPr>
          <w:rFonts w:ascii="Verdana" w:hAnsi="Verdana"/>
          <w:sz w:val="26"/>
          <w:szCs w:val="26"/>
        </w:rPr>
      </w:pPr>
      <w:r w:rsidRPr="003157EB">
        <w:rPr>
          <w:rFonts w:ascii="Verdana" w:hAnsi="Verdana"/>
          <w:b/>
          <w:sz w:val="26"/>
          <w:szCs w:val="26"/>
        </w:rPr>
        <w:t>Archivo Central:</w:t>
      </w:r>
      <w:r w:rsidRPr="003157EB">
        <w:rPr>
          <w:rFonts w:ascii="Verdana" w:hAnsi="Verdana"/>
          <w:sz w:val="26"/>
          <w:szCs w:val="26"/>
        </w:rPr>
        <w:t xml:space="preserve"> Unidad administrativa que coordina y controla el funcionamiento de los archivos de gestión y reúne los documentos transferidos por los mismos una vez finalizado su trámite y cuando su consulta es constante.</w:t>
      </w:r>
    </w:p>
    <w:p w14:paraId="7CFD7178" w14:textId="77777777" w:rsidR="003157EB" w:rsidRPr="003157EB" w:rsidRDefault="003157EB" w:rsidP="007551FF">
      <w:pPr>
        <w:jc w:val="both"/>
        <w:rPr>
          <w:rFonts w:ascii="Verdana" w:hAnsi="Verdana"/>
          <w:b/>
          <w:sz w:val="26"/>
          <w:szCs w:val="26"/>
        </w:rPr>
      </w:pPr>
    </w:p>
    <w:p w14:paraId="7484FA21" w14:textId="77777777" w:rsidR="007551FF" w:rsidRPr="003157EB" w:rsidRDefault="007551FF" w:rsidP="007551FF">
      <w:pPr>
        <w:jc w:val="both"/>
        <w:rPr>
          <w:rFonts w:ascii="Verdana" w:hAnsi="Verdana"/>
          <w:sz w:val="26"/>
          <w:szCs w:val="26"/>
        </w:rPr>
      </w:pPr>
      <w:r w:rsidRPr="003157EB">
        <w:rPr>
          <w:rFonts w:ascii="Verdana" w:hAnsi="Verdana"/>
          <w:b/>
          <w:sz w:val="26"/>
          <w:szCs w:val="26"/>
        </w:rPr>
        <w:t>Archivo de gestión:</w:t>
      </w:r>
      <w:r w:rsidRPr="003157EB">
        <w:rPr>
          <w:rFonts w:ascii="Verdana" w:hAnsi="Verdana"/>
          <w:sz w:val="26"/>
          <w:szCs w:val="26"/>
        </w:rPr>
        <w:t xml:space="preserve"> Archivo de la oficina productora que reúne su documentación en trámite, sometida a continua utilización y consulta administrativa.</w:t>
      </w:r>
    </w:p>
    <w:p w14:paraId="21F71636" w14:textId="77777777" w:rsidR="003157EB" w:rsidRPr="003157EB" w:rsidRDefault="003157EB" w:rsidP="007551FF">
      <w:pPr>
        <w:jc w:val="both"/>
        <w:rPr>
          <w:rFonts w:ascii="Verdana" w:hAnsi="Verdana"/>
          <w:b/>
          <w:sz w:val="26"/>
          <w:szCs w:val="26"/>
        </w:rPr>
      </w:pPr>
    </w:p>
    <w:p w14:paraId="2C7CBC66" w14:textId="77777777" w:rsidR="007551FF" w:rsidRPr="003157EB" w:rsidRDefault="007551FF" w:rsidP="007551FF">
      <w:pPr>
        <w:jc w:val="both"/>
        <w:rPr>
          <w:rFonts w:ascii="Verdana" w:hAnsi="Verdana"/>
          <w:sz w:val="26"/>
          <w:szCs w:val="26"/>
        </w:rPr>
      </w:pPr>
      <w:r w:rsidRPr="003157EB">
        <w:rPr>
          <w:rFonts w:ascii="Verdana" w:hAnsi="Verdana"/>
          <w:b/>
          <w:sz w:val="26"/>
          <w:szCs w:val="26"/>
        </w:rPr>
        <w:t>Archivo Central:</w:t>
      </w:r>
      <w:r w:rsidRPr="003157EB">
        <w:rPr>
          <w:rFonts w:ascii="Verdana" w:hAnsi="Verdana"/>
          <w:sz w:val="26"/>
          <w:szCs w:val="26"/>
        </w:rPr>
        <w:t xml:space="preserve"> Unidad administrativa que coordina y controla el funcionamiento de los archivos de gestión y reúne los documentos transferidos por los mismos una vez finalizado su trámite y cuando su consulta es constante.</w:t>
      </w:r>
    </w:p>
    <w:p w14:paraId="1F1BD4C9" w14:textId="77777777" w:rsidR="003157EB" w:rsidRPr="003157EB" w:rsidRDefault="003157EB" w:rsidP="007551FF">
      <w:pPr>
        <w:jc w:val="both"/>
        <w:rPr>
          <w:rFonts w:ascii="Verdana" w:hAnsi="Verdana"/>
          <w:b/>
          <w:sz w:val="26"/>
          <w:szCs w:val="26"/>
        </w:rPr>
      </w:pPr>
    </w:p>
    <w:p w14:paraId="48546AFF" w14:textId="77777777" w:rsidR="007551FF" w:rsidRPr="003157EB" w:rsidRDefault="007551FF" w:rsidP="007551FF">
      <w:pPr>
        <w:jc w:val="both"/>
        <w:rPr>
          <w:rFonts w:ascii="Verdana" w:hAnsi="Verdana"/>
          <w:sz w:val="26"/>
          <w:szCs w:val="26"/>
        </w:rPr>
      </w:pPr>
      <w:r w:rsidRPr="003157EB">
        <w:rPr>
          <w:rFonts w:ascii="Verdana" w:hAnsi="Verdana"/>
          <w:b/>
          <w:sz w:val="26"/>
          <w:szCs w:val="26"/>
        </w:rPr>
        <w:t>Archivo de gestión:</w:t>
      </w:r>
      <w:r w:rsidRPr="003157EB">
        <w:rPr>
          <w:rFonts w:ascii="Verdana" w:hAnsi="Verdana"/>
          <w:sz w:val="26"/>
          <w:szCs w:val="26"/>
        </w:rPr>
        <w:t xml:space="preserve"> Archivo de la oficina productora que reúne su documentación en trámite, sometida a continua utilización y consulta administrativa.</w:t>
      </w:r>
    </w:p>
    <w:p w14:paraId="09BEDB38" w14:textId="77777777" w:rsidR="003157EB" w:rsidRPr="003157EB" w:rsidRDefault="003157EB" w:rsidP="007551FF">
      <w:pPr>
        <w:jc w:val="both"/>
        <w:rPr>
          <w:rFonts w:ascii="Verdana" w:hAnsi="Verdana"/>
          <w:b/>
          <w:sz w:val="26"/>
          <w:szCs w:val="26"/>
        </w:rPr>
      </w:pPr>
    </w:p>
    <w:p w14:paraId="69999F96" w14:textId="77777777" w:rsidR="007551FF" w:rsidRPr="003157EB" w:rsidRDefault="007551FF" w:rsidP="007551FF">
      <w:pPr>
        <w:jc w:val="both"/>
        <w:rPr>
          <w:rFonts w:ascii="Verdana" w:hAnsi="Verdana"/>
          <w:sz w:val="26"/>
          <w:szCs w:val="26"/>
        </w:rPr>
      </w:pPr>
      <w:r w:rsidRPr="003157EB">
        <w:rPr>
          <w:rFonts w:ascii="Verdana" w:hAnsi="Verdana"/>
          <w:b/>
          <w:sz w:val="26"/>
          <w:szCs w:val="26"/>
        </w:rPr>
        <w:t>Carpeta</w:t>
      </w:r>
      <w:r w:rsidRPr="003157EB">
        <w:rPr>
          <w:rFonts w:ascii="Verdana" w:hAnsi="Verdana"/>
          <w:sz w:val="26"/>
          <w:szCs w:val="26"/>
        </w:rPr>
        <w:t>: Unidad de conservación a manera de cubierta que protege los documentos para su almacenamiento y preservación.</w:t>
      </w:r>
    </w:p>
    <w:p w14:paraId="79ECAFA8" w14:textId="77777777" w:rsidR="003157EB" w:rsidRPr="003157EB" w:rsidRDefault="003157EB" w:rsidP="007551FF">
      <w:pPr>
        <w:jc w:val="both"/>
        <w:rPr>
          <w:rFonts w:ascii="Verdana" w:hAnsi="Verdana"/>
          <w:b/>
          <w:sz w:val="26"/>
          <w:szCs w:val="26"/>
        </w:rPr>
      </w:pPr>
    </w:p>
    <w:p w14:paraId="458C2D5C" w14:textId="77777777" w:rsidR="007551FF" w:rsidRPr="003157EB" w:rsidRDefault="007551FF" w:rsidP="007551FF">
      <w:pPr>
        <w:jc w:val="both"/>
        <w:rPr>
          <w:rFonts w:ascii="Verdana" w:hAnsi="Verdana"/>
          <w:sz w:val="26"/>
          <w:szCs w:val="26"/>
        </w:rPr>
      </w:pPr>
      <w:r w:rsidRPr="003157EB">
        <w:rPr>
          <w:rFonts w:ascii="Verdana" w:hAnsi="Verdana"/>
          <w:b/>
          <w:sz w:val="26"/>
          <w:szCs w:val="26"/>
        </w:rPr>
        <w:lastRenderedPageBreak/>
        <w:t>Conservación de Archivos</w:t>
      </w:r>
      <w:r w:rsidRPr="003157EB">
        <w:rPr>
          <w:rFonts w:ascii="Verdana" w:hAnsi="Verdana"/>
          <w:sz w:val="26"/>
          <w:szCs w:val="26"/>
        </w:rPr>
        <w:t>: Conjunto de medidas adoptadas para garantizar la integridad física de los documentos que alberga un archivo.</w:t>
      </w:r>
    </w:p>
    <w:p w14:paraId="081BC8B4" w14:textId="77777777" w:rsidR="003157EB" w:rsidRPr="003157EB" w:rsidRDefault="003157EB" w:rsidP="007551FF">
      <w:pPr>
        <w:jc w:val="both"/>
        <w:rPr>
          <w:rFonts w:ascii="Verdana" w:hAnsi="Verdana"/>
          <w:b/>
          <w:sz w:val="26"/>
          <w:szCs w:val="26"/>
        </w:rPr>
      </w:pPr>
    </w:p>
    <w:p w14:paraId="2DB50388" w14:textId="77777777" w:rsidR="007551FF" w:rsidRPr="003157EB" w:rsidRDefault="007551FF" w:rsidP="007551FF">
      <w:pPr>
        <w:jc w:val="both"/>
        <w:rPr>
          <w:rFonts w:ascii="Verdana" w:hAnsi="Verdana"/>
          <w:sz w:val="26"/>
          <w:szCs w:val="26"/>
        </w:rPr>
      </w:pPr>
      <w:r w:rsidRPr="003157EB">
        <w:rPr>
          <w:rFonts w:ascii="Verdana" w:hAnsi="Verdana"/>
          <w:b/>
          <w:sz w:val="26"/>
          <w:szCs w:val="26"/>
        </w:rPr>
        <w:t>Conservación de documentos:</w:t>
      </w:r>
      <w:r w:rsidRPr="003157EB">
        <w:rPr>
          <w:rFonts w:ascii="Verdana" w:hAnsi="Verdana"/>
          <w:sz w:val="26"/>
          <w:szCs w:val="26"/>
        </w:rPr>
        <w:t xml:space="preserve"> Conjunto de medidas preventivas o correctivas adoptadas para asegurar la integridad física y funcional de los documentos de archivo.</w:t>
      </w:r>
    </w:p>
    <w:p w14:paraId="2CEF60DB" w14:textId="77777777" w:rsidR="003157EB" w:rsidRPr="003157EB" w:rsidRDefault="003157EB" w:rsidP="007551FF">
      <w:pPr>
        <w:jc w:val="both"/>
        <w:rPr>
          <w:rFonts w:ascii="Verdana" w:hAnsi="Verdana"/>
          <w:b/>
          <w:sz w:val="26"/>
          <w:szCs w:val="26"/>
        </w:rPr>
      </w:pPr>
    </w:p>
    <w:p w14:paraId="14553B78" w14:textId="77777777" w:rsidR="007551FF" w:rsidRPr="003157EB" w:rsidRDefault="007551FF" w:rsidP="007551FF">
      <w:pPr>
        <w:jc w:val="both"/>
        <w:rPr>
          <w:rFonts w:ascii="Verdana" w:hAnsi="Verdana"/>
          <w:sz w:val="26"/>
          <w:szCs w:val="26"/>
        </w:rPr>
      </w:pPr>
      <w:r w:rsidRPr="003157EB">
        <w:rPr>
          <w:rFonts w:ascii="Verdana" w:hAnsi="Verdana"/>
          <w:b/>
          <w:sz w:val="26"/>
          <w:szCs w:val="26"/>
        </w:rPr>
        <w:t>Conservación preventiva de documentos</w:t>
      </w:r>
      <w:r w:rsidRPr="003157EB">
        <w:rPr>
          <w:rFonts w:ascii="Verdana" w:hAnsi="Verdana"/>
          <w:sz w:val="26"/>
          <w:szCs w:val="26"/>
        </w:rPr>
        <w:t>: Conjunto de estrategias y medidas de orden técnico, político y administrativo orientadas a evitar o reducir el riesgo de deterioro de los documentos de archivo, preservando su integridad y estabilidad.</w:t>
      </w:r>
    </w:p>
    <w:p w14:paraId="766385A0" w14:textId="77777777" w:rsidR="003157EB" w:rsidRPr="003157EB" w:rsidRDefault="003157EB" w:rsidP="007551FF">
      <w:pPr>
        <w:jc w:val="both"/>
        <w:rPr>
          <w:rFonts w:ascii="Verdana" w:hAnsi="Verdana"/>
          <w:b/>
          <w:sz w:val="26"/>
          <w:szCs w:val="26"/>
        </w:rPr>
      </w:pPr>
    </w:p>
    <w:p w14:paraId="24D733E0" w14:textId="77777777" w:rsidR="007551FF" w:rsidRPr="003157EB" w:rsidRDefault="007551FF" w:rsidP="007551FF">
      <w:pPr>
        <w:jc w:val="both"/>
        <w:rPr>
          <w:rFonts w:ascii="Verdana" w:hAnsi="Verdana"/>
          <w:sz w:val="26"/>
          <w:szCs w:val="26"/>
        </w:rPr>
      </w:pPr>
      <w:r w:rsidRPr="003157EB">
        <w:rPr>
          <w:rFonts w:ascii="Verdana" w:hAnsi="Verdana"/>
          <w:b/>
          <w:sz w:val="26"/>
          <w:szCs w:val="26"/>
        </w:rPr>
        <w:t>Custodia de documentos</w:t>
      </w:r>
      <w:r w:rsidRPr="003157EB">
        <w:rPr>
          <w:rFonts w:ascii="Verdana" w:hAnsi="Verdana"/>
          <w:sz w:val="26"/>
          <w:szCs w:val="26"/>
        </w:rPr>
        <w:t>: Guarda o tenencia de documentos por parte de una institución o una persona, que implica responsabilidad jurídica en la administración y conservación de los mismos, cualquiera que sea su titularidad.</w:t>
      </w:r>
    </w:p>
    <w:p w14:paraId="630A43AF" w14:textId="77777777" w:rsidR="003157EB" w:rsidRPr="003157EB" w:rsidRDefault="003157EB" w:rsidP="007551FF">
      <w:pPr>
        <w:jc w:val="both"/>
        <w:rPr>
          <w:rFonts w:ascii="Verdana" w:hAnsi="Verdana"/>
          <w:b/>
          <w:sz w:val="26"/>
          <w:szCs w:val="26"/>
        </w:rPr>
      </w:pPr>
    </w:p>
    <w:p w14:paraId="6EEDE493" w14:textId="77777777" w:rsidR="007551FF" w:rsidRPr="003157EB" w:rsidRDefault="007551FF" w:rsidP="007551FF">
      <w:pPr>
        <w:jc w:val="both"/>
        <w:rPr>
          <w:rFonts w:ascii="Verdana" w:hAnsi="Verdana"/>
          <w:sz w:val="26"/>
          <w:szCs w:val="26"/>
        </w:rPr>
      </w:pPr>
      <w:r w:rsidRPr="003157EB">
        <w:rPr>
          <w:rFonts w:ascii="Verdana" w:hAnsi="Verdana"/>
          <w:b/>
          <w:sz w:val="26"/>
          <w:szCs w:val="26"/>
        </w:rPr>
        <w:t>Depósito de archivo</w:t>
      </w:r>
      <w:r w:rsidRPr="003157EB">
        <w:rPr>
          <w:rFonts w:ascii="Verdana" w:hAnsi="Verdana"/>
          <w:sz w:val="26"/>
          <w:szCs w:val="26"/>
        </w:rPr>
        <w:t>: Local especialmente equipado y adecuado para el almacenamiento y la conservación de los documentos de archivo.</w:t>
      </w:r>
    </w:p>
    <w:p w14:paraId="1BD37475" w14:textId="77777777" w:rsidR="003157EB" w:rsidRPr="003157EB" w:rsidRDefault="003157EB" w:rsidP="007551FF">
      <w:pPr>
        <w:jc w:val="both"/>
        <w:rPr>
          <w:rFonts w:ascii="Verdana" w:hAnsi="Verdana"/>
          <w:b/>
          <w:bCs/>
          <w:sz w:val="26"/>
          <w:szCs w:val="26"/>
        </w:rPr>
      </w:pPr>
    </w:p>
    <w:p w14:paraId="3766D131" w14:textId="77777777" w:rsidR="007551FF" w:rsidRPr="003157EB" w:rsidRDefault="007551FF" w:rsidP="007551FF">
      <w:pPr>
        <w:jc w:val="both"/>
        <w:rPr>
          <w:rFonts w:ascii="Verdana" w:hAnsi="Verdana"/>
          <w:sz w:val="26"/>
          <w:szCs w:val="26"/>
        </w:rPr>
      </w:pPr>
      <w:r w:rsidRPr="003157EB">
        <w:rPr>
          <w:rFonts w:ascii="Verdana" w:hAnsi="Verdana"/>
          <w:b/>
          <w:bCs/>
          <w:sz w:val="26"/>
          <w:szCs w:val="26"/>
        </w:rPr>
        <w:t>Disposición final de documentos</w:t>
      </w:r>
      <w:r w:rsidRPr="003157EB">
        <w:rPr>
          <w:rFonts w:ascii="Verdana" w:hAnsi="Verdana"/>
          <w:sz w:val="26"/>
          <w:szCs w:val="26"/>
        </w:rPr>
        <w:t>: Decisión resultante de la valoración hecha en cualquier etapa del ciclo vital de los documentos, registrada en las tablas de retención y/o tablas de valoración documental, con miras a su conservación total, eliminación, selección y/o reproducción.</w:t>
      </w:r>
    </w:p>
    <w:p w14:paraId="1A2764DA" w14:textId="77777777" w:rsidR="003157EB" w:rsidRPr="003157EB" w:rsidRDefault="003157EB" w:rsidP="007551FF">
      <w:pPr>
        <w:jc w:val="both"/>
        <w:rPr>
          <w:rFonts w:ascii="Verdana" w:hAnsi="Verdana"/>
          <w:b/>
          <w:sz w:val="26"/>
          <w:szCs w:val="26"/>
        </w:rPr>
      </w:pPr>
    </w:p>
    <w:p w14:paraId="7E740CF4" w14:textId="77777777" w:rsidR="007551FF" w:rsidRPr="003157EB" w:rsidRDefault="007551FF" w:rsidP="007551FF">
      <w:pPr>
        <w:jc w:val="both"/>
        <w:rPr>
          <w:rFonts w:ascii="Verdana" w:hAnsi="Verdana"/>
          <w:sz w:val="26"/>
          <w:szCs w:val="26"/>
        </w:rPr>
      </w:pPr>
      <w:r w:rsidRPr="003157EB">
        <w:rPr>
          <w:rFonts w:ascii="Verdana" w:hAnsi="Verdana"/>
          <w:b/>
          <w:sz w:val="26"/>
          <w:szCs w:val="26"/>
        </w:rPr>
        <w:t>Eliminación documental:</w:t>
      </w:r>
      <w:r w:rsidRPr="003157EB">
        <w:rPr>
          <w:rFonts w:ascii="Verdana" w:hAnsi="Verdana"/>
          <w:sz w:val="26"/>
          <w:szCs w:val="26"/>
        </w:rPr>
        <w:t xml:space="preserve"> Actividad resultante de la disposición final señalada en las tablas de retención o de valoración documental para aquellos documentos que han perdido sus valores primarios y secundarios, sin perjuicio de conservar su información en otros soportes.</w:t>
      </w:r>
    </w:p>
    <w:p w14:paraId="7454C972" w14:textId="77777777" w:rsidR="003157EB" w:rsidRPr="003157EB" w:rsidRDefault="003157EB" w:rsidP="007551FF">
      <w:pPr>
        <w:jc w:val="both"/>
        <w:rPr>
          <w:rFonts w:ascii="Verdana" w:hAnsi="Verdana"/>
          <w:b/>
          <w:sz w:val="26"/>
          <w:szCs w:val="26"/>
        </w:rPr>
      </w:pPr>
    </w:p>
    <w:p w14:paraId="4521E9C5" w14:textId="77777777" w:rsidR="007551FF" w:rsidRPr="003157EB" w:rsidRDefault="007551FF" w:rsidP="007551FF">
      <w:pPr>
        <w:jc w:val="both"/>
        <w:rPr>
          <w:rFonts w:ascii="Verdana" w:hAnsi="Verdana"/>
          <w:sz w:val="26"/>
          <w:szCs w:val="26"/>
        </w:rPr>
      </w:pPr>
      <w:r w:rsidRPr="003157EB">
        <w:rPr>
          <w:rFonts w:ascii="Verdana" w:hAnsi="Verdana"/>
          <w:b/>
          <w:sz w:val="26"/>
          <w:szCs w:val="26"/>
        </w:rPr>
        <w:t>Expediente:</w:t>
      </w:r>
      <w:r w:rsidRPr="003157EB">
        <w:rPr>
          <w:rFonts w:ascii="Verdana" w:hAnsi="Verdana"/>
          <w:sz w:val="26"/>
          <w:szCs w:val="26"/>
        </w:rPr>
        <w:t xml:space="preserve"> Unidad documental compleja formada por un conjunto de documentos generado orgánica y funcionalmente por una instancia productora en la resolución de un mismo asunto.</w:t>
      </w:r>
    </w:p>
    <w:p w14:paraId="73C11AD7" w14:textId="77777777" w:rsidR="003157EB" w:rsidRPr="003157EB" w:rsidRDefault="003157EB" w:rsidP="007551FF">
      <w:pPr>
        <w:jc w:val="both"/>
        <w:rPr>
          <w:rFonts w:ascii="Verdana" w:hAnsi="Verdana"/>
          <w:b/>
          <w:sz w:val="26"/>
          <w:szCs w:val="26"/>
        </w:rPr>
      </w:pPr>
    </w:p>
    <w:p w14:paraId="41121198" w14:textId="77777777" w:rsidR="007551FF" w:rsidRPr="003157EB" w:rsidRDefault="007551FF" w:rsidP="007551FF">
      <w:pPr>
        <w:jc w:val="both"/>
        <w:rPr>
          <w:rFonts w:ascii="Verdana" w:hAnsi="Verdana"/>
          <w:sz w:val="26"/>
          <w:szCs w:val="26"/>
        </w:rPr>
      </w:pPr>
      <w:r w:rsidRPr="003157EB">
        <w:rPr>
          <w:rFonts w:ascii="Verdana" w:hAnsi="Verdana"/>
          <w:b/>
          <w:sz w:val="26"/>
          <w:szCs w:val="26"/>
        </w:rPr>
        <w:t>Reprografía</w:t>
      </w:r>
      <w:r w:rsidRPr="003157EB">
        <w:rPr>
          <w:rFonts w:ascii="Verdana" w:hAnsi="Verdana"/>
          <w:sz w:val="26"/>
          <w:szCs w:val="26"/>
        </w:rPr>
        <w:t>: Conjunto de técnicas, como la fotografía, el fotocopiado, la microfilmación y la digitalización, que permiten copiar o duplicar documentos originalmente consignados en papel.</w:t>
      </w:r>
    </w:p>
    <w:p w14:paraId="522F90D5" w14:textId="77777777" w:rsidR="003157EB" w:rsidRPr="003157EB" w:rsidRDefault="003157EB" w:rsidP="007551FF">
      <w:pPr>
        <w:jc w:val="both"/>
        <w:rPr>
          <w:rFonts w:ascii="Verdana" w:hAnsi="Verdana"/>
          <w:b/>
          <w:bCs/>
          <w:sz w:val="26"/>
          <w:szCs w:val="26"/>
        </w:rPr>
      </w:pPr>
    </w:p>
    <w:p w14:paraId="6D39C4B0" w14:textId="77777777" w:rsidR="007551FF" w:rsidRPr="003157EB" w:rsidRDefault="007551FF" w:rsidP="007551FF">
      <w:pPr>
        <w:jc w:val="both"/>
        <w:rPr>
          <w:rFonts w:ascii="Verdana" w:hAnsi="Verdana"/>
          <w:sz w:val="26"/>
          <w:szCs w:val="26"/>
        </w:rPr>
      </w:pPr>
      <w:r w:rsidRPr="003157EB">
        <w:rPr>
          <w:rFonts w:ascii="Verdana" w:hAnsi="Verdana"/>
          <w:b/>
          <w:bCs/>
          <w:sz w:val="26"/>
          <w:szCs w:val="26"/>
        </w:rPr>
        <w:t>Serie documental:</w:t>
      </w:r>
      <w:r w:rsidRPr="003157EB">
        <w:rPr>
          <w:rFonts w:ascii="Verdana" w:hAnsi="Verdana"/>
          <w:sz w:val="26"/>
          <w:szCs w:val="26"/>
        </w:rPr>
        <w:t xml:space="preserve"> Conjunto de unidades documentales de estructura y contenido homogéneos, emanadas de un mismo órgano o sujeto productor como consecuencia del ejercicio de sus funciones específicas. Ejemplos: historias laborales, contratos, actas e informes, entre otros.</w:t>
      </w:r>
    </w:p>
    <w:p w14:paraId="05D4166C" w14:textId="77777777" w:rsidR="003157EB" w:rsidRPr="003157EB" w:rsidRDefault="003157EB" w:rsidP="007551FF">
      <w:pPr>
        <w:jc w:val="both"/>
        <w:rPr>
          <w:rFonts w:ascii="Verdana" w:hAnsi="Verdana"/>
          <w:b/>
          <w:sz w:val="26"/>
          <w:szCs w:val="26"/>
        </w:rPr>
      </w:pPr>
    </w:p>
    <w:p w14:paraId="5C3B9749" w14:textId="77777777" w:rsidR="007551FF" w:rsidRPr="003157EB" w:rsidRDefault="007551FF" w:rsidP="007551FF">
      <w:pPr>
        <w:jc w:val="both"/>
        <w:rPr>
          <w:rFonts w:ascii="Verdana" w:hAnsi="Verdana"/>
          <w:sz w:val="26"/>
          <w:szCs w:val="26"/>
        </w:rPr>
      </w:pPr>
      <w:proofErr w:type="spellStart"/>
      <w:r w:rsidRPr="003157EB">
        <w:rPr>
          <w:rFonts w:ascii="Verdana" w:hAnsi="Verdana"/>
          <w:b/>
          <w:sz w:val="26"/>
          <w:szCs w:val="26"/>
        </w:rPr>
        <w:t>Subseries</w:t>
      </w:r>
      <w:proofErr w:type="spellEnd"/>
      <w:r w:rsidRPr="003157EB">
        <w:rPr>
          <w:rFonts w:ascii="Verdana" w:hAnsi="Verdana"/>
          <w:b/>
          <w:sz w:val="26"/>
          <w:szCs w:val="26"/>
        </w:rPr>
        <w:t>:</w:t>
      </w:r>
      <w:r w:rsidRPr="003157EB">
        <w:rPr>
          <w:rFonts w:ascii="Verdana" w:hAnsi="Verdana"/>
          <w:sz w:val="26"/>
          <w:szCs w:val="26"/>
        </w:rPr>
        <w:t xml:space="preserve"> Conjunto de unidades documentales que forman parte de una serie, identificadas de forma separada de ésta por su contenido y sus características específicas.</w:t>
      </w:r>
    </w:p>
    <w:p w14:paraId="346CD4F3" w14:textId="77777777" w:rsidR="003157EB" w:rsidRPr="003157EB" w:rsidRDefault="003157EB" w:rsidP="007551FF">
      <w:pPr>
        <w:jc w:val="both"/>
        <w:rPr>
          <w:rFonts w:ascii="Verdana" w:hAnsi="Verdana"/>
          <w:b/>
          <w:sz w:val="26"/>
          <w:szCs w:val="26"/>
        </w:rPr>
      </w:pPr>
    </w:p>
    <w:p w14:paraId="7527B564" w14:textId="77777777" w:rsidR="007551FF" w:rsidRPr="003157EB" w:rsidRDefault="007551FF" w:rsidP="007551FF">
      <w:pPr>
        <w:jc w:val="both"/>
        <w:rPr>
          <w:rFonts w:ascii="Verdana" w:hAnsi="Verdana"/>
          <w:sz w:val="26"/>
          <w:szCs w:val="26"/>
        </w:rPr>
      </w:pPr>
      <w:r w:rsidRPr="003157EB">
        <w:rPr>
          <w:rFonts w:ascii="Verdana" w:hAnsi="Verdana"/>
          <w:b/>
          <w:sz w:val="26"/>
          <w:szCs w:val="26"/>
        </w:rPr>
        <w:t>Tabla de retención documental:</w:t>
      </w:r>
      <w:r w:rsidRPr="003157EB">
        <w:rPr>
          <w:rFonts w:ascii="Verdana" w:hAnsi="Verdana"/>
          <w:sz w:val="26"/>
          <w:szCs w:val="26"/>
        </w:rPr>
        <w:t xml:space="preserve"> listado de series, con sus correspondientes tipos documentales, a las cuales se asigna el tiempo de permanencia en cada etapa del ciclo vital de los documentos.</w:t>
      </w:r>
    </w:p>
    <w:p w14:paraId="4E322C18" w14:textId="77777777" w:rsidR="003157EB" w:rsidRPr="003157EB" w:rsidRDefault="003157EB" w:rsidP="007551FF">
      <w:pPr>
        <w:jc w:val="both"/>
        <w:rPr>
          <w:rFonts w:ascii="Verdana" w:hAnsi="Verdana"/>
          <w:b/>
          <w:sz w:val="26"/>
          <w:szCs w:val="26"/>
        </w:rPr>
      </w:pPr>
    </w:p>
    <w:p w14:paraId="0F66B06C" w14:textId="77777777" w:rsidR="007551FF" w:rsidRPr="003157EB" w:rsidRDefault="007551FF" w:rsidP="007551FF">
      <w:pPr>
        <w:jc w:val="both"/>
        <w:rPr>
          <w:rFonts w:ascii="Verdana" w:hAnsi="Verdana"/>
          <w:sz w:val="26"/>
          <w:szCs w:val="26"/>
        </w:rPr>
      </w:pPr>
      <w:r w:rsidRPr="003157EB">
        <w:rPr>
          <w:rFonts w:ascii="Verdana" w:hAnsi="Verdana"/>
          <w:b/>
          <w:sz w:val="26"/>
          <w:szCs w:val="26"/>
        </w:rPr>
        <w:t>Tabla de valoración documental:</w:t>
      </w:r>
      <w:r w:rsidRPr="003157EB">
        <w:rPr>
          <w:rFonts w:ascii="Verdana" w:hAnsi="Verdana"/>
          <w:sz w:val="26"/>
          <w:szCs w:val="26"/>
        </w:rPr>
        <w:t xml:space="preserve"> listado de asuntos o series documentales a los cuales se asigna un tiempo de permanencia en el archivo central, así como una disposición final.</w:t>
      </w:r>
    </w:p>
    <w:p w14:paraId="75D268EF" w14:textId="77777777" w:rsidR="003157EB" w:rsidRPr="003157EB" w:rsidRDefault="003157EB" w:rsidP="007551FF">
      <w:pPr>
        <w:jc w:val="both"/>
        <w:rPr>
          <w:rFonts w:ascii="Verdana" w:hAnsi="Verdana"/>
          <w:b/>
          <w:sz w:val="26"/>
          <w:szCs w:val="26"/>
        </w:rPr>
      </w:pPr>
    </w:p>
    <w:p w14:paraId="718AD2B5" w14:textId="77777777" w:rsidR="007551FF" w:rsidRPr="003157EB" w:rsidRDefault="007551FF" w:rsidP="007551FF">
      <w:pPr>
        <w:jc w:val="both"/>
        <w:rPr>
          <w:rFonts w:ascii="Verdana" w:hAnsi="Verdana"/>
          <w:sz w:val="26"/>
          <w:szCs w:val="26"/>
        </w:rPr>
      </w:pPr>
      <w:r w:rsidRPr="003157EB">
        <w:rPr>
          <w:rFonts w:ascii="Verdana" w:hAnsi="Verdana"/>
          <w:b/>
          <w:sz w:val="26"/>
          <w:szCs w:val="26"/>
        </w:rPr>
        <w:t>Tipo documental</w:t>
      </w:r>
      <w:r w:rsidRPr="003157EB">
        <w:rPr>
          <w:rFonts w:ascii="Verdana" w:hAnsi="Verdana"/>
          <w:sz w:val="26"/>
          <w:szCs w:val="26"/>
        </w:rPr>
        <w:t>: Unidad documental simple originada en una actividad administrativa, con diagramación, formato y contenido distintivos que sirven como elementos para clasificarla, describirla y asignarle categoría diplomática.</w:t>
      </w:r>
    </w:p>
    <w:p w14:paraId="24109F53" w14:textId="77777777" w:rsidR="003157EB" w:rsidRPr="003157EB" w:rsidRDefault="003157EB" w:rsidP="007551FF">
      <w:pPr>
        <w:jc w:val="both"/>
        <w:rPr>
          <w:rFonts w:ascii="Verdana" w:hAnsi="Verdana"/>
          <w:b/>
          <w:sz w:val="26"/>
          <w:szCs w:val="26"/>
        </w:rPr>
      </w:pPr>
    </w:p>
    <w:p w14:paraId="75C261C9" w14:textId="77777777" w:rsidR="007551FF" w:rsidRPr="003157EB" w:rsidRDefault="007551FF" w:rsidP="007551FF">
      <w:pPr>
        <w:jc w:val="both"/>
        <w:rPr>
          <w:rFonts w:ascii="Verdana" w:hAnsi="Verdana"/>
          <w:sz w:val="26"/>
          <w:szCs w:val="26"/>
        </w:rPr>
      </w:pPr>
      <w:r w:rsidRPr="003157EB">
        <w:rPr>
          <w:rFonts w:ascii="Verdana" w:hAnsi="Verdana"/>
          <w:b/>
          <w:sz w:val="26"/>
          <w:szCs w:val="26"/>
        </w:rPr>
        <w:t>Transferencia documental</w:t>
      </w:r>
      <w:r w:rsidRPr="003157EB">
        <w:rPr>
          <w:rFonts w:ascii="Verdana" w:hAnsi="Verdana"/>
          <w:sz w:val="26"/>
          <w:szCs w:val="26"/>
        </w:rPr>
        <w:t>: Remisión de los documentos del archivo de gestión al central, y de éste al histórico, de conformidad con las tablas de retención y de valoración documental vigentes.</w:t>
      </w:r>
    </w:p>
    <w:p w14:paraId="2CBCE86E" w14:textId="77777777" w:rsidR="003157EB" w:rsidRPr="003157EB" w:rsidRDefault="003157EB" w:rsidP="007551FF">
      <w:pPr>
        <w:jc w:val="both"/>
        <w:rPr>
          <w:rFonts w:ascii="Verdana" w:hAnsi="Verdana"/>
          <w:b/>
          <w:sz w:val="26"/>
          <w:szCs w:val="26"/>
        </w:rPr>
      </w:pPr>
    </w:p>
    <w:p w14:paraId="3D2E5BEC" w14:textId="77777777" w:rsidR="007551FF" w:rsidRPr="003157EB" w:rsidRDefault="007551FF" w:rsidP="007551FF">
      <w:pPr>
        <w:jc w:val="both"/>
        <w:rPr>
          <w:rFonts w:ascii="Verdana" w:hAnsi="Verdana"/>
          <w:sz w:val="26"/>
          <w:szCs w:val="26"/>
        </w:rPr>
      </w:pPr>
      <w:r w:rsidRPr="003157EB">
        <w:rPr>
          <w:rFonts w:ascii="Verdana" w:hAnsi="Verdana"/>
          <w:b/>
          <w:sz w:val="26"/>
          <w:szCs w:val="26"/>
        </w:rPr>
        <w:t>Unidad de conservación</w:t>
      </w:r>
      <w:r w:rsidRPr="003157EB">
        <w:rPr>
          <w:rFonts w:ascii="Verdana" w:hAnsi="Verdana"/>
          <w:sz w:val="26"/>
          <w:szCs w:val="26"/>
        </w:rPr>
        <w:t>: Cuerpo que contiene un conjunto de documentos de tal forma. Que garantice su preservación e identificación. Pueden ser unidades de conservación, entre otros elementos, las carpetas, las cajas, y los libros o tomos.</w:t>
      </w:r>
    </w:p>
    <w:p w14:paraId="368948F9" w14:textId="77777777" w:rsidR="007551FF" w:rsidRPr="003157EB" w:rsidRDefault="007551FF" w:rsidP="007551FF">
      <w:pPr>
        <w:jc w:val="both"/>
        <w:rPr>
          <w:rFonts w:ascii="Verdana" w:hAnsi="Verdana"/>
          <w:sz w:val="26"/>
          <w:szCs w:val="26"/>
        </w:rPr>
      </w:pPr>
    </w:p>
    <w:p w14:paraId="4BC142EF" w14:textId="77777777" w:rsidR="007551FF" w:rsidRPr="003157EB" w:rsidRDefault="007551FF" w:rsidP="007551FF">
      <w:pPr>
        <w:jc w:val="both"/>
        <w:rPr>
          <w:rFonts w:ascii="Verdana" w:hAnsi="Verdana"/>
          <w:sz w:val="26"/>
          <w:szCs w:val="26"/>
        </w:rPr>
      </w:pPr>
      <w:r w:rsidRPr="003157EB">
        <w:rPr>
          <w:rFonts w:ascii="Verdana" w:hAnsi="Verdana"/>
          <w:sz w:val="26"/>
          <w:szCs w:val="26"/>
        </w:rPr>
        <w:t>A continuación, se presenta los programas incluidos en este plan junto con las actividades a realizar:</w:t>
      </w:r>
    </w:p>
    <w:p w14:paraId="5031B9CB" w14:textId="77777777" w:rsidR="007551FF" w:rsidRDefault="007551FF" w:rsidP="007551FF">
      <w:pPr>
        <w:jc w:val="both"/>
        <w:rPr>
          <w:rFonts w:ascii="Verdana" w:hAnsi="Verdana"/>
          <w:sz w:val="26"/>
          <w:szCs w:val="26"/>
        </w:rPr>
      </w:pPr>
    </w:p>
    <w:p w14:paraId="0981F8FB" w14:textId="77777777" w:rsidR="00937361" w:rsidRPr="003157EB" w:rsidRDefault="00937361" w:rsidP="007551FF">
      <w:pPr>
        <w:jc w:val="both"/>
        <w:rPr>
          <w:rFonts w:ascii="Verdana" w:hAnsi="Verdana"/>
          <w:sz w:val="26"/>
          <w:szCs w:val="26"/>
        </w:rPr>
      </w:pPr>
    </w:p>
    <w:p w14:paraId="1EB17AF6" w14:textId="77777777" w:rsidR="007551FF" w:rsidRPr="003157EB" w:rsidRDefault="007551FF" w:rsidP="003157EB">
      <w:pPr>
        <w:pStyle w:val="Ttulo1"/>
        <w:numPr>
          <w:ilvl w:val="0"/>
          <w:numId w:val="21"/>
        </w:numPr>
        <w:rPr>
          <w:rFonts w:ascii="Verdana" w:hAnsi="Verdana" w:cs="Arial"/>
          <w:sz w:val="26"/>
          <w:szCs w:val="26"/>
          <w:shd w:val="clear" w:color="auto" w:fill="FFFFFF"/>
          <w:lang w:eastAsia="es-ES_tradnl"/>
        </w:rPr>
      </w:pPr>
      <w:bookmarkStart w:id="6" w:name="_Toc122970941"/>
      <w:r w:rsidRPr="003157EB">
        <w:rPr>
          <w:rFonts w:ascii="Verdana" w:hAnsi="Verdana" w:cs="Arial"/>
          <w:sz w:val="26"/>
          <w:szCs w:val="26"/>
          <w:shd w:val="clear" w:color="auto" w:fill="FFFFFF"/>
          <w:lang w:eastAsia="es-ES_tradnl"/>
        </w:rPr>
        <w:lastRenderedPageBreak/>
        <w:t>Programa de Sensibilización y Toma de Conciencia</w:t>
      </w:r>
      <w:bookmarkEnd w:id="6"/>
    </w:p>
    <w:p w14:paraId="19C6FD85" w14:textId="77777777" w:rsidR="007551FF" w:rsidRPr="003157EB" w:rsidRDefault="007551FF" w:rsidP="007551FF">
      <w:pPr>
        <w:jc w:val="both"/>
        <w:rPr>
          <w:rFonts w:ascii="Verdana" w:hAnsi="Verdana"/>
          <w:b/>
          <w:sz w:val="26"/>
          <w:szCs w:val="26"/>
        </w:rPr>
      </w:pPr>
    </w:p>
    <w:p w14:paraId="01F89C1B" w14:textId="77777777" w:rsidR="007551FF" w:rsidRPr="003157EB" w:rsidRDefault="007551FF" w:rsidP="007551FF">
      <w:pPr>
        <w:jc w:val="both"/>
        <w:rPr>
          <w:rFonts w:ascii="Verdana" w:hAnsi="Verdana"/>
          <w:sz w:val="26"/>
          <w:szCs w:val="26"/>
        </w:rPr>
      </w:pPr>
      <w:r w:rsidRPr="003157EB">
        <w:rPr>
          <w:rFonts w:ascii="Verdana" w:hAnsi="Verdana"/>
          <w:sz w:val="26"/>
          <w:szCs w:val="26"/>
        </w:rPr>
        <w:t>Se deben realizar acciones tendientes a la toma de conciencia de funcionarios, contratistas y partes interesadas orientadas a reconocer los documentos de esta entidad como parte de la cultura y patrimonio de la comunidad sorda por lo que se debe actuar en favor de la preservación de los documentos del INSOR. Por lo anterior, la exposición de las operaciones diarias a realizar para evitar su deterioro por manipulación o en su almacenamiento.</w:t>
      </w:r>
    </w:p>
    <w:p w14:paraId="3989618B" w14:textId="77777777" w:rsidR="007551FF" w:rsidRPr="003157EB" w:rsidRDefault="007551FF" w:rsidP="007551FF">
      <w:pPr>
        <w:jc w:val="both"/>
        <w:rPr>
          <w:rFonts w:ascii="Verdana" w:hAnsi="Verdana"/>
          <w:b/>
          <w:sz w:val="26"/>
          <w:szCs w:val="26"/>
        </w:rPr>
      </w:pPr>
    </w:p>
    <w:p w14:paraId="666FF201" w14:textId="77777777" w:rsidR="007551FF" w:rsidRPr="003157EB" w:rsidRDefault="007551FF" w:rsidP="007551FF">
      <w:pPr>
        <w:jc w:val="both"/>
        <w:rPr>
          <w:rFonts w:ascii="Verdana" w:hAnsi="Verdana"/>
          <w:b/>
          <w:sz w:val="26"/>
          <w:szCs w:val="26"/>
        </w:rPr>
      </w:pPr>
      <w:r w:rsidRPr="003157EB">
        <w:rPr>
          <w:rFonts w:ascii="Verdana" w:hAnsi="Verdana"/>
          <w:b/>
          <w:sz w:val="26"/>
          <w:szCs w:val="26"/>
        </w:rPr>
        <w:t>Actividades</w:t>
      </w:r>
    </w:p>
    <w:p w14:paraId="6FA3FF68" w14:textId="77777777" w:rsidR="007551FF" w:rsidRPr="003157EB" w:rsidRDefault="007551FF" w:rsidP="007551FF">
      <w:pPr>
        <w:jc w:val="both"/>
        <w:rPr>
          <w:rFonts w:ascii="Verdana" w:hAnsi="Verdana"/>
          <w:sz w:val="26"/>
          <w:szCs w:val="26"/>
        </w:rPr>
      </w:pPr>
    </w:p>
    <w:p w14:paraId="018A19F8" w14:textId="77777777" w:rsidR="007551FF" w:rsidRPr="003157EB" w:rsidRDefault="007551FF" w:rsidP="007551FF">
      <w:pPr>
        <w:jc w:val="both"/>
        <w:rPr>
          <w:rFonts w:ascii="Verdana" w:hAnsi="Verdana"/>
          <w:sz w:val="26"/>
          <w:szCs w:val="26"/>
        </w:rPr>
      </w:pPr>
      <w:r w:rsidRPr="003157EB">
        <w:rPr>
          <w:rFonts w:ascii="Verdana" w:hAnsi="Verdana"/>
          <w:sz w:val="26"/>
          <w:szCs w:val="26"/>
        </w:rPr>
        <w:t xml:space="preserve">Capacitación, formación, acompañamiento, seguimiento y difusión de buenos hábitos sobre el manejo de la documentación a los servidores del INSOR por parte de Gestión documental; para esto se tendrán en cuenta los siguientes aspectos: </w:t>
      </w:r>
    </w:p>
    <w:p w14:paraId="2A12E2D6" w14:textId="77777777" w:rsidR="007551FF" w:rsidRPr="003157EB" w:rsidRDefault="007551FF" w:rsidP="007551FF">
      <w:pPr>
        <w:jc w:val="both"/>
        <w:rPr>
          <w:rFonts w:ascii="Verdana" w:hAnsi="Verdana"/>
          <w:sz w:val="26"/>
          <w:szCs w:val="26"/>
        </w:rPr>
      </w:pPr>
    </w:p>
    <w:p w14:paraId="3194F7DF" w14:textId="77777777" w:rsidR="007551FF" w:rsidRPr="003157EB" w:rsidRDefault="007551FF" w:rsidP="007551FF">
      <w:pPr>
        <w:pStyle w:val="Prrafodelista"/>
        <w:numPr>
          <w:ilvl w:val="0"/>
          <w:numId w:val="5"/>
        </w:numPr>
        <w:jc w:val="both"/>
        <w:rPr>
          <w:color w:val="auto"/>
          <w:sz w:val="26"/>
          <w:szCs w:val="26"/>
        </w:rPr>
      </w:pPr>
      <w:r w:rsidRPr="003157EB">
        <w:rPr>
          <w:color w:val="auto"/>
          <w:sz w:val="26"/>
          <w:szCs w:val="26"/>
        </w:rPr>
        <w:t>Normatividad vigente para el manejo de documentos</w:t>
      </w:r>
    </w:p>
    <w:p w14:paraId="3AF5F9F8" w14:textId="77777777" w:rsidR="007551FF" w:rsidRPr="003157EB" w:rsidRDefault="007551FF" w:rsidP="007551FF">
      <w:pPr>
        <w:pStyle w:val="Prrafodelista"/>
        <w:numPr>
          <w:ilvl w:val="0"/>
          <w:numId w:val="5"/>
        </w:numPr>
        <w:jc w:val="both"/>
        <w:rPr>
          <w:color w:val="auto"/>
          <w:sz w:val="26"/>
          <w:szCs w:val="26"/>
        </w:rPr>
      </w:pPr>
      <w:r w:rsidRPr="003157EB">
        <w:rPr>
          <w:color w:val="auto"/>
          <w:sz w:val="26"/>
          <w:szCs w:val="26"/>
        </w:rPr>
        <w:t xml:space="preserve">Dar a conocer la importancia de la eliminación del uso de elementos que puedan causar daño a los documentos tales como clips metálicos, bandas elásticas, pegantes y/o cintas adhesivas; estos pueden causar oxidación sobre los documentos, manchas y degradación del papel. </w:t>
      </w:r>
    </w:p>
    <w:p w14:paraId="09837A06" w14:textId="77777777" w:rsidR="007551FF" w:rsidRPr="003157EB" w:rsidRDefault="007551FF" w:rsidP="007551FF">
      <w:pPr>
        <w:pStyle w:val="Prrafodelista"/>
        <w:numPr>
          <w:ilvl w:val="0"/>
          <w:numId w:val="5"/>
        </w:numPr>
        <w:jc w:val="both"/>
        <w:rPr>
          <w:color w:val="auto"/>
          <w:sz w:val="26"/>
          <w:szCs w:val="26"/>
        </w:rPr>
      </w:pPr>
      <w:r w:rsidRPr="003157EB">
        <w:rPr>
          <w:color w:val="auto"/>
          <w:sz w:val="26"/>
          <w:szCs w:val="26"/>
        </w:rPr>
        <w:t xml:space="preserve">Cómo evitar marcar los documentos con esferos, marcadores u otros elementos que puedan provocar manchas, oxido o acidez sobre ellos. </w:t>
      </w:r>
    </w:p>
    <w:p w14:paraId="13ECE896" w14:textId="77777777" w:rsidR="007551FF" w:rsidRPr="003157EB" w:rsidRDefault="007551FF" w:rsidP="007551FF">
      <w:pPr>
        <w:pStyle w:val="Prrafodelista"/>
        <w:numPr>
          <w:ilvl w:val="0"/>
          <w:numId w:val="5"/>
        </w:numPr>
        <w:jc w:val="both"/>
        <w:rPr>
          <w:color w:val="auto"/>
          <w:sz w:val="26"/>
          <w:szCs w:val="26"/>
        </w:rPr>
      </w:pPr>
      <w:r w:rsidRPr="003157EB">
        <w:rPr>
          <w:color w:val="auto"/>
          <w:sz w:val="26"/>
          <w:szCs w:val="26"/>
        </w:rPr>
        <w:t>Como manipular los documentos con las manos limpias, ya que provocan manchas, acidez y la aparición de bacterias sobre ellos.</w:t>
      </w:r>
    </w:p>
    <w:p w14:paraId="02A38302" w14:textId="77777777" w:rsidR="007551FF" w:rsidRPr="003157EB" w:rsidRDefault="007551FF" w:rsidP="007551FF">
      <w:pPr>
        <w:pStyle w:val="Prrafodelista"/>
        <w:numPr>
          <w:ilvl w:val="0"/>
          <w:numId w:val="5"/>
        </w:numPr>
        <w:jc w:val="both"/>
        <w:rPr>
          <w:color w:val="auto"/>
          <w:sz w:val="26"/>
          <w:szCs w:val="26"/>
        </w:rPr>
      </w:pPr>
      <w:r w:rsidRPr="003157EB">
        <w:rPr>
          <w:color w:val="auto"/>
          <w:sz w:val="26"/>
          <w:szCs w:val="26"/>
        </w:rPr>
        <w:t>Saber manipular los documentos con cuidado para evitar roturas y rasgaduras.</w:t>
      </w:r>
    </w:p>
    <w:p w14:paraId="55E5A643" w14:textId="77777777" w:rsidR="007551FF" w:rsidRPr="003157EB" w:rsidRDefault="007551FF" w:rsidP="007551FF">
      <w:pPr>
        <w:jc w:val="both"/>
        <w:rPr>
          <w:rFonts w:ascii="Verdana" w:hAnsi="Verdana"/>
          <w:sz w:val="26"/>
          <w:szCs w:val="26"/>
        </w:rPr>
      </w:pPr>
    </w:p>
    <w:p w14:paraId="0C0340AC" w14:textId="67B1B471" w:rsidR="007551FF" w:rsidRPr="00937361" w:rsidRDefault="007551FF" w:rsidP="007551FF">
      <w:pPr>
        <w:jc w:val="both"/>
        <w:rPr>
          <w:rFonts w:ascii="Verdana" w:hAnsi="Verdana"/>
          <w:sz w:val="26"/>
          <w:szCs w:val="26"/>
          <w:lang w:val="es-CO"/>
        </w:rPr>
      </w:pPr>
      <w:r w:rsidRPr="00937361">
        <w:rPr>
          <w:rFonts w:ascii="Verdana" w:hAnsi="Verdana"/>
          <w:sz w:val="26"/>
          <w:szCs w:val="26"/>
          <w:lang w:val="es-CO"/>
        </w:rPr>
        <w:t xml:space="preserve">Del mismo modo, la alineación con la política cero </w:t>
      </w:r>
      <w:proofErr w:type="gramStart"/>
      <w:r w:rsidRPr="00937361">
        <w:rPr>
          <w:rFonts w:ascii="Verdana" w:hAnsi="Verdana"/>
          <w:sz w:val="26"/>
          <w:szCs w:val="26"/>
          <w:lang w:val="es-CO"/>
        </w:rPr>
        <w:t>papel</w:t>
      </w:r>
      <w:proofErr w:type="gramEnd"/>
      <w:r w:rsidRPr="00937361">
        <w:rPr>
          <w:rFonts w:ascii="Verdana" w:hAnsi="Verdana"/>
          <w:sz w:val="26"/>
          <w:szCs w:val="26"/>
          <w:lang w:val="es-CO"/>
        </w:rPr>
        <w:t xml:space="preserve"> para identificar qué se debe llevar en soporte físico y cuáles son documentos de apoyo o expedientes electrónicos que no requieren de impresión.</w:t>
      </w:r>
    </w:p>
    <w:p w14:paraId="73D4C1C0" w14:textId="36749BF2" w:rsidR="007551FF" w:rsidRPr="003157EB" w:rsidRDefault="007551FF" w:rsidP="003157EB">
      <w:pPr>
        <w:pStyle w:val="Ttulo1"/>
        <w:numPr>
          <w:ilvl w:val="0"/>
          <w:numId w:val="21"/>
        </w:numPr>
        <w:rPr>
          <w:rFonts w:ascii="Verdana" w:hAnsi="Verdana" w:cs="Arial"/>
          <w:sz w:val="26"/>
          <w:szCs w:val="26"/>
          <w:shd w:val="clear" w:color="auto" w:fill="FFFFFF"/>
          <w:lang w:eastAsia="es-ES_tradnl"/>
        </w:rPr>
      </w:pPr>
      <w:bookmarkStart w:id="7" w:name="_Toc122970942"/>
      <w:r w:rsidRPr="003157EB">
        <w:rPr>
          <w:rFonts w:ascii="Verdana" w:hAnsi="Verdana" w:cs="Arial"/>
          <w:sz w:val="26"/>
          <w:szCs w:val="26"/>
          <w:shd w:val="clear" w:color="auto" w:fill="FFFFFF"/>
          <w:lang w:eastAsia="es-ES_tradnl"/>
        </w:rPr>
        <w:lastRenderedPageBreak/>
        <w:t xml:space="preserve">Programa de </w:t>
      </w:r>
      <w:proofErr w:type="spellStart"/>
      <w:r w:rsidRPr="003157EB">
        <w:rPr>
          <w:rFonts w:ascii="Verdana" w:hAnsi="Verdana" w:cs="Arial"/>
          <w:sz w:val="26"/>
          <w:szCs w:val="26"/>
          <w:shd w:val="clear" w:color="auto" w:fill="FFFFFF"/>
          <w:lang w:eastAsia="es-ES_tradnl"/>
        </w:rPr>
        <w:t>Inspección</w:t>
      </w:r>
      <w:proofErr w:type="spellEnd"/>
      <w:r w:rsidRPr="003157EB">
        <w:rPr>
          <w:rFonts w:ascii="Verdana" w:hAnsi="Verdana" w:cs="Arial"/>
          <w:sz w:val="26"/>
          <w:szCs w:val="26"/>
          <w:shd w:val="clear" w:color="auto" w:fill="FFFFFF"/>
          <w:lang w:eastAsia="es-ES_tradnl"/>
        </w:rPr>
        <w:t xml:space="preserve"> y </w:t>
      </w:r>
      <w:proofErr w:type="spellStart"/>
      <w:r w:rsidRPr="003157EB">
        <w:rPr>
          <w:rFonts w:ascii="Verdana" w:hAnsi="Verdana" w:cs="Arial"/>
          <w:sz w:val="26"/>
          <w:szCs w:val="26"/>
          <w:shd w:val="clear" w:color="auto" w:fill="FFFFFF"/>
          <w:lang w:eastAsia="es-ES_tradnl"/>
        </w:rPr>
        <w:t>mantenimiento</w:t>
      </w:r>
      <w:bookmarkEnd w:id="7"/>
      <w:proofErr w:type="spellEnd"/>
      <w:r w:rsidRPr="003157EB">
        <w:rPr>
          <w:rFonts w:ascii="Verdana" w:hAnsi="Verdana" w:cs="Arial"/>
          <w:sz w:val="26"/>
          <w:szCs w:val="26"/>
          <w:shd w:val="clear" w:color="auto" w:fill="FFFFFF"/>
          <w:lang w:eastAsia="es-ES_tradnl"/>
        </w:rPr>
        <w:t xml:space="preserve"> </w:t>
      </w:r>
    </w:p>
    <w:p w14:paraId="4419D697" w14:textId="77777777" w:rsidR="007551FF" w:rsidRPr="003157EB" w:rsidRDefault="007551FF" w:rsidP="007551FF">
      <w:pPr>
        <w:widowControl w:val="0"/>
        <w:autoSpaceDE w:val="0"/>
        <w:adjustRightInd w:val="0"/>
        <w:jc w:val="both"/>
        <w:rPr>
          <w:rFonts w:ascii="Verdana" w:hAnsi="Verdana"/>
          <w:sz w:val="26"/>
          <w:szCs w:val="26"/>
        </w:rPr>
      </w:pPr>
    </w:p>
    <w:p w14:paraId="2E4A31CD" w14:textId="77777777" w:rsidR="007551FF" w:rsidRPr="003157EB" w:rsidRDefault="007551FF" w:rsidP="007551FF">
      <w:pPr>
        <w:widowControl w:val="0"/>
        <w:autoSpaceDE w:val="0"/>
        <w:adjustRightInd w:val="0"/>
        <w:jc w:val="both"/>
        <w:rPr>
          <w:rFonts w:ascii="Verdana" w:hAnsi="Verdana"/>
          <w:sz w:val="26"/>
          <w:szCs w:val="26"/>
        </w:rPr>
      </w:pPr>
      <w:r w:rsidRPr="003157EB">
        <w:rPr>
          <w:rFonts w:ascii="Verdana" w:hAnsi="Verdana"/>
          <w:sz w:val="26"/>
          <w:szCs w:val="26"/>
        </w:rPr>
        <w:t xml:space="preserve"> El Proceso de Gestión Documental en coordinación con el Grupo de Servicios Administrativos realizara las siguientes actividades:</w:t>
      </w:r>
    </w:p>
    <w:p w14:paraId="6F65623B" w14:textId="77777777" w:rsidR="007551FF" w:rsidRPr="003157EB" w:rsidRDefault="007551FF" w:rsidP="007551FF">
      <w:pPr>
        <w:widowControl w:val="0"/>
        <w:autoSpaceDE w:val="0"/>
        <w:adjustRightInd w:val="0"/>
        <w:jc w:val="both"/>
        <w:rPr>
          <w:rFonts w:ascii="Verdana" w:hAnsi="Verdana"/>
          <w:sz w:val="26"/>
          <w:szCs w:val="26"/>
        </w:rPr>
      </w:pPr>
    </w:p>
    <w:p w14:paraId="1F766CB1" w14:textId="77777777" w:rsidR="007551FF" w:rsidRPr="003157EB" w:rsidRDefault="007551FF" w:rsidP="007551FF">
      <w:pPr>
        <w:pStyle w:val="Prrafodelista"/>
        <w:widowControl w:val="0"/>
        <w:numPr>
          <w:ilvl w:val="0"/>
          <w:numId w:val="3"/>
        </w:numPr>
        <w:autoSpaceDE w:val="0"/>
        <w:adjustRightInd w:val="0"/>
        <w:contextualSpacing/>
        <w:jc w:val="both"/>
        <w:rPr>
          <w:color w:val="auto"/>
          <w:sz w:val="26"/>
          <w:szCs w:val="26"/>
          <w:lang w:val="es-ES_tradnl" w:eastAsia="en-US"/>
        </w:rPr>
      </w:pPr>
      <w:r w:rsidRPr="003157EB">
        <w:rPr>
          <w:color w:val="auto"/>
          <w:sz w:val="26"/>
          <w:szCs w:val="26"/>
          <w:lang w:val="es-ES_tradnl" w:eastAsia="en-US"/>
        </w:rPr>
        <w:t>Identificar y registrar los factores de alteración dentro del Archivo Central y Archivos de Gestión, haciendo uso de los planos de la edificación, a través de la evaluación periódica de las instalaciones.</w:t>
      </w:r>
    </w:p>
    <w:p w14:paraId="1D349480" w14:textId="77777777" w:rsidR="007551FF" w:rsidRPr="003157EB" w:rsidRDefault="007551FF" w:rsidP="007551FF">
      <w:pPr>
        <w:pStyle w:val="Prrafodelista"/>
        <w:widowControl w:val="0"/>
        <w:numPr>
          <w:ilvl w:val="0"/>
          <w:numId w:val="3"/>
        </w:numPr>
        <w:autoSpaceDE w:val="0"/>
        <w:adjustRightInd w:val="0"/>
        <w:contextualSpacing/>
        <w:jc w:val="both"/>
        <w:rPr>
          <w:color w:val="auto"/>
          <w:sz w:val="26"/>
          <w:szCs w:val="26"/>
          <w:lang w:val="es-ES_tradnl" w:eastAsia="en-US"/>
        </w:rPr>
      </w:pPr>
      <w:r w:rsidRPr="003157EB">
        <w:rPr>
          <w:color w:val="auto"/>
          <w:sz w:val="26"/>
          <w:szCs w:val="26"/>
          <w:lang w:val="es-ES_tradnl" w:eastAsia="en-US"/>
        </w:rPr>
        <w:t>Establecer las necesidades y prioridades de mantenimiento, reparación o renovación que requieren las instalaciones.</w:t>
      </w:r>
    </w:p>
    <w:p w14:paraId="0531AFF2" w14:textId="77777777" w:rsidR="007551FF" w:rsidRPr="003157EB" w:rsidRDefault="007551FF" w:rsidP="007551FF">
      <w:pPr>
        <w:pStyle w:val="Prrafodelista"/>
        <w:widowControl w:val="0"/>
        <w:numPr>
          <w:ilvl w:val="0"/>
          <w:numId w:val="3"/>
        </w:numPr>
        <w:autoSpaceDE w:val="0"/>
        <w:adjustRightInd w:val="0"/>
        <w:contextualSpacing/>
        <w:jc w:val="both"/>
        <w:rPr>
          <w:color w:val="auto"/>
          <w:sz w:val="26"/>
          <w:szCs w:val="26"/>
          <w:lang w:val="es-ES_tradnl" w:eastAsia="en-US"/>
        </w:rPr>
      </w:pPr>
      <w:r w:rsidRPr="003157EB">
        <w:rPr>
          <w:color w:val="auto"/>
          <w:sz w:val="26"/>
          <w:szCs w:val="26"/>
          <w:lang w:val="es-ES_tradnl" w:eastAsia="en-US"/>
        </w:rPr>
        <w:t>Establecer las medidas de seguridad y protección sobre la documentación, las cuales deben ser dadas por personal capacitado en el tema, de tal manera que estas medidas se conozcan de manera oportuna.</w:t>
      </w:r>
    </w:p>
    <w:p w14:paraId="5E37884A" w14:textId="77777777" w:rsidR="007551FF" w:rsidRPr="003157EB" w:rsidRDefault="007551FF" w:rsidP="007551FF">
      <w:pPr>
        <w:pStyle w:val="Prrafodelista"/>
        <w:widowControl w:val="0"/>
        <w:numPr>
          <w:ilvl w:val="0"/>
          <w:numId w:val="3"/>
        </w:numPr>
        <w:autoSpaceDE w:val="0"/>
        <w:adjustRightInd w:val="0"/>
        <w:contextualSpacing/>
        <w:jc w:val="both"/>
        <w:rPr>
          <w:color w:val="auto"/>
          <w:sz w:val="26"/>
          <w:szCs w:val="26"/>
          <w:lang w:val="es-ES_tradnl" w:eastAsia="en-US"/>
        </w:rPr>
      </w:pPr>
      <w:r w:rsidRPr="003157EB">
        <w:rPr>
          <w:color w:val="auto"/>
          <w:sz w:val="26"/>
          <w:szCs w:val="26"/>
          <w:lang w:val="es-ES_tradnl" w:eastAsia="en-US"/>
        </w:rPr>
        <w:t>Contactar el personal técnico o las empresas especializadas para la inspección y mantenimiento de las instalaciones, alertando oportunamente sobre las medidas de seguridad y protección sobre la documentación.</w:t>
      </w:r>
    </w:p>
    <w:p w14:paraId="137473A0" w14:textId="77777777" w:rsidR="007551FF" w:rsidRPr="003157EB" w:rsidRDefault="007551FF" w:rsidP="007551FF">
      <w:pPr>
        <w:pStyle w:val="Prrafodelista"/>
        <w:widowControl w:val="0"/>
        <w:numPr>
          <w:ilvl w:val="0"/>
          <w:numId w:val="3"/>
        </w:numPr>
        <w:autoSpaceDE w:val="0"/>
        <w:adjustRightInd w:val="0"/>
        <w:contextualSpacing/>
        <w:jc w:val="both"/>
        <w:rPr>
          <w:color w:val="auto"/>
          <w:sz w:val="26"/>
          <w:szCs w:val="26"/>
          <w:lang w:val="es-ES_tradnl" w:eastAsia="en-US"/>
        </w:rPr>
      </w:pPr>
      <w:r w:rsidRPr="003157EB">
        <w:rPr>
          <w:color w:val="auto"/>
          <w:sz w:val="26"/>
          <w:szCs w:val="26"/>
          <w:lang w:val="es-ES_tradnl" w:eastAsia="en-US"/>
        </w:rPr>
        <w:t>Una vez identificadas las necesidades de mantenimiento, éstas serán presentadas a la Alta Dirección de la Entidad, quien gestionará los recursos necesarios para realizar las mejoras en las instalaciones.</w:t>
      </w:r>
    </w:p>
    <w:p w14:paraId="75847473" w14:textId="77777777" w:rsidR="007551FF" w:rsidRPr="003157EB" w:rsidRDefault="007551FF" w:rsidP="007551FF">
      <w:pPr>
        <w:pStyle w:val="Prrafodelista"/>
        <w:widowControl w:val="0"/>
        <w:numPr>
          <w:ilvl w:val="0"/>
          <w:numId w:val="3"/>
        </w:numPr>
        <w:autoSpaceDE w:val="0"/>
        <w:adjustRightInd w:val="0"/>
        <w:contextualSpacing/>
        <w:jc w:val="both"/>
        <w:rPr>
          <w:color w:val="auto"/>
          <w:sz w:val="26"/>
          <w:szCs w:val="26"/>
          <w:lang w:val="es-ES_tradnl" w:eastAsia="en-US"/>
        </w:rPr>
      </w:pPr>
      <w:r w:rsidRPr="003157EB">
        <w:rPr>
          <w:color w:val="auto"/>
          <w:sz w:val="26"/>
          <w:szCs w:val="26"/>
          <w:lang w:val="es-ES_tradnl" w:eastAsia="en-US"/>
        </w:rPr>
        <w:t>Teniendo en cuenta que algunas actividades de mantenimiento generan suciedad, polvo y en el caso del mantenimiento de la estantería puede requerirse la reubicación temporal de la documentación, es necesario minimizar los riesgos asociados al traslado de documentos.</w:t>
      </w:r>
    </w:p>
    <w:p w14:paraId="757449DF" w14:textId="77777777" w:rsidR="007551FF" w:rsidRPr="003157EB" w:rsidRDefault="007551FF" w:rsidP="007551FF">
      <w:pPr>
        <w:pStyle w:val="Prrafodelista"/>
        <w:widowControl w:val="0"/>
        <w:numPr>
          <w:ilvl w:val="0"/>
          <w:numId w:val="3"/>
        </w:numPr>
        <w:autoSpaceDE w:val="0"/>
        <w:adjustRightInd w:val="0"/>
        <w:contextualSpacing/>
        <w:jc w:val="both"/>
        <w:rPr>
          <w:color w:val="auto"/>
          <w:sz w:val="26"/>
          <w:szCs w:val="26"/>
          <w:lang w:val="es-ES_tradnl" w:eastAsia="en-US"/>
        </w:rPr>
      </w:pPr>
      <w:r w:rsidRPr="003157EB">
        <w:rPr>
          <w:color w:val="auto"/>
          <w:sz w:val="26"/>
          <w:szCs w:val="26"/>
          <w:lang w:val="es-ES_tradnl" w:eastAsia="en-US"/>
        </w:rPr>
        <w:t xml:space="preserve">Proteger la documentación: Durante el mantenimiento de pisos, muros, puertas, ventanas, tuberías y tomas eléctricas, puede levantarse material </w:t>
      </w:r>
      <w:proofErr w:type="spellStart"/>
      <w:r w:rsidRPr="003157EB">
        <w:rPr>
          <w:color w:val="auto"/>
          <w:sz w:val="26"/>
          <w:szCs w:val="26"/>
          <w:lang w:val="es-ES_tradnl" w:eastAsia="en-US"/>
        </w:rPr>
        <w:t>particulado</w:t>
      </w:r>
      <w:proofErr w:type="spellEnd"/>
      <w:r w:rsidRPr="003157EB">
        <w:rPr>
          <w:color w:val="auto"/>
          <w:sz w:val="26"/>
          <w:szCs w:val="26"/>
          <w:lang w:val="es-ES_tradnl" w:eastAsia="en-US"/>
        </w:rPr>
        <w:t>, por lo que es necesario cubrir las cajas y la documentación suelta con telas impermeables o plástico, hasta que terminen las operaciones.</w:t>
      </w:r>
    </w:p>
    <w:p w14:paraId="0942F803" w14:textId="77777777" w:rsidR="007551FF" w:rsidRPr="003157EB" w:rsidRDefault="007551FF" w:rsidP="007551FF">
      <w:pPr>
        <w:pStyle w:val="Prrafodelista"/>
        <w:widowControl w:val="0"/>
        <w:numPr>
          <w:ilvl w:val="0"/>
          <w:numId w:val="3"/>
        </w:numPr>
        <w:autoSpaceDE w:val="0"/>
        <w:adjustRightInd w:val="0"/>
        <w:contextualSpacing/>
        <w:jc w:val="both"/>
        <w:rPr>
          <w:color w:val="auto"/>
          <w:sz w:val="26"/>
          <w:szCs w:val="26"/>
          <w:lang w:val="es-ES_tradnl" w:eastAsia="en-US"/>
        </w:rPr>
      </w:pPr>
      <w:r w:rsidRPr="003157EB">
        <w:rPr>
          <w:color w:val="auto"/>
          <w:sz w:val="26"/>
          <w:szCs w:val="26"/>
          <w:lang w:val="es-ES_tradnl" w:eastAsia="en-US"/>
        </w:rPr>
        <w:t>Reubicación de la documentación: En caso de que el mantenimiento de la estantería o archivadores requiera reubicar la documentación, es necesario buscar una estantería provisional con el propósito de no ubicar la documentación en el suelo.</w:t>
      </w:r>
    </w:p>
    <w:p w14:paraId="69313246" w14:textId="77777777" w:rsidR="007551FF" w:rsidRPr="003157EB" w:rsidRDefault="007551FF" w:rsidP="007551FF">
      <w:pPr>
        <w:pStyle w:val="Prrafodelista"/>
        <w:widowControl w:val="0"/>
        <w:numPr>
          <w:ilvl w:val="0"/>
          <w:numId w:val="3"/>
        </w:numPr>
        <w:autoSpaceDE w:val="0"/>
        <w:adjustRightInd w:val="0"/>
        <w:contextualSpacing/>
        <w:jc w:val="both"/>
        <w:rPr>
          <w:color w:val="auto"/>
          <w:sz w:val="26"/>
          <w:szCs w:val="26"/>
          <w:lang w:val="es-ES_tradnl" w:eastAsia="en-US"/>
        </w:rPr>
      </w:pPr>
      <w:r w:rsidRPr="003157EB">
        <w:rPr>
          <w:color w:val="auto"/>
          <w:sz w:val="26"/>
          <w:szCs w:val="26"/>
          <w:lang w:val="es-ES_tradnl" w:eastAsia="en-US"/>
        </w:rPr>
        <w:t xml:space="preserve">El mantenimiento, consiste en la reparación de los factores de alteración relacionados con las redes eléctricas, redes hidráulicas, materiales inflamables y focos de suciedad que produzcan gran cantidad de material </w:t>
      </w:r>
      <w:proofErr w:type="spellStart"/>
      <w:r w:rsidRPr="003157EB">
        <w:rPr>
          <w:color w:val="auto"/>
          <w:sz w:val="26"/>
          <w:szCs w:val="26"/>
          <w:lang w:val="es-ES_tradnl" w:eastAsia="en-US"/>
        </w:rPr>
        <w:t>particulado</w:t>
      </w:r>
      <w:proofErr w:type="spellEnd"/>
      <w:r w:rsidRPr="003157EB">
        <w:rPr>
          <w:color w:val="auto"/>
          <w:sz w:val="26"/>
          <w:szCs w:val="26"/>
          <w:lang w:val="es-ES_tradnl" w:eastAsia="en-US"/>
        </w:rPr>
        <w:t xml:space="preserve"> y polvo en las </w:t>
      </w:r>
      <w:r w:rsidRPr="003157EB">
        <w:rPr>
          <w:color w:val="auto"/>
          <w:sz w:val="26"/>
          <w:szCs w:val="26"/>
          <w:lang w:val="es-ES_tradnl" w:eastAsia="en-US"/>
        </w:rPr>
        <w:lastRenderedPageBreak/>
        <w:t>instalaciones de los Archivos. Además de cambio de mobiliario deficiente y/o en mal estado.</w:t>
      </w:r>
    </w:p>
    <w:p w14:paraId="1F62A78F" w14:textId="77777777" w:rsidR="007551FF" w:rsidRPr="003157EB" w:rsidRDefault="007551FF" w:rsidP="007551FF">
      <w:pPr>
        <w:pStyle w:val="Prrafodelista"/>
        <w:widowControl w:val="0"/>
        <w:numPr>
          <w:ilvl w:val="0"/>
          <w:numId w:val="3"/>
        </w:numPr>
        <w:autoSpaceDE w:val="0"/>
        <w:adjustRightInd w:val="0"/>
        <w:contextualSpacing/>
        <w:jc w:val="both"/>
        <w:rPr>
          <w:color w:val="auto"/>
          <w:sz w:val="26"/>
          <w:szCs w:val="26"/>
          <w:lang w:val="es-ES_tradnl" w:eastAsia="en-US"/>
        </w:rPr>
      </w:pPr>
      <w:r w:rsidRPr="003157EB">
        <w:rPr>
          <w:color w:val="auto"/>
          <w:sz w:val="26"/>
          <w:szCs w:val="26"/>
          <w:lang w:val="es-ES_tradnl" w:eastAsia="en-US"/>
        </w:rPr>
        <w:t>Cambio o reparación de tomas eléctricas, cableado, aire acondicionado, extractores, desagües y tuberías asociados a las Áreas de Archivo.</w:t>
      </w:r>
    </w:p>
    <w:p w14:paraId="26C2E3A8" w14:textId="77777777" w:rsidR="007551FF" w:rsidRPr="003157EB" w:rsidRDefault="007551FF" w:rsidP="007551FF">
      <w:pPr>
        <w:pStyle w:val="Prrafodelista"/>
        <w:widowControl w:val="0"/>
        <w:numPr>
          <w:ilvl w:val="0"/>
          <w:numId w:val="3"/>
        </w:numPr>
        <w:autoSpaceDE w:val="0"/>
        <w:adjustRightInd w:val="0"/>
        <w:contextualSpacing/>
        <w:jc w:val="both"/>
        <w:rPr>
          <w:color w:val="auto"/>
          <w:sz w:val="26"/>
          <w:szCs w:val="26"/>
          <w:lang w:val="es-ES_tradnl" w:eastAsia="en-US"/>
        </w:rPr>
      </w:pPr>
      <w:r w:rsidRPr="003157EB">
        <w:rPr>
          <w:color w:val="auto"/>
          <w:sz w:val="26"/>
          <w:szCs w:val="26"/>
          <w:lang w:val="es-ES_tradnl" w:eastAsia="en-US"/>
        </w:rPr>
        <w:t>Reparación de muros, techos, ventanas, puertas y pisos.</w:t>
      </w:r>
    </w:p>
    <w:p w14:paraId="1DA45B2E" w14:textId="77777777" w:rsidR="007551FF" w:rsidRPr="003157EB" w:rsidRDefault="007551FF" w:rsidP="007551FF">
      <w:pPr>
        <w:pStyle w:val="Prrafodelista"/>
        <w:widowControl w:val="0"/>
        <w:numPr>
          <w:ilvl w:val="0"/>
          <w:numId w:val="3"/>
        </w:numPr>
        <w:autoSpaceDE w:val="0"/>
        <w:adjustRightInd w:val="0"/>
        <w:contextualSpacing/>
        <w:jc w:val="both"/>
        <w:rPr>
          <w:color w:val="auto"/>
          <w:sz w:val="26"/>
          <w:szCs w:val="26"/>
          <w:lang w:val="es-ES_tradnl" w:eastAsia="en-US"/>
        </w:rPr>
      </w:pPr>
      <w:r w:rsidRPr="003157EB">
        <w:rPr>
          <w:color w:val="auto"/>
          <w:sz w:val="26"/>
          <w:szCs w:val="26"/>
          <w:lang w:val="es-ES_tradnl" w:eastAsia="en-US"/>
        </w:rPr>
        <w:t>Cambio y/o reparación de estantería y archivadores.</w:t>
      </w:r>
    </w:p>
    <w:p w14:paraId="5FF08096" w14:textId="55FBD7BB" w:rsidR="007551FF" w:rsidRPr="003157EB" w:rsidRDefault="007551FF" w:rsidP="007551FF">
      <w:pPr>
        <w:widowControl w:val="0"/>
        <w:autoSpaceDE w:val="0"/>
        <w:adjustRightInd w:val="0"/>
        <w:contextualSpacing/>
        <w:jc w:val="both"/>
        <w:rPr>
          <w:rFonts w:ascii="Verdana" w:hAnsi="Verdana"/>
          <w:sz w:val="26"/>
          <w:szCs w:val="26"/>
        </w:rPr>
      </w:pPr>
      <w:r w:rsidRPr="008F71C8">
        <w:rPr>
          <w:rFonts w:ascii="Verdana" w:hAnsi="Verdana"/>
          <w:sz w:val="26"/>
          <w:szCs w:val="26"/>
        </w:rPr>
        <w:t>De igual manera, en este programa se contempla la elaboración, implementación y seguimiento al programa de limpieza en las diferentes áreas de la edificación; y seguir las indicaciones y especificaciones técnicas para edificios y locales destinados para sedes de archivos estipulados en el Acuerdo 049 de 2000 y el Acuerdo 037 de 2002 del AGN.</w:t>
      </w:r>
    </w:p>
    <w:p w14:paraId="2881DB14" w14:textId="0B6E053C" w:rsidR="007551FF" w:rsidRPr="003157EB" w:rsidRDefault="007551FF" w:rsidP="003157EB">
      <w:pPr>
        <w:pStyle w:val="Ttulo1"/>
        <w:numPr>
          <w:ilvl w:val="0"/>
          <w:numId w:val="21"/>
        </w:numPr>
        <w:rPr>
          <w:rFonts w:ascii="Verdana" w:hAnsi="Verdana" w:cs="Arial"/>
          <w:sz w:val="26"/>
          <w:szCs w:val="26"/>
          <w:shd w:val="clear" w:color="auto" w:fill="FFFFFF"/>
          <w:lang w:eastAsia="es-ES_tradnl"/>
        </w:rPr>
      </w:pPr>
      <w:bookmarkStart w:id="8" w:name="_Toc122970943"/>
      <w:r w:rsidRPr="003157EB">
        <w:rPr>
          <w:rFonts w:ascii="Verdana" w:hAnsi="Verdana" w:cs="Arial"/>
          <w:sz w:val="26"/>
          <w:szCs w:val="26"/>
          <w:shd w:val="clear" w:color="auto" w:fill="FFFFFF"/>
          <w:lang w:eastAsia="es-ES_tradnl"/>
        </w:rPr>
        <w:t>Programa de Monitoreo y Control de Condiciones Ambientales</w:t>
      </w:r>
      <w:bookmarkEnd w:id="8"/>
    </w:p>
    <w:p w14:paraId="18BE46EA" w14:textId="77777777" w:rsidR="007551FF" w:rsidRPr="003157EB" w:rsidRDefault="007551FF" w:rsidP="007551FF">
      <w:pPr>
        <w:widowControl w:val="0"/>
        <w:autoSpaceDE w:val="0"/>
        <w:adjustRightInd w:val="0"/>
        <w:jc w:val="both"/>
        <w:rPr>
          <w:rFonts w:ascii="Verdana" w:hAnsi="Verdana"/>
          <w:sz w:val="26"/>
          <w:szCs w:val="26"/>
        </w:rPr>
      </w:pPr>
    </w:p>
    <w:p w14:paraId="56B33EC5" w14:textId="77777777" w:rsidR="007551FF" w:rsidRPr="003157EB" w:rsidRDefault="007551FF" w:rsidP="007551FF">
      <w:pPr>
        <w:pStyle w:val="Prrafodelista"/>
        <w:widowControl w:val="0"/>
        <w:numPr>
          <w:ilvl w:val="0"/>
          <w:numId w:val="6"/>
        </w:numPr>
        <w:autoSpaceDE w:val="0"/>
        <w:adjustRightInd w:val="0"/>
        <w:jc w:val="both"/>
        <w:rPr>
          <w:color w:val="auto"/>
          <w:sz w:val="26"/>
          <w:szCs w:val="26"/>
        </w:rPr>
      </w:pPr>
      <w:r w:rsidRPr="003157EB">
        <w:rPr>
          <w:color w:val="auto"/>
          <w:sz w:val="26"/>
          <w:szCs w:val="26"/>
        </w:rPr>
        <w:t>Monitoreo de Humedad Relativa y Temperatura: Para el desarrollo de esta actividad, la Entidad debe realizar las mediciones de las condiciones ambientales de los archivos de tal manera que se cumpla con los criterios establecidos en el Acuerdo 49 de 2000 del AGN.</w:t>
      </w:r>
    </w:p>
    <w:p w14:paraId="357BFB83" w14:textId="77777777" w:rsidR="007551FF" w:rsidRPr="003157EB" w:rsidRDefault="007551FF" w:rsidP="007551FF">
      <w:pPr>
        <w:pStyle w:val="Prrafodelista"/>
        <w:widowControl w:val="0"/>
        <w:numPr>
          <w:ilvl w:val="0"/>
          <w:numId w:val="6"/>
        </w:numPr>
        <w:autoSpaceDE w:val="0"/>
        <w:adjustRightInd w:val="0"/>
        <w:jc w:val="both"/>
        <w:rPr>
          <w:color w:val="auto"/>
          <w:sz w:val="26"/>
          <w:szCs w:val="26"/>
        </w:rPr>
      </w:pPr>
      <w:r w:rsidRPr="003157EB">
        <w:rPr>
          <w:color w:val="auto"/>
          <w:sz w:val="26"/>
          <w:szCs w:val="26"/>
        </w:rPr>
        <w:t>Estas mediciones se deben hacer en aquellas oficinas donde el volumen y tipología documental, amerite el control y seguimiento de estos factores.</w:t>
      </w:r>
    </w:p>
    <w:p w14:paraId="706C924D" w14:textId="77777777" w:rsidR="007551FF" w:rsidRPr="003157EB" w:rsidRDefault="007551FF" w:rsidP="007551FF">
      <w:pPr>
        <w:pStyle w:val="Prrafodelista"/>
        <w:widowControl w:val="0"/>
        <w:numPr>
          <w:ilvl w:val="0"/>
          <w:numId w:val="7"/>
        </w:numPr>
        <w:autoSpaceDE w:val="0"/>
        <w:adjustRightInd w:val="0"/>
        <w:jc w:val="both"/>
        <w:rPr>
          <w:color w:val="auto"/>
          <w:sz w:val="26"/>
          <w:szCs w:val="26"/>
          <w:lang w:val="es-ES_tradnl" w:eastAsia="en-US"/>
        </w:rPr>
      </w:pPr>
      <w:r w:rsidRPr="003157EB">
        <w:rPr>
          <w:color w:val="auto"/>
          <w:sz w:val="26"/>
          <w:szCs w:val="26"/>
          <w:lang w:val="es-ES_tradnl" w:eastAsia="en-US"/>
        </w:rPr>
        <w:t xml:space="preserve">Es necesario que en las instalaciones donde existe documentación de Archivo Central para conservación total, se dispongan equipos </w:t>
      </w:r>
      <w:proofErr w:type="spellStart"/>
      <w:r w:rsidRPr="003157EB">
        <w:rPr>
          <w:color w:val="auto"/>
          <w:sz w:val="26"/>
          <w:szCs w:val="26"/>
          <w:lang w:val="es-ES_tradnl" w:eastAsia="en-US"/>
        </w:rPr>
        <w:t>dataloggers</w:t>
      </w:r>
      <w:proofErr w:type="spellEnd"/>
      <w:r w:rsidRPr="003157EB">
        <w:rPr>
          <w:color w:val="auto"/>
          <w:sz w:val="26"/>
          <w:szCs w:val="26"/>
          <w:lang w:val="es-ES_tradnl" w:eastAsia="en-US"/>
        </w:rPr>
        <w:t>, para realizar mediciones diarias para análisis de datos cada tres (3) meses.</w:t>
      </w:r>
    </w:p>
    <w:p w14:paraId="10357947" w14:textId="77777777" w:rsidR="007551FF" w:rsidRPr="003157EB" w:rsidRDefault="007551FF" w:rsidP="007551FF">
      <w:pPr>
        <w:pStyle w:val="Prrafodelista"/>
        <w:widowControl w:val="0"/>
        <w:numPr>
          <w:ilvl w:val="0"/>
          <w:numId w:val="7"/>
        </w:numPr>
        <w:autoSpaceDE w:val="0"/>
        <w:adjustRightInd w:val="0"/>
        <w:jc w:val="both"/>
        <w:rPr>
          <w:color w:val="auto"/>
          <w:sz w:val="26"/>
          <w:szCs w:val="26"/>
          <w:lang w:val="es-ES_tradnl" w:eastAsia="en-US"/>
        </w:rPr>
      </w:pPr>
      <w:r w:rsidRPr="003157EB">
        <w:rPr>
          <w:color w:val="auto"/>
          <w:sz w:val="26"/>
          <w:szCs w:val="26"/>
          <w:lang w:val="es-ES_tradnl" w:eastAsia="en-US"/>
        </w:rPr>
        <w:t>Monitoreo de iluminación: Esta medición se debe hacer en espacios donde el tipo de iluminación que incide sobre los documentos sea mixta (Iluminación natural e iluminación artificial).</w:t>
      </w:r>
    </w:p>
    <w:p w14:paraId="6E7A6272" w14:textId="77777777" w:rsidR="007551FF" w:rsidRPr="003157EB" w:rsidRDefault="007551FF" w:rsidP="007551FF">
      <w:pPr>
        <w:pStyle w:val="Prrafodelista"/>
        <w:widowControl w:val="0"/>
        <w:numPr>
          <w:ilvl w:val="0"/>
          <w:numId w:val="7"/>
        </w:numPr>
        <w:autoSpaceDE w:val="0"/>
        <w:adjustRightInd w:val="0"/>
        <w:jc w:val="both"/>
        <w:rPr>
          <w:color w:val="auto"/>
          <w:sz w:val="26"/>
          <w:szCs w:val="26"/>
          <w:lang w:val="es-ES_tradnl" w:eastAsia="en-US"/>
        </w:rPr>
      </w:pPr>
      <w:r w:rsidRPr="003157EB">
        <w:rPr>
          <w:color w:val="auto"/>
          <w:sz w:val="26"/>
          <w:szCs w:val="26"/>
          <w:lang w:val="es-ES_tradnl" w:eastAsia="en-US"/>
        </w:rPr>
        <w:t xml:space="preserve">Monitoreo de gases tóxicos: Para determinar la calidad del aire en las instalaciones del Archivo Central, se realiza la medición de contaminantes atmosféricos con un medidor de gases, el cual mide trazas de los siguientes gases: oxígeno (O2), monóxido de carbono (CO), óxido nítrico (NO), dióxido de Nitrógeno (NO2), derivados de los óxidos de nitrógeno </w:t>
      </w:r>
      <w:r w:rsidRPr="003157EB">
        <w:rPr>
          <w:color w:val="auto"/>
          <w:sz w:val="26"/>
          <w:szCs w:val="26"/>
          <w:lang w:val="es-ES_tradnl" w:eastAsia="en-US"/>
        </w:rPr>
        <w:lastRenderedPageBreak/>
        <w:t>(</w:t>
      </w:r>
      <w:proofErr w:type="spellStart"/>
      <w:r w:rsidRPr="003157EB">
        <w:rPr>
          <w:color w:val="auto"/>
          <w:sz w:val="26"/>
          <w:szCs w:val="26"/>
          <w:lang w:val="es-ES_tradnl" w:eastAsia="en-US"/>
        </w:rPr>
        <w:t>NOx</w:t>
      </w:r>
      <w:proofErr w:type="spellEnd"/>
      <w:r w:rsidRPr="003157EB">
        <w:rPr>
          <w:color w:val="auto"/>
          <w:sz w:val="26"/>
          <w:szCs w:val="26"/>
          <w:lang w:val="es-ES_tradnl" w:eastAsia="en-US"/>
        </w:rPr>
        <w:t xml:space="preserve">) y dióxido de azufre (SO”). </w:t>
      </w:r>
    </w:p>
    <w:p w14:paraId="681F9E75" w14:textId="77777777" w:rsidR="007551FF" w:rsidRPr="003157EB" w:rsidRDefault="007551FF" w:rsidP="007551FF">
      <w:pPr>
        <w:pStyle w:val="Prrafodelista"/>
        <w:widowControl w:val="0"/>
        <w:numPr>
          <w:ilvl w:val="0"/>
          <w:numId w:val="7"/>
        </w:numPr>
        <w:autoSpaceDE w:val="0"/>
        <w:adjustRightInd w:val="0"/>
        <w:jc w:val="both"/>
        <w:rPr>
          <w:color w:val="auto"/>
          <w:sz w:val="26"/>
          <w:szCs w:val="26"/>
          <w:lang w:val="es-ES_tradnl" w:eastAsia="en-US"/>
        </w:rPr>
      </w:pPr>
      <w:r w:rsidRPr="003157EB">
        <w:rPr>
          <w:color w:val="auto"/>
          <w:sz w:val="26"/>
          <w:szCs w:val="26"/>
          <w:lang w:val="es-ES_tradnl" w:eastAsia="en-US"/>
        </w:rPr>
        <w:t>Control de Humedad Relativa y Temperatura: En las Instalaciones del Archivo Central, se recomienda que se instalen sistemas de ventilación artificial con regulación de temperatura y humedad.</w:t>
      </w:r>
    </w:p>
    <w:p w14:paraId="73481CB5" w14:textId="47027B41" w:rsidR="007551FF" w:rsidRPr="003157EB" w:rsidRDefault="007551FF" w:rsidP="007551FF">
      <w:pPr>
        <w:pStyle w:val="Prrafodelista"/>
        <w:widowControl w:val="0"/>
        <w:numPr>
          <w:ilvl w:val="0"/>
          <w:numId w:val="7"/>
        </w:numPr>
        <w:autoSpaceDE w:val="0"/>
        <w:adjustRightInd w:val="0"/>
        <w:jc w:val="both"/>
        <w:rPr>
          <w:color w:val="auto"/>
          <w:sz w:val="26"/>
          <w:szCs w:val="26"/>
          <w:lang w:val="es-ES_tradnl" w:eastAsia="en-US"/>
        </w:rPr>
      </w:pPr>
      <w:r w:rsidRPr="003157EB">
        <w:rPr>
          <w:color w:val="auto"/>
          <w:sz w:val="26"/>
          <w:szCs w:val="26"/>
          <w:lang w:val="es-ES_tradnl" w:eastAsia="en-US"/>
        </w:rPr>
        <w:t xml:space="preserve">Control de Incidencia Lumínica: La medición de iluminación se realiza utilizando un luxómetro para determinar los valores de radiación visible lumínica (lux) y radiación ultravioleta (UV- </w:t>
      </w:r>
      <w:proofErr w:type="spellStart"/>
      <w:r w:rsidRPr="003157EB">
        <w:rPr>
          <w:color w:val="auto"/>
          <w:sz w:val="26"/>
          <w:szCs w:val="26"/>
          <w:lang w:val="es-ES_tradnl" w:eastAsia="en-US"/>
        </w:rPr>
        <w:t>uw</w:t>
      </w:r>
      <w:proofErr w:type="spellEnd"/>
      <w:r w:rsidRPr="003157EB">
        <w:rPr>
          <w:color w:val="auto"/>
          <w:sz w:val="26"/>
          <w:szCs w:val="26"/>
          <w:lang w:val="es-ES_tradnl" w:eastAsia="en-US"/>
        </w:rPr>
        <w:t>/volumen) y establecer la incidencia de estos factores sobre la conservación de los documentos almacenados en las Instalaciones del Archivo Central.</w:t>
      </w:r>
    </w:p>
    <w:p w14:paraId="30822F09" w14:textId="386877C7" w:rsidR="007551FF" w:rsidRPr="003157EB" w:rsidRDefault="007551FF" w:rsidP="003157EB">
      <w:pPr>
        <w:pStyle w:val="Ttulo1"/>
        <w:numPr>
          <w:ilvl w:val="0"/>
          <w:numId w:val="21"/>
        </w:numPr>
        <w:rPr>
          <w:rFonts w:ascii="Verdana" w:hAnsi="Verdana" w:cs="Arial"/>
          <w:sz w:val="26"/>
          <w:szCs w:val="26"/>
          <w:shd w:val="clear" w:color="auto" w:fill="FFFFFF"/>
          <w:lang w:eastAsia="es-ES_tradnl"/>
        </w:rPr>
      </w:pPr>
      <w:bookmarkStart w:id="9" w:name="_Toc122970944"/>
      <w:r w:rsidRPr="003157EB">
        <w:rPr>
          <w:rFonts w:ascii="Verdana" w:hAnsi="Verdana" w:cs="Arial"/>
          <w:sz w:val="26"/>
          <w:szCs w:val="26"/>
          <w:shd w:val="clear" w:color="auto" w:fill="FFFFFF"/>
          <w:lang w:eastAsia="es-ES_tradnl"/>
        </w:rPr>
        <w:t>Programa de Limpieza de Instalaciones</w:t>
      </w:r>
      <w:bookmarkEnd w:id="9"/>
    </w:p>
    <w:p w14:paraId="0D5339AD" w14:textId="77777777" w:rsidR="007551FF" w:rsidRPr="003157EB" w:rsidRDefault="007551FF" w:rsidP="007551FF">
      <w:pPr>
        <w:widowControl w:val="0"/>
        <w:autoSpaceDE w:val="0"/>
        <w:adjustRightInd w:val="0"/>
        <w:jc w:val="both"/>
        <w:rPr>
          <w:rFonts w:ascii="Verdana" w:hAnsi="Verdana"/>
          <w:sz w:val="26"/>
          <w:szCs w:val="26"/>
        </w:rPr>
      </w:pPr>
    </w:p>
    <w:p w14:paraId="4CD84750" w14:textId="77777777" w:rsidR="007551FF" w:rsidRPr="003157EB" w:rsidRDefault="007551FF" w:rsidP="007551FF">
      <w:pPr>
        <w:widowControl w:val="0"/>
        <w:autoSpaceDE w:val="0"/>
        <w:adjustRightInd w:val="0"/>
        <w:jc w:val="both"/>
        <w:rPr>
          <w:rFonts w:ascii="Verdana" w:hAnsi="Verdana"/>
          <w:sz w:val="26"/>
          <w:szCs w:val="26"/>
        </w:rPr>
      </w:pPr>
      <w:r w:rsidRPr="003157EB">
        <w:rPr>
          <w:rFonts w:ascii="Verdana" w:hAnsi="Verdana"/>
          <w:sz w:val="26"/>
          <w:szCs w:val="26"/>
        </w:rPr>
        <w:t>Identificar las fuentes de generación de polvo y suciedad en los espacios de almacenamiento documental.</w:t>
      </w:r>
    </w:p>
    <w:p w14:paraId="20349B03" w14:textId="77777777" w:rsidR="007551FF" w:rsidRPr="003157EB" w:rsidRDefault="007551FF" w:rsidP="007551FF">
      <w:pPr>
        <w:widowControl w:val="0"/>
        <w:autoSpaceDE w:val="0"/>
        <w:adjustRightInd w:val="0"/>
        <w:jc w:val="both"/>
        <w:rPr>
          <w:rFonts w:ascii="Verdana" w:hAnsi="Verdana"/>
          <w:sz w:val="26"/>
          <w:szCs w:val="26"/>
        </w:rPr>
      </w:pPr>
    </w:p>
    <w:p w14:paraId="1D2B787E" w14:textId="77777777" w:rsidR="007551FF" w:rsidRPr="003157EB" w:rsidRDefault="007551FF" w:rsidP="007551FF">
      <w:pPr>
        <w:widowControl w:val="0"/>
        <w:autoSpaceDE w:val="0"/>
        <w:adjustRightInd w:val="0"/>
        <w:jc w:val="both"/>
        <w:rPr>
          <w:rFonts w:ascii="Verdana" w:hAnsi="Verdana"/>
          <w:sz w:val="26"/>
          <w:szCs w:val="26"/>
        </w:rPr>
      </w:pPr>
      <w:r w:rsidRPr="003157EB">
        <w:rPr>
          <w:rFonts w:ascii="Verdana" w:hAnsi="Verdana"/>
          <w:sz w:val="26"/>
          <w:szCs w:val="26"/>
        </w:rPr>
        <w:t>En este punto, se debe tener en cuenta, la dotación que requiere el personal para la rutina de trabajo documental, limpieza y desinfección de los espacios de almacenamiento y dependencias; se debe incluir la limpieza documental y su re-almacenamiento; y el programa de saneamiento ambiental y control de plagas de instalaciones.</w:t>
      </w:r>
    </w:p>
    <w:p w14:paraId="27BA284E" w14:textId="77777777" w:rsidR="007551FF" w:rsidRPr="003157EB" w:rsidRDefault="007551FF" w:rsidP="007551FF">
      <w:pPr>
        <w:widowControl w:val="0"/>
        <w:autoSpaceDE w:val="0"/>
        <w:adjustRightInd w:val="0"/>
        <w:jc w:val="both"/>
        <w:rPr>
          <w:rFonts w:ascii="Verdana" w:hAnsi="Verdana"/>
          <w:sz w:val="26"/>
          <w:szCs w:val="26"/>
        </w:rPr>
      </w:pPr>
    </w:p>
    <w:p w14:paraId="0F030758" w14:textId="7764180E" w:rsidR="007551FF" w:rsidRPr="00937361" w:rsidRDefault="007551FF" w:rsidP="007551FF">
      <w:pPr>
        <w:pStyle w:val="Prrafodelista"/>
        <w:widowControl w:val="0"/>
        <w:numPr>
          <w:ilvl w:val="0"/>
          <w:numId w:val="9"/>
        </w:numPr>
        <w:autoSpaceDE w:val="0"/>
        <w:adjustRightInd w:val="0"/>
        <w:jc w:val="both"/>
        <w:rPr>
          <w:color w:val="auto"/>
          <w:sz w:val="26"/>
          <w:szCs w:val="26"/>
        </w:rPr>
      </w:pPr>
      <w:r w:rsidRPr="003157EB">
        <w:rPr>
          <w:color w:val="auto"/>
          <w:sz w:val="26"/>
          <w:szCs w:val="26"/>
        </w:rPr>
        <w:t>La limpieza de Espacios de Archivo: Se tiene programado con el personal del contrato de aseo, la limpieza de los pisos y revisión de las paredes en el Archivo Central.</w:t>
      </w:r>
    </w:p>
    <w:p w14:paraId="0A107999" w14:textId="4C219D4A" w:rsidR="007551FF" w:rsidRPr="00937361" w:rsidRDefault="007551FF" w:rsidP="007551FF">
      <w:pPr>
        <w:pStyle w:val="Prrafodelista"/>
        <w:widowControl w:val="0"/>
        <w:numPr>
          <w:ilvl w:val="0"/>
          <w:numId w:val="8"/>
        </w:numPr>
        <w:autoSpaceDE w:val="0"/>
        <w:adjustRightInd w:val="0"/>
        <w:ind w:left="360"/>
        <w:jc w:val="both"/>
        <w:rPr>
          <w:color w:val="auto"/>
          <w:sz w:val="26"/>
          <w:szCs w:val="26"/>
        </w:rPr>
      </w:pPr>
      <w:r w:rsidRPr="003157EB">
        <w:rPr>
          <w:color w:val="auto"/>
          <w:sz w:val="26"/>
          <w:szCs w:val="26"/>
        </w:rPr>
        <w:t>Limpieza de estanterías: Se tiene programado con el personal del contrato de aseo, la limpieza de estantería y cajas en el Archivo Central.</w:t>
      </w:r>
    </w:p>
    <w:p w14:paraId="18AC004C" w14:textId="71B9939F" w:rsidR="007551FF" w:rsidRPr="00937361" w:rsidRDefault="007551FF" w:rsidP="007551FF">
      <w:pPr>
        <w:pStyle w:val="Prrafodelista"/>
        <w:widowControl w:val="0"/>
        <w:numPr>
          <w:ilvl w:val="0"/>
          <w:numId w:val="8"/>
        </w:numPr>
        <w:autoSpaceDE w:val="0"/>
        <w:adjustRightInd w:val="0"/>
        <w:ind w:left="360"/>
        <w:jc w:val="both"/>
        <w:rPr>
          <w:color w:val="auto"/>
          <w:sz w:val="26"/>
          <w:szCs w:val="26"/>
        </w:rPr>
      </w:pPr>
      <w:r w:rsidRPr="003157EB">
        <w:rPr>
          <w:color w:val="auto"/>
          <w:sz w:val="26"/>
          <w:szCs w:val="26"/>
        </w:rPr>
        <w:t xml:space="preserve">Dotación para la limpieza de Espacios de Archivo: Guantes de látex o plásticos de buen calibre adecuados para la limpieza de espacios y estantería, una vez se presenten roturas en estos deberán cambiarse; tapabocas o respiradores contra material </w:t>
      </w:r>
      <w:proofErr w:type="spellStart"/>
      <w:r w:rsidRPr="003157EB">
        <w:rPr>
          <w:color w:val="auto"/>
          <w:sz w:val="26"/>
          <w:szCs w:val="26"/>
        </w:rPr>
        <w:t>particulado</w:t>
      </w:r>
      <w:proofErr w:type="spellEnd"/>
      <w:r w:rsidRPr="003157EB">
        <w:rPr>
          <w:color w:val="auto"/>
          <w:sz w:val="26"/>
          <w:szCs w:val="26"/>
        </w:rPr>
        <w:t xml:space="preserve"> desechables, preferiblemente el tipo bozal; bata u overol de manga larga, cierre completo y puño ajustado para minimizar la exposición del cuerpo al material </w:t>
      </w:r>
      <w:proofErr w:type="spellStart"/>
      <w:r w:rsidRPr="003157EB">
        <w:rPr>
          <w:color w:val="auto"/>
          <w:sz w:val="26"/>
          <w:szCs w:val="26"/>
        </w:rPr>
        <w:t>particulado</w:t>
      </w:r>
      <w:proofErr w:type="spellEnd"/>
      <w:r w:rsidRPr="003157EB">
        <w:rPr>
          <w:color w:val="auto"/>
          <w:sz w:val="26"/>
          <w:szCs w:val="26"/>
        </w:rPr>
        <w:t xml:space="preserve"> que se mueve durante las acciones de limpieza.</w:t>
      </w:r>
    </w:p>
    <w:p w14:paraId="64448632" w14:textId="2D00D48B" w:rsidR="007551FF" w:rsidRPr="00937361" w:rsidRDefault="007551FF" w:rsidP="007551FF">
      <w:pPr>
        <w:pStyle w:val="Prrafodelista"/>
        <w:widowControl w:val="0"/>
        <w:numPr>
          <w:ilvl w:val="0"/>
          <w:numId w:val="8"/>
        </w:numPr>
        <w:autoSpaceDE w:val="0"/>
        <w:adjustRightInd w:val="0"/>
        <w:ind w:left="360"/>
        <w:jc w:val="both"/>
        <w:rPr>
          <w:color w:val="auto"/>
          <w:sz w:val="26"/>
          <w:szCs w:val="26"/>
        </w:rPr>
      </w:pPr>
      <w:r w:rsidRPr="003157EB">
        <w:rPr>
          <w:color w:val="auto"/>
          <w:sz w:val="26"/>
          <w:szCs w:val="26"/>
        </w:rPr>
        <w:t xml:space="preserve">Seguimiento a las actividades de limpieza: Se lleva registro </w:t>
      </w:r>
      <w:r w:rsidRPr="003157EB">
        <w:rPr>
          <w:color w:val="auto"/>
          <w:sz w:val="26"/>
          <w:szCs w:val="26"/>
        </w:rPr>
        <w:lastRenderedPageBreak/>
        <w:t>por el personal de aseo de los días de limpieza.</w:t>
      </w:r>
    </w:p>
    <w:p w14:paraId="33DD2703" w14:textId="1A6C20EE" w:rsidR="007551FF" w:rsidRPr="003157EB" w:rsidRDefault="007551FF" w:rsidP="003157EB">
      <w:pPr>
        <w:pStyle w:val="Ttulo1"/>
        <w:numPr>
          <w:ilvl w:val="0"/>
          <w:numId w:val="21"/>
        </w:numPr>
        <w:rPr>
          <w:rFonts w:ascii="Verdana" w:hAnsi="Verdana" w:cs="Arial"/>
          <w:sz w:val="26"/>
          <w:szCs w:val="26"/>
          <w:shd w:val="clear" w:color="auto" w:fill="FFFFFF"/>
          <w:lang w:eastAsia="es-ES_tradnl"/>
        </w:rPr>
      </w:pPr>
      <w:bookmarkStart w:id="10" w:name="_Toc122970945"/>
      <w:r w:rsidRPr="003157EB">
        <w:rPr>
          <w:rFonts w:ascii="Verdana" w:hAnsi="Verdana" w:cs="Arial"/>
          <w:sz w:val="26"/>
          <w:szCs w:val="26"/>
          <w:shd w:val="clear" w:color="auto" w:fill="FFFFFF"/>
          <w:lang w:eastAsia="es-ES_tradnl"/>
        </w:rPr>
        <w:t>Programa de Saneamiento y Control de Plagas</w:t>
      </w:r>
      <w:bookmarkEnd w:id="10"/>
    </w:p>
    <w:p w14:paraId="462E5D08" w14:textId="77777777" w:rsidR="007551FF" w:rsidRPr="003157EB" w:rsidRDefault="007551FF" w:rsidP="007551FF">
      <w:pPr>
        <w:widowControl w:val="0"/>
        <w:autoSpaceDE w:val="0"/>
        <w:adjustRightInd w:val="0"/>
        <w:jc w:val="both"/>
        <w:rPr>
          <w:rFonts w:ascii="Verdana" w:hAnsi="Verdana"/>
          <w:sz w:val="26"/>
          <w:szCs w:val="26"/>
        </w:rPr>
      </w:pPr>
    </w:p>
    <w:p w14:paraId="7BB3C58F" w14:textId="77777777" w:rsidR="007551FF" w:rsidRPr="003157EB" w:rsidRDefault="007551FF" w:rsidP="007551FF">
      <w:pPr>
        <w:pStyle w:val="Prrafodelista"/>
        <w:widowControl w:val="0"/>
        <w:numPr>
          <w:ilvl w:val="0"/>
          <w:numId w:val="10"/>
        </w:numPr>
        <w:autoSpaceDE w:val="0"/>
        <w:adjustRightInd w:val="0"/>
        <w:ind w:left="360"/>
        <w:jc w:val="both"/>
        <w:rPr>
          <w:color w:val="auto"/>
          <w:sz w:val="26"/>
          <w:szCs w:val="26"/>
          <w:lang w:val="es-ES_tradnl" w:eastAsia="en-US"/>
        </w:rPr>
      </w:pPr>
      <w:r w:rsidRPr="003157EB">
        <w:rPr>
          <w:color w:val="auto"/>
          <w:sz w:val="26"/>
          <w:szCs w:val="26"/>
          <w:lang w:val="es-ES_tradnl" w:eastAsia="en-US"/>
        </w:rPr>
        <w:t>Desinfección: la desinfección se encarga de eliminar agentes microbiológicos como hongos y bacterias que se encuentran en el ambiente. La entidad debe realizar la desinfección con productos cuyo efecto residual no represente un factor de riesgo para la documentación, es decir, productos cuyo agente activo sea amonios cuaternarios con radicales alquílicos.</w:t>
      </w:r>
    </w:p>
    <w:p w14:paraId="3AAEEDFE" w14:textId="77777777" w:rsidR="007551FF" w:rsidRPr="003157EB" w:rsidRDefault="007551FF" w:rsidP="007551FF">
      <w:pPr>
        <w:pStyle w:val="Prrafodelista"/>
        <w:widowControl w:val="0"/>
        <w:numPr>
          <w:ilvl w:val="0"/>
          <w:numId w:val="10"/>
        </w:numPr>
        <w:autoSpaceDE w:val="0"/>
        <w:adjustRightInd w:val="0"/>
        <w:ind w:left="360"/>
        <w:jc w:val="both"/>
        <w:rPr>
          <w:color w:val="auto"/>
          <w:sz w:val="26"/>
          <w:szCs w:val="26"/>
          <w:lang w:val="es-ES_tradnl" w:eastAsia="en-US"/>
        </w:rPr>
      </w:pPr>
      <w:r w:rsidRPr="003157EB">
        <w:rPr>
          <w:color w:val="auto"/>
          <w:sz w:val="26"/>
          <w:szCs w:val="26"/>
          <w:lang w:val="es-ES_tradnl" w:eastAsia="en-US"/>
        </w:rPr>
        <w:t xml:space="preserve">Desinsectación: la desinsectación se encarga de eliminar la presencia de insectos (cucarachas, pescaditos de plata, pulgas, etc.). La entidad deberá realizar la desinsectación cuyo efecto residual no represente un factor de riesgo para la documentación, como los insecticidas concentrados a base de </w:t>
      </w:r>
      <w:proofErr w:type="spellStart"/>
      <w:r w:rsidRPr="003157EB">
        <w:rPr>
          <w:color w:val="auto"/>
          <w:sz w:val="26"/>
          <w:szCs w:val="26"/>
          <w:lang w:val="es-ES_tradnl" w:eastAsia="en-US"/>
        </w:rPr>
        <w:t>piretrinas</w:t>
      </w:r>
      <w:proofErr w:type="spellEnd"/>
      <w:r w:rsidRPr="003157EB">
        <w:rPr>
          <w:color w:val="auto"/>
          <w:sz w:val="26"/>
          <w:szCs w:val="26"/>
          <w:lang w:val="es-ES_tradnl" w:eastAsia="en-US"/>
        </w:rPr>
        <w:t xml:space="preserve">. </w:t>
      </w:r>
    </w:p>
    <w:p w14:paraId="63ED0A9A" w14:textId="77777777" w:rsidR="007551FF" w:rsidRPr="003157EB" w:rsidRDefault="007551FF" w:rsidP="007551FF">
      <w:pPr>
        <w:pStyle w:val="Prrafodelista"/>
        <w:widowControl w:val="0"/>
        <w:numPr>
          <w:ilvl w:val="0"/>
          <w:numId w:val="10"/>
        </w:numPr>
        <w:autoSpaceDE w:val="0"/>
        <w:adjustRightInd w:val="0"/>
        <w:ind w:left="360"/>
        <w:jc w:val="both"/>
        <w:rPr>
          <w:color w:val="auto"/>
          <w:sz w:val="26"/>
          <w:szCs w:val="26"/>
          <w:lang w:val="es-ES_tradnl" w:eastAsia="en-US"/>
        </w:rPr>
      </w:pPr>
      <w:r w:rsidRPr="003157EB">
        <w:rPr>
          <w:color w:val="auto"/>
          <w:sz w:val="26"/>
          <w:szCs w:val="26"/>
          <w:lang w:val="es-ES_tradnl" w:eastAsia="en-US"/>
        </w:rPr>
        <w:t>Control de animales mayores: el control de animales mayores (ratones, palomas, etc.), se debe realizar aplicando el método de control recomendado por el Archivo General de la Nación, para evitar la muerte       y descomposición de los animales dentro de los espacios de archivo.</w:t>
      </w:r>
    </w:p>
    <w:p w14:paraId="17BCB447" w14:textId="77777777" w:rsidR="007551FF" w:rsidRPr="003157EB" w:rsidRDefault="007551FF" w:rsidP="007551FF">
      <w:pPr>
        <w:widowControl w:val="0"/>
        <w:autoSpaceDE w:val="0"/>
        <w:adjustRightInd w:val="0"/>
        <w:jc w:val="both"/>
        <w:rPr>
          <w:rFonts w:ascii="Verdana" w:hAnsi="Verdana"/>
          <w:sz w:val="26"/>
          <w:szCs w:val="26"/>
        </w:rPr>
      </w:pPr>
    </w:p>
    <w:p w14:paraId="2AF34772" w14:textId="4F35A6A6" w:rsidR="007551FF" w:rsidRPr="003157EB" w:rsidRDefault="007551FF" w:rsidP="007551FF">
      <w:pPr>
        <w:pStyle w:val="Prrafodelista"/>
        <w:widowControl w:val="0"/>
        <w:numPr>
          <w:ilvl w:val="0"/>
          <w:numId w:val="10"/>
        </w:numPr>
        <w:autoSpaceDE w:val="0"/>
        <w:adjustRightInd w:val="0"/>
        <w:ind w:left="360"/>
        <w:jc w:val="both"/>
        <w:rPr>
          <w:color w:val="auto"/>
          <w:sz w:val="26"/>
          <w:szCs w:val="26"/>
          <w:lang w:val="es-ES_tradnl" w:eastAsia="en-US"/>
        </w:rPr>
      </w:pPr>
      <w:r w:rsidRPr="003157EB">
        <w:rPr>
          <w:color w:val="auto"/>
          <w:sz w:val="26"/>
          <w:szCs w:val="26"/>
          <w:lang w:val="es-ES_tradnl" w:eastAsia="en-US"/>
        </w:rPr>
        <w:t>Seguimiento: Se estableció con el grupo de Bienes y Servicios realizar al menos una vez al año una fumigación completa de desinfección, desinsectación y control de ratas, principalmente.  Se recibe informe del contratista.</w:t>
      </w:r>
    </w:p>
    <w:p w14:paraId="30B9457F" w14:textId="52D3D64E" w:rsidR="007551FF" w:rsidRPr="003157EB" w:rsidRDefault="007551FF" w:rsidP="003157EB">
      <w:pPr>
        <w:pStyle w:val="Ttulo1"/>
        <w:numPr>
          <w:ilvl w:val="0"/>
          <w:numId w:val="21"/>
        </w:numPr>
        <w:rPr>
          <w:rFonts w:ascii="Verdana" w:hAnsi="Verdana" w:cs="Arial"/>
          <w:sz w:val="26"/>
          <w:szCs w:val="26"/>
          <w:shd w:val="clear" w:color="auto" w:fill="FFFFFF"/>
          <w:lang w:eastAsia="es-ES_tradnl"/>
        </w:rPr>
      </w:pPr>
      <w:bookmarkStart w:id="11" w:name="_Toc122970946"/>
      <w:r w:rsidRPr="003157EB">
        <w:rPr>
          <w:rFonts w:ascii="Verdana" w:hAnsi="Verdana" w:cs="Arial"/>
          <w:sz w:val="26"/>
          <w:szCs w:val="26"/>
          <w:shd w:val="clear" w:color="auto" w:fill="FFFFFF"/>
          <w:lang w:eastAsia="es-ES_tradnl"/>
        </w:rPr>
        <w:t>Programa de Conservación en la Producción y Manejo Documental</w:t>
      </w:r>
      <w:bookmarkEnd w:id="11"/>
    </w:p>
    <w:p w14:paraId="4EABF586" w14:textId="77777777" w:rsidR="007551FF" w:rsidRPr="003157EB" w:rsidRDefault="007551FF" w:rsidP="007551FF">
      <w:pPr>
        <w:widowControl w:val="0"/>
        <w:autoSpaceDE w:val="0"/>
        <w:adjustRightInd w:val="0"/>
        <w:jc w:val="both"/>
        <w:rPr>
          <w:rFonts w:ascii="Verdana" w:hAnsi="Verdana"/>
          <w:sz w:val="26"/>
          <w:szCs w:val="26"/>
        </w:rPr>
      </w:pPr>
    </w:p>
    <w:p w14:paraId="35F6EE19" w14:textId="77777777" w:rsidR="007551FF" w:rsidRPr="003157EB" w:rsidRDefault="007551FF" w:rsidP="007551FF">
      <w:pPr>
        <w:widowControl w:val="0"/>
        <w:autoSpaceDE w:val="0"/>
        <w:adjustRightInd w:val="0"/>
        <w:jc w:val="both"/>
        <w:rPr>
          <w:rFonts w:ascii="Verdana" w:hAnsi="Verdana"/>
          <w:sz w:val="26"/>
          <w:szCs w:val="26"/>
        </w:rPr>
      </w:pPr>
      <w:r w:rsidRPr="003157EB">
        <w:rPr>
          <w:rFonts w:ascii="Verdana" w:hAnsi="Verdana"/>
          <w:b/>
          <w:sz w:val="26"/>
          <w:szCs w:val="26"/>
        </w:rPr>
        <w:t>Escogencia de los Materiales para Producción de Documentos:</w:t>
      </w:r>
      <w:r w:rsidRPr="003157EB">
        <w:rPr>
          <w:rFonts w:ascii="Verdana" w:hAnsi="Verdana"/>
          <w:sz w:val="26"/>
          <w:szCs w:val="26"/>
        </w:rPr>
        <w:t xml:space="preserve"> Para minimizar el deterioro de los documentos, es importante que los materiales o insumos para la producción de documentos sean de excelente calidad, con el fin de garantizar la perdurabilidad de la información. Por tanto, según el tipo de soporte se deberá tener en cuenta la siguiente normatividad:</w:t>
      </w:r>
    </w:p>
    <w:p w14:paraId="5D18F572" w14:textId="77777777" w:rsidR="007551FF" w:rsidRPr="003157EB" w:rsidRDefault="007551FF" w:rsidP="007551FF">
      <w:pPr>
        <w:widowControl w:val="0"/>
        <w:autoSpaceDE w:val="0"/>
        <w:adjustRightInd w:val="0"/>
        <w:jc w:val="both"/>
        <w:rPr>
          <w:rFonts w:ascii="Verdana" w:hAnsi="Verdana"/>
          <w:sz w:val="26"/>
          <w:szCs w:val="26"/>
        </w:rPr>
      </w:pPr>
    </w:p>
    <w:p w14:paraId="218CF161" w14:textId="77777777" w:rsidR="007551FF" w:rsidRPr="003157EB" w:rsidRDefault="007551FF" w:rsidP="007551FF">
      <w:pPr>
        <w:widowControl w:val="0"/>
        <w:autoSpaceDE w:val="0"/>
        <w:adjustRightInd w:val="0"/>
        <w:jc w:val="both"/>
        <w:rPr>
          <w:rFonts w:ascii="Verdana" w:hAnsi="Verdana"/>
          <w:sz w:val="26"/>
          <w:szCs w:val="26"/>
        </w:rPr>
      </w:pPr>
      <w:r w:rsidRPr="008F71C8">
        <w:rPr>
          <w:rFonts w:ascii="Verdana" w:hAnsi="Verdana"/>
          <w:b/>
          <w:sz w:val="26"/>
          <w:szCs w:val="26"/>
        </w:rPr>
        <w:t>NTC 4436:1999</w:t>
      </w:r>
      <w:r w:rsidRPr="003157EB">
        <w:rPr>
          <w:rFonts w:ascii="Verdana" w:hAnsi="Verdana"/>
          <w:sz w:val="26"/>
          <w:szCs w:val="26"/>
        </w:rPr>
        <w:t xml:space="preserve"> - Información y Documentación. Indica los papeles para los documentos de archivo, los requisitos para la </w:t>
      </w:r>
      <w:r w:rsidRPr="003157EB">
        <w:rPr>
          <w:rFonts w:ascii="Verdana" w:hAnsi="Verdana"/>
          <w:sz w:val="26"/>
          <w:szCs w:val="26"/>
        </w:rPr>
        <w:lastRenderedPageBreak/>
        <w:t>permanencia y durabilidad (numeral 4), excepto el requisito relativo al gramaje que se acepta de setenta y cinco (75) g/m2.</w:t>
      </w:r>
    </w:p>
    <w:p w14:paraId="1ED68035" w14:textId="77777777" w:rsidR="008F71C8" w:rsidRDefault="008F71C8" w:rsidP="007551FF">
      <w:pPr>
        <w:widowControl w:val="0"/>
        <w:autoSpaceDE w:val="0"/>
        <w:adjustRightInd w:val="0"/>
        <w:jc w:val="both"/>
        <w:rPr>
          <w:rFonts w:ascii="Verdana" w:hAnsi="Verdana"/>
          <w:sz w:val="26"/>
          <w:szCs w:val="26"/>
        </w:rPr>
      </w:pPr>
    </w:p>
    <w:p w14:paraId="3714DD59" w14:textId="77777777" w:rsidR="007551FF" w:rsidRPr="003157EB" w:rsidRDefault="007551FF" w:rsidP="007551FF">
      <w:pPr>
        <w:widowControl w:val="0"/>
        <w:autoSpaceDE w:val="0"/>
        <w:adjustRightInd w:val="0"/>
        <w:jc w:val="both"/>
        <w:rPr>
          <w:rFonts w:ascii="Verdana" w:hAnsi="Verdana"/>
          <w:sz w:val="26"/>
          <w:szCs w:val="26"/>
        </w:rPr>
      </w:pPr>
      <w:r w:rsidRPr="008F71C8">
        <w:rPr>
          <w:rFonts w:ascii="Verdana" w:hAnsi="Verdana"/>
          <w:b/>
          <w:sz w:val="26"/>
          <w:szCs w:val="26"/>
        </w:rPr>
        <w:t xml:space="preserve">NTC1673:1983 </w:t>
      </w:r>
      <w:r w:rsidRPr="003157EB">
        <w:rPr>
          <w:rFonts w:ascii="Verdana" w:hAnsi="Verdana"/>
          <w:sz w:val="26"/>
          <w:szCs w:val="26"/>
        </w:rPr>
        <w:t>- Papel y Cartón (papel para escribir e imprimir). Indica que el papel para escribir e imprimir (papel tipo bond), es destinado a la escritura y a la impresión tipográfica, ya que cuenta con buena resistencia al borrado mecánico y con superficies libres de pelusas.</w:t>
      </w:r>
    </w:p>
    <w:p w14:paraId="367C6145" w14:textId="77777777" w:rsidR="007551FF" w:rsidRPr="003157EB" w:rsidRDefault="007551FF" w:rsidP="007551FF">
      <w:pPr>
        <w:widowControl w:val="0"/>
        <w:autoSpaceDE w:val="0"/>
        <w:adjustRightInd w:val="0"/>
        <w:jc w:val="both"/>
        <w:rPr>
          <w:rFonts w:ascii="Verdana" w:hAnsi="Verdana"/>
          <w:sz w:val="26"/>
          <w:szCs w:val="26"/>
        </w:rPr>
      </w:pPr>
    </w:p>
    <w:p w14:paraId="5CAC67E9" w14:textId="77777777" w:rsidR="007551FF" w:rsidRPr="003157EB" w:rsidRDefault="007551FF" w:rsidP="007551FF">
      <w:pPr>
        <w:widowControl w:val="0"/>
        <w:autoSpaceDE w:val="0"/>
        <w:adjustRightInd w:val="0"/>
        <w:jc w:val="both"/>
        <w:rPr>
          <w:rFonts w:ascii="Verdana" w:hAnsi="Verdana"/>
          <w:sz w:val="26"/>
          <w:szCs w:val="26"/>
        </w:rPr>
      </w:pPr>
      <w:r w:rsidRPr="003157EB">
        <w:rPr>
          <w:rFonts w:ascii="Verdana" w:hAnsi="Verdana"/>
          <w:sz w:val="26"/>
          <w:szCs w:val="26"/>
        </w:rPr>
        <w:t>Para las técnicas de impresión se deberá tener en cuenta la siguiente normatividad:</w:t>
      </w:r>
    </w:p>
    <w:p w14:paraId="5D1B394C" w14:textId="77777777" w:rsidR="007551FF" w:rsidRPr="003157EB" w:rsidRDefault="007551FF" w:rsidP="007551FF">
      <w:pPr>
        <w:widowControl w:val="0"/>
        <w:autoSpaceDE w:val="0"/>
        <w:adjustRightInd w:val="0"/>
        <w:jc w:val="both"/>
        <w:rPr>
          <w:rFonts w:ascii="Verdana" w:hAnsi="Verdana"/>
          <w:sz w:val="26"/>
          <w:szCs w:val="26"/>
        </w:rPr>
      </w:pPr>
    </w:p>
    <w:p w14:paraId="787208C6" w14:textId="77777777" w:rsidR="007551FF" w:rsidRPr="003157EB" w:rsidRDefault="007551FF" w:rsidP="007551FF">
      <w:pPr>
        <w:widowControl w:val="0"/>
        <w:autoSpaceDE w:val="0"/>
        <w:adjustRightInd w:val="0"/>
        <w:jc w:val="both"/>
        <w:rPr>
          <w:rFonts w:ascii="Verdana" w:hAnsi="Verdana"/>
          <w:sz w:val="26"/>
          <w:szCs w:val="26"/>
        </w:rPr>
      </w:pPr>
      <w:r w:rsidRPr="008F71C8">
        <w:rPr>
          <w:rFonts w:ascii="Verdana" w:hAnsi="Verdana"/>
          <w:b/>
          <w:sz w:val="26"/>
          <w:szCs w:val="26"/>
        </w:rPr>
        <w:t>NTC 2223:1986</w:t>
      </w:r>
      <w:r w:rsidRPr="003157EB">
        <w:rPr>
          <w:rFonts w:ascii="Verdana" w:hAnsi="Verdana"/>
          <w:sz w:val="26"/>
          <w:szCs w:val="26"/>
        </w:rPr>
        <w:t xml:space="preserve"> - Equipos y Útiles para Oficina. Indica que la tinta líquida para escribir ideal es la permanente, esta debe presentar un nivel despreciable de pérdida de color al ser expuesto a la luz del día, los rayos ultravioleta o sumergirla en agua o alcohol.</w:t>
      </w:r>
    </w:p>
    <w:p w14:paraId="49C790E9" w14:textId="77777777" w:rsidR="007551FF" w:rsidRPr="003157EB" w:rsidRDefault="007551FF" w:rsidP="007551FF">
      <w:pPr>
        <w:widowControl w:val="0"/>
        <w:autoSpaceDE w:val="0"/>
        <w:adjustRightInd w:val="0"/>
        <w:jc w:val="both"/>
        <w:rPr>
          <w:rFonts w:ascii="Verdana" w:hAnsi="Verdana"/>
          <w:sz w:val="26"/>
          <w:szCs w:val="26"/>
        </w:rPr>
      </w:pPr>
    </w:p>
    <w:p w14:paraId="080F1397" w14:textId="77777777" w:rsidR="007551FF" w:rsidRDefault="007551FF" w:rsidP="007551FF">
      <w:pPr>
        <w:widowControl w:val="0"/>
        <w:autoSpaceDE w:val="0"/>
        <w:adjustRightInd w:val="0"/>
        <w:jc w:val="both"/>
        <w:rPr>
          <w:rFonts w:ascii="Verdana" w:hAnsi="Verdana"/>
          <w:sz w:val="26"/>
          <w:szCs w:val="26"/>
        </w:rPr>
      </w:pPr>
      <w:r w:rsidRPr="008F71C8">
        <w:rPr>
          <w:rFonts w:ascii="Verdana" w:hAnsi="Verdana"/>
          <w:b/>
          <w:sz w:val="26"/>
          <w:szCs w:val="26"/>
        </w:rPr>
        <w:t>Circular Nota Interna No. 13 de 1999 (AGN)</w:t>
      </w:r>
      <w:r w:rsidRPr="003157EB">
        <w:rPr>
          <w:rFonts w:ascii="Verdana" w:hAnsi="Verdana"/>
          <w:sz w:val="26"/>
          <w:szCs w:val="26"/>
        </w:rPr>
        <w:t xml:space="preserve"> - Concepto Técnico del Grupo de Laboratorio de Restauración. Indica que no se deben utilizar micro puntas o esferos de tinta húmeda, pues estos son solubles en agua y pierden su coloración en corto tiempo, aún en condiciones estables de almacenamiento pueden presentar pérdida de legibilidad en la información.</w:t>
      </w:r>
    </w:p>
    <w:p w14:paraId="170FE215" w14:textId="77777777" w:rsidR="003157EB" w:rsidRPr="003157EB" w:rsidRDefault="003157EB" w:rsidP="007551FF">
      <w:pPr>
        <w:widowControl w:val="0"/>
        <w:autoSpaceDE w:val="0"/>
        <w:adjustRightInd w:val="0"/>
        <w:jc w:val="both"/>
        <w:rPr>
          <w:rFonts w:ascii="Verdana" w:hAnsi="Verdana"/>
          <w:sz w:val="26"/>
          <w:szCs w:val="26"/>
        </w:rPr>
      </w:pPr>
    </w:p>
    <w:p w14:paraId="456F2C45" w14:textId="77777777" w:rsidR="007551FF" w:rsidRDefault="007551FF" w:rsidP="007551FF">
      <w:pPr>
        <w:widowControl w:val="0"/>
        <w:autoSpaceDE w:val="0"/>
        <w:adjustRightInd w:val="0"/>
        <w:jc w:val="both"/>
        <w:rPr>
          <w:rFonts w:ascii="Verdana" w:hAnsi="Verdana"/>
          <w:sz w:val="26"/>
          <w:szCs w:val="26"/>
        </w:rPr>
      </w:pPr>
      <w:r w:rsidRPr="008F71C8">
        <w:rPr>
          <w:rFonts w:ascii="Verdana" w:hAnsi="Verdana"/>
          <w:b/>
          <w:sz w:val="26"/>
          <w:szCs w:val="26"/>
        </w:rPr>
        <w:t>ISO 1179.</w:t>
      </w:r>
      <w:r w:rsidRPr="003157EB">
        <w:rPr>
          <w:rFonts w:ascii="Verdana" w:hAnsi="Verdana"/>
          <w:sz w:val="26"/>
          <w:szCs w:val="26"/>
        </w:rPr>
        <w:t xml:space="preserve"> Busca estandarizar las características óptimas de tintas o tóner para impresión por inyección.</w:t>
      </w:r>
    </w:p>
    <w:p w14:paraId="57610BE8" w14:textId="77777777" w:rsidR="003157EB" w:rsidRPr="003157EB" w:rsidRDefault="003157EB" w:rsidP="007551FF">
      <w:pPr>
        <w:widowControl w:val="0"/>
        <w:autoSpaceDE w:val="0"/>
        <w:adjustRightInd w:val="0"/>
        <w:jc w:val="both"/>
        <w:rPr>
          <w:rFonts w:ascii="Verdana" w:hAnsi="Verdana"/>
          <w:sz w:val="26"/>
          <w:szCs w:val="26"/>
        </w:rPr>
      </w:pPr>
    </w:p>
    <w:p w14:paraId="5502378B" w14:textId="77777777" w:rsidR="007551FF" w:rsidRDefault="007551FF" w:rsidP="007551FF">
      <w:pPr>
        <w:widowControl w:val="0"/>
        <w:autoSpaceDE w:val="0"/>
        <w:adjustRightInd w:val="0"/>
        <w:jc w:val="both"/>
        <w:rPr>
          <w:rFonts w:ascii="Verdana" w:hAnsi="Verdana"/>
          <w:sz w:val="26"/>
          <w:szCs w:val="26"/>
        </w:rPr>
      </w:pPr>
      <w:r w:rsidRPr="008F71C8">
        <w:rPr>
          <w:rFonts w:ascii="Verdana" w:hAnsi="Verdana"/>
          <w:b/>
          <w:sz w:val="26"/>
          <w:szCs w:val="26"/>
        </w:rPr>
        <w:t>NTC 2334:1987</w:t>
      </w:r>
      <w:r w:rsidRPr="003157EB">
        <w:rPr>
          <w:rFonts w:ascii="Verdana" w:hAnsi="Verdana"/>
          <w:sz w:val="26"/>
          <w:szCs w:val="26"/>
        </w:rPr>
        <w:t xml:space="preserve"> - Equipos y Útiles de Oficina. Indica que los lápices negros de mina grafito son estables químicamente frente a solventes como agua, etanol, </w:t>
      </w:r>
      <w:proofErr w:type="spellStart"/>
      <w:r w:rsidRPr="003157EB">
        <w:rPr>
          <w:rFonts w:ascii="Verdana" w:hAnsi="Verdana"/>
          <w:sz w:val="26"/>
          <w:szCs w:val="26"/>
        </w:rPr>
        <w:t>isopropanol</w:t>
      </w:r>
      <w:proofErr w:type="spellEnd"/>
      <w:r w:rsidRPr="003157EB">
        <w:rPr>
          <w:rFonts w:ascii="Verdana" w:hAnsi="Verdana"/>
          <w:sz w:val="26"/>
          <w:szCs w:val="26"/>
        </w:rPr>
        <w:t xml:space="preserve"> y acetona.</w:t>
      </w:r>
    </w:p>
    <w:p w14:paraId="26013238" w14:textId="77777777" w:rsidR="008F71C8" w:rsidRPr="003157EB" w:rsidRDefault="008F71C8" w:rsidP="007551FF">
      <w:pPr>
        <w:widowControl w:val="0"/>
        <w:autoSpaceDE w:val="0"/>
        <w:adjustRightInd w:val="0"/>
        <w:jc w:val="both"/>
        <w:rPr>
          <w:rFonts w:ascii="Verdana" w:hAnsi="Verdana"/>
          <w:sz w:val="26"/>
          <w:szCs w:val="26"/>
        </w:rPr>
      </w:pPr>
    </w:p>
    <w:p w14:paraId="5119BF97" w14:textId="1CDFE705" w:rsidR="007551FF" w:rsidRPr="003157EB" w:rsidRDefault="007551FF" w:rsidP="007551FF">
      <w:pPr>
        <w:widowControl w:val="0"/>
        <w:autoSpaceDE w:val="0"/>
        <w:adjustRightInd w:val="0"/>
        <w:jc w:val="both"/>
        <w:rPr>
          <w:rFonts w:ascii="Verdana" w:hAnsi="Verdana"/>
          <w:sz w:val="26"/>
          <w:szCs w:val="26"/>
        </w:rPr>
      </w:pPr>
      <w:r w:rsidRPr="003157EB">
        <w:rPr>
          <w:rFonts w:ascii="Verdana" w:hAnsi="Verdana"/>
          <w:sz w:val="26"/>
          <w:szCs w:val="26"/>
        </w:rPr>
        <w:t xml:space="preserve">- </w:t>
      </w:r>
      <w:r w:rsidR="008F71C8">
        <w:rPr>
          <w:rFonts w:ascii="Verdana" w:hAnsi="Verdana"/>
          <w:b/>
          <w:sz w:val="26"/>
          <w:szCs w:val="26"/>
        </w:rPr>
        <w:t xml:space="preserve">Seguimiento: </w:t>
      </w:r>
      <w:r w:rsidRPr="003157EB">
        <w:rPr>
          <w:rFonts w:ascii="Verdana" w:hAnsi="Verdana"/>
          <w:sz w:val="26"/>
          <w:szCs w:val="26"/>
        </w:rPr>
        <w:t>En el acompañamiento a las dependencias se hace revisión del estado actual de las unidades de conservación y del archivo en las dependencias desde la creación de los expedientes.</w:t>
      </w:r>
    </w:p>
    <w:p w14:paraId="63D7D381" w14:textId="77777777" w:rsidR="007551FF" w:rsidRPr="003157EB" w:rsidRDefault="007551FF" w:rsidP="007551FF">
      <w:pPr>
        <w:widowControl w:val="0"/>
        <w:autoSpaceDE w:val="0"/>
        <w:adjustRightInd w:val="0"/>
        <w:jc w:val="both"/>
        <w:rPr>
          <w:rFonts w:ascii="Verdana" w:hAnsi="Verdana"/>
          <w:sz w:val="26"/>
          <w:szCs w:val="26"/>
        </w:rPr>
      </w:pPr>
    </w:p>
    <w:p w14:paraId="69D9D8EC" w14:textId="77777777" w:rsidR="007551FF" w:rsidRPr="003157EB" w:rsidRDefault="007551FF" w:rsidP="007551FF">
      <w:pPr>
        <w:widowControl w:val="0"/>
        <w:autoSpaceDE w:val="0"/>
        <w:adjustRightInd w:val="0"/>
        <w:jc w:val="both"/>
        <w:rPr>
          <w:rFonts w:ascii="Verdana" w:hAnsi="Verdana"/>
          <w:b/>
          <w:sz w:val="26"/>
          <w:szCs w:val="26"/>
        </w:rPr>
      </w:pPr>
      <w:r w:rsidRPr="003157EB">
        <w:rPr>
          <w:rFonts w:ascii="Verdana" w:hAnsi="Verdana"/>
          <w:b/>
          <w:sz w:val="26"/>
          <w:szCs w:val="26"/>
        </w:rPr>
        <w:t xml:space="preserve">-Escogencia de los Materiales para la Manipulación de Documentos de Archivo: </w:t>
      </w:r>
    </w:p>
    <w:p w14:paraId="6563C680" w14:textId="77777777" w:rsidR="007551FF" w:rsidRPr="003157EB" w:rsidRDefault="007551FF" w:rsidP="007551FF">
      <w:pPr>
        <w:widowControl w:val="0"/>
        <w:autoSpaceDE w:val="0"/>
        <w:adjustRightInd w:val="0"/>
        <w:jc w:val="both"/>
        <w:rPr>
          <w:rFonts w:ascii="Verdana" w:hAnsi="Verdana"/>
          <w:sz w:val="26"/>
          <w:szCs w:val="26"/>
        </w:rPr>
      </w:pPr>
    </w:p>
    <w:p w14:paraId="3FC30480" w14:textId="77777777" w:rsidR="007551FF" w:rsidRPr="003157EB" w:rsidRDefault="007551FF" w:rsidP="007551FF">
      <w:pPr>
        <w:widowControl w:val="0"/>
        <w:autoSpaceDE w:val="0"/>
        <w:adjustRightInd w:val="0"/>
        <w:jc w:val="both"/>
        <w:rPr>
          <w:rFonts w:ascii="Verdana" w:hAnsi="Verdana"/>
          <w:sz w:val="26"/>
          <w:szCs w:val="26"/>
        </w:rPr>
      </w:pPr>
      <w:r w:rsidRPr="003157EB">
        <w:rPr>
          <w:rFonts w:ascii="Verdana" w:hAnsi="Verdana"/>
          <w:sz w:val="26"/>
          <w:szCs w:val="26"/>
        </w:rPr>
        <w:t xml:space="preserve">La Gestión Documental, requiere el uso de diferentes materiales y elementos (carpetas, ganchos </w:t>
      </w:r>
      <w:proofErr w:type="spellStart"/>
      <w:r w:rsidRPr="003157EB">
        <w:rPr>
          <w:rFonts w:ascii="Verdana" w:hAnsi="Verdana"/>
          <w:sz w:val="26"/>
          <w:szCs w:val="26"/>
        </w:rPr>
        <w:t>legajadores</w:t>
      </w:r>
      <w:proofErr w:type="spellEnd"/>
      <w:r w:rsidRPr="003157EB">
        <w:rPr>
          <w:rFonts w:ascii="Verdana" w:hAnsi="Verdana"/>
          <w:sz w:val="26"/>
          <w:szCs w:val="26"/>
        </w:rPr>
        <w:t xml:space="preserve">, cosedoras, clips), </w:t>
      </w:r>
      <w:r w:rsidRPr="003157EB">
        <w:rPr>
          <w:rFonts w:ascii="Verdana" w:hAnsi="Verdana"/>
          <w:sz w:val="26"/>
          <w:szCs w:val="26"/>
        </w:rPr>
        <w:lastRenderedPageBreak/>
        <w:t>que no representen un riesgo para la conservación de los documentos.</w:t>
      </w:r>
    </w:p>
    <w:p w14:paraId="379080D6" w14:textId="77777777" w:rsidR="007551FF" w:rsidRPr="003157EB" w:rsidRDefault="007551FF" w:rsidP="007551FF">
      <w:pPr>
        <w:widowControl w:val="0"/>
        <w:autoSpaceDE w:val="0"/>
        <w:adjustRightInd w:val="0"/>
        <w:jc w:val="both"/>
        <w:rPr>
          <w:rFonts w:ascii="Verdana" w:hAnsi="Verdana"/>
          <w:sz w:val="26"/>
          <w:szCs w:val="26"/>
        </w:rPr>
      </w:pPr>
    </w:p>
    <w:p w14:paraId="3DAB5F85" w14:textId="77777777" w:rsidR="007551FF" w:rsidRPr="003157EB" w:rsidRDefault="007551FF" w:rsidP="007551FF">
      <w:pPr>
        <w:widowControl w:val="0"/>
        <w:autoSpaceDE w:val="0"/>
        <w:adjustRightInd w:val="0"/>
        <w:jc w:val="both"/>
        <w:rPr>
          <w:rFonts w:ascii="Verdana" w:hAnsi="Verdana"/>
          <w:sz w:val="26"/>
          <w:szCs w:val="26"/>
        </w:rPr>
      </w:pPr>
      <w:r w:rsidRPr="003157EB">
        <w:rPr>
          <w:rFonts w:ascii="Verdana" w:hAnsi="Verdana"/>
          <w:sz w:val="26"/>
          <w:szCs w:val="26"/>
        </w:rPr>
        <w:t xml:space="preserve">Por lo que es necesario tener en cuenta las siguientes recomendaciones: </w:t>
      </w:r>
    </w:p>
    <w:p w14:paraId="727C399F" w14:textId="77777777" w:rsidR="007551FF" w:rsidRPr="003157EB" w:rsidRDefault="007551FF" w:rsidP="007551FF">
      <w:pPr>
        <w:widowControl w:val="0"/>
        <w:autoSpaceDE w:val="0"/>
        <w:adjustRightInd w:val="0"/>
        <w:jc w:val="both"/>
        <w:rPr>
          <w:rFonts w:ascii="Verdana" w:hAnsi="Verdana"/>
          <w:sz w:val="26"/>
          <w:szCs w:val="26"/>
        </w:rPr>
      </w:pPr>
    </w:p>
    <w:p w14:paraId="22BB6D78" w14:textId="77777777" w:rsidR="007551FF" w:rsidRPr="003157EB" w:rsidRDefault="007551FF" w:rsidP="007551FF">
      <w:pPr>
        <w:pStyle w:val="Prrafodelista"/>
        <w:widowControl w:val="0"/>
        <w:numPr>
          <w:ilvl w:val="0"/>
          <w:numId w:val="11"/>
        </w:numPr>
        <w:autoSpaceDE w:val="0"/>
        <w:adjustRightInd w:val="0"/>
        <w:ind w:left="360"/>
        <w:jc w:val="both"/>
        <w:rPr>
          <w:color w:val="auto"/>
          <w:sz w:val="26"/>
          <w:szCs w:val="26"/>
          <w:lang w:val="es-ES_tradnl" w:eastAsia="en-US"/>
        </w:rPr>
      </w:pPr>
      <w:r w:rsidRPr="003157EB">
        <w:rPr>
          <w:color w:val="auto"/>
          <w:sz w:val="26"/>
          <w:szCs w:val="26"/>
          <w:lang w:val="es-ES_tradnl" w:eastAsia="en-US"/>
        </w:rPr>
        <w:t xml:space="preserve">Prevenir el uso de elementos metálicos de sujeción tales como clips, ganchos de cosedora y ganchos </w:t>
      </w:r>
      <w:proofErr w:type="spellStart"/>
      <w:r w:rsidRPr="003157EB">
        <w:rPr>
          <w:color w:val="auto"/>
          <w:sz w:val="26"/>
          <w:szCs w:val="26"/>
          <w:lang w:val="es-ES_tradnl" w:eastAsia="en-US"/>
        </w:rPr>
        <w:t>legajadores</w:t>
      </w:r>
      <w:proofErr w:type="spellEnd"/>
      <w:r w:rsidRPr="003157EB">
        <w:rPr>
          <w:color w:val="auto"/>
          <w:sz w:val="26"/>
          <w:szCs w:val="26"/>
          <w:lang w:val="es-ES_tradnl" w:eastAsia="en-US"/>
        </w:rPr>
        <w:t>. En el mercado se pueden conseguir clips con un recubrimiento que aísla el metal y para el caso de los ganchos de cosedora, debe ponerse un aislante entre el gancho y el documento que puede ser un trozo de papel pequeño.</w:t>
      </w:r>
    </w:p>
    <w:p w14:paraId="0B634CDE" w14:textId="77777777" w:rsidR="007551FF" w:rsidRPr="003157EB" w:rsidRDefault="007551FF" w:rsidP="007551FF">
      <w:pPr>
        <w:widowControl w:val="0"/>
        <w:autoSpaceDE w:val="0"/>
        <w:adjustRightInd w:val="0"/>
        <w:jc w:val="both"/>
        <w:rPr>
          <w:rFonts w:ascii="Verdana" w:hAnsi="Verdana"/>
          <w:sz w:val="26"/>
          <w:szCs w:val="26"/>
        </w:rPr>
      </w:pPr>
    </w:p>
    <w:p w14:paraId="7B88A3EE" w14:textId="77777777" w:rsidR="007551FF" w:rsidRPr="003157EB" w:rsidRDefault="007551FF" w:rsidP="007551FF">
      <w:pPr>
        <w:pStyle w:val="Prrafodelista"/>
        <w:widowControl w:val="0"/>
        <w:numPr>
          <w:ilvl w:val="0"/>
          <w:numId w:val="11"/>
        </w:numPr>
        <w:autoSpaceDE w:val="0"/>
        <w:adjustRightInd w:val="0"/>
        <w:ind w:left="360"/>
        <w:jc w:val="both"/>
        <w:rPr>
          <w:color w:val="auto"/>
          <w:sz w:val="26"/>
          <w:szCs w:val="26"/>
          <w:lang w:val="es-ES_tradnl" w:eastAsia="en-US"/>
        </w:rPr>
      </w:pPr>
      <w:r w:rsidRPr="003157EB">
        <w:rPr>
          <w:color w:val="auto"/>
          <w:sz w:val="26"/>
          <w:szCs w:val="26"/>
          <w:lang w:val="es-ES_tradnl" w:eastAsia="en-US"/>
        </w:rPr>
        <w:t>Tener en cuenta lo expuesto en la NTC 5397:2005, donde se mencionan las características de calidad para adhesivos, cintas adhesivas, plásticos (para unidades de conservación) y borradores.</w:t>
      </w:r>
    </w:p>
    <w:p w14:paraId="4405E602" w14:textId="77777777" w:rsidR="007551FF" w:rsidRPr="003157EB" w:rsidRDefault="007551FF" w:rsidP="007551FF">
      <w:pPr>
        <w:widowControl w:val="0"/>
        <w:autoSpaceDE w:val="0"/>
        <w:adjustRightInd w:val="0"/>
        <w:jc w:val="both"/>
        <w:rPr>
          <w:rFonts w:ascii="Verdana" w:hAnsi="Verdana"/>
          <w:sz w:val="26"/>
          <w:szCs w:val="26"/>
        </w:rPr>
      </w:pPr>
    </w:p>
    <w:p w14:paraId="3155C101" w14:textId="77777777" w:rsidR="007551FF" w:rsidRPr="003157EB" w:rsidRDefault="007551FF" w:rsidP="007551FF">
      <w:pPr>
        <w:pStyle w:val="Prrafodelista"/>
        <w:widowControl w:val="0"/>
        <w:numPr>
          <w:ilvl w:val="0"/>
          <w:numId w:val="11"/>
        </w:numPr>
        <w:autoSpaceDE w:val="0"/>
        <w:adjustRightInd w:val="0"/>
        <w:ind w:left="360"/>
        <w:jc w:val="both"/>
        <w:rPr>
          <w:color w:val="auto"/>
          <w:sz w:val="26"/>
          <w:szCs w:val="26"/>
          <w:lang w:val="es-ES_tradnl" w:eastAsia="en-US"/>
        </w:rPr>
      </w:pPr>
      <w:r w:rsidRPr="003157EB">
        <w:rPr>
          <w:color w:val="auto"/>
          <w:sz w:val="26"/>
          <w:szCs w:val="26"/>
          <w:lang w:val="es-ES_tradnl" w:eastAsia="en-US"/>
        </w:rPr>
        <w:t xml:space="preserve">Escogencia de las Cajas y Carpetas para el Almacenamiento de la Documentación: Para la escogencia de las cajas y carpetas que se utilizarán para el almacenamiento de la documentación, debe tenerse en cuenta lo establecido en la NTC 5397:2005, donde se </w:t>
      </w:r>
    </w:p>
    <w:p w14:paraId="41DA1AE1" w14:textId="4301F6C9" w:rsidR="007551FF" w:rsidRPr="003157EB" w:rsidRDefault="008F71C8" w:rsidP="007551FF">
      <w:pPr>
        <w:pStyle w:val="Prrafodelista"/>
        <w:widowControl w:val="0"/>
        <w:numPr>
          <w:ilvl w:val="0"/>
          <w:numId w:val="11"/>
        </w:numPr>
        <w:autoSpaceDE w:val="0"/>
        <w:adjustRightInd w:val="0"/>
        <w:ind w:left="360"/>
        <w:jc w:val="both"/>
        <w:rPr>
          <w:color w:val="auto"/>
          <w:sz w:val="26"/>
          <w:szCs w:val="26"/>
          <w:lang w:val="es-ES_tradnl" w:eastAsia="en-US"/>
        </w:rPr>
      </w:pPr>
      <w:r>
        <w:rPr>
          <w:color w:val="auto"/>
          <w:sz w:val="26"/>
          <w:szCs w:val="26"/>
          <w:lang w:val="es-ES_tradnl" w:eastAsia="en-US"/>
        </w:rPr>
        <w:t>M</w:t>
      </w:r>
      <w:r w:rsidR="007551FF" w:rsidRPr="003157EB">
        <w:rPr>
          <w:color w:val="auto"/>
          <w:sz w:val="26"/>
          <w:szCs w:val="26"/>
          <w:lang w:val="es-ES_tradnl" w:eastAsia="en-US"/>
        </w:rPr>
        <w:t>encionan las características de calidad de la cartulina, del cartón corrugado con recubrimiento interno y del cartón de archivo; así como lo establecido por el AGN respecto a las especificaciones para cajas y carpetas de archivo.</w:t>
      </w:r>
    </w:p>
    <w:p w14:paraId="67460992" w14:textId="77777777" w:rsidR="007551FF" w:rsidRPr="003157EB" w:rsidRDefault="007551FF" w:rsidP="007551FF">
      <w:pPr>
        <w:widowControl w:val="0"/>
        <w:autoSpaceDE w:val="0"/>
        <w:adjustRightInd w:val="0"/>
        <w:jc w:val="both"/>
        <w:rPr>
          <w:rFonts w:ascii="Verdana" w:hAnsi="Verdana"/>
          <w:sz w:val="26"/>
          <w:szCs w:val="26"/>
        </w:rPr>
      </w:pPr>
    </w:p>
    <w:p w14:paraId="04EA0C18" w14:textId="77777777" w:rsidR="007551FF" w:rsidRPr="003157EB" w:rsidRDefault="007551FF" w:rsidP="007551FF">
      <w:pPr>
        <w:pStyle w:val="Prrafodelista"/>
        <w:widowControl w:val="0"/>
        <w:numPr>
          <w:ilvl w:val="0"/>
          <w:numId w:val="11"/>
        </w:numPr>
        <w:autoSpaceDE w:val="0"/>
        <w:adjustRightInd w:val="0"/>
        <w:ind w:left="360"/>
        <w:jc w:val="both"/>
        <w:rPr>
          <w:color w:val="auto"/>
          <w:sz w:val="26"/>
          <w:szCs w:val="26"/>
          <w:lang w:val="es-ES_tradnl" w:eastAsia="en-US"/>
        </w:rPr>
      </w:pPr>
      <w:r w:rsidRPr="003157EB">
        <w:rPr>
          <w:color w:val="auto"/>
          <w:sz w:val="26"/>
          <w:szCs w:val="26"/>
          <w:lang w:val="es-ES_tradnl" w:eastAsia="en-US"/>
        </w:rPr>
        <w:t>Manipulación de Documentos de Archivo Histórico: La documentación que conforma el Archivo Histórico, corresponde a aquella que ha sido selecciona como de Conservación Total según lo establecido en las TRD uno de los tipos documentales que comúnmente pertenece a este grupo es por ejemplo el de las Resoluciones, por lo que desde su producción al reconocer su disposición final, debe producirse y gestionarse con materiales de calidad de archivo, evitando el uso de cintas adhesivas, ganchos de cosedora, perforaciones para legajar u otro tipo de elementos que signifique un riesgo para su conservación.</w:t>
      </w:r>
    </w:p>
    <w:p w14:paraId="21DEB755" w14:textId="77777777" w:rsidR="007551FF" w:rsidRPr="003157EB" w:rsidRDefault="007551FF" w:rsidP="007551FF">
      <w:pPr>
        <w:pStyle w:val="Prrafodelista"/>
        <w:widowControl w:val="0"/>
        <w:numPr>
          <w:ilvl w:val="0"/>
          <w:numId w:val="12"/>
        </w:numPr>
        <w:autoSpaceDE w:val="0"/>
        <w:adjustRightInd w:val="0"/>
        <w:jc w:val="both"/>
        <w:rPr>
          <w:color w:val="auto"/>
          <w:sz w:val="26"/>
          <w:szCs w:val="26"/>
          <w:lang w:val="es-ES_tradnl" w:eastAsia="en-US"/>
        </w:rPr>
      </w:pPr>
      <w:r w:rsidRPr="003157EB">
        <w:rPr>
          <w:color w:val="auto"/>
          <w:sz w:val="26"/>
          <w:szCs w:val="26"/>
          <w:lang w:val="es-ES_tradnl" w:eastAsia="en-US"/>
        </w:rPr>
        <w:lastRenderedPageBreak/>
        <w:t>Por tanto, el almacenamiento de esta documentación debe hacerse en carpetas con cartulina libre de ácido de cuatro (4) aletas y en cajas de cartón corrugado con recubrimiento libre de ácido, según las recomendaciones del AGN.</w:t>
      </w:r>
    </w:p>
    <w:p w14:paraId="782BFDB5" w14:textId="77777777" w:rsidR="007551FF" w:rsidRPr="003157EB" w:rsidRDefault="007551FF" w:rsidP="007551FF">
      <w:pPr>
        <w:pStyle w:val="Prrafodelista"/>
        <w:widowControl w:val="0"/>
        <w:numPr>
          <w:ilvl w:val="0"/>
          <w:numId w:val="12"/>
        </w:numPr>
        <w:autoSpaceDE w:val="0"/>
        <w:adjustRightInd w:val="0"/>
        <w:jc w:val="both"/>
        <w:rPr>
          <w:color w:val="auto"/>
          <w:sz w:val="26"/>
          <w:szCs w:val="26"/>
          <w:lang w:val="es-ES_tradnl" w:eastAsia="en-US"/>
        </w:rPr>
      </w:pPr>
      <w:r w:rsidRPr="003157EB">
        <w:rPr>
          <w:color w:val="auto"/>
          <w:sz w:val="26"/>
          <w:szCs w:val="26"/>
          <w:lang w:val="es-ES_tradnl" w:eastAsia="en-US"/>
        </w:rPr>
        <w:t>Cambio de Cajas y Carpetas: El cambio de cajas y carpetas se deben realizar cuando se encuentren en un estado de deterioro avanzado y que ponga en riesgo la conservación de los documentos.</w:t>
      </w:r>
    </w:p>
    <w:p w14:paraId="4AB1140C" w14:textId="77777777" w:rsidR="007551FF" w:rsidRPr="003157EB" w:rsidRDefault="007551FF" w:rsidP="007551FF">
      <w:pPr>
        <w:pStyle w:val="Prrafodelista"/>
        <w:widowControl w:val="0"/>
        <w:numPr>
          <w:ilvl w:val="0"/>
          <w:numId w:val="12"/>
        </w:numPr>
        <w:autoSpaceDE w:val="0"/>
        <w:adjustRightInd w:val="0"/>
        <w:jc w:val="both"/>
        <w:rPr>
          <w:color w:val="auto"/>
          <w:sz w:val="26"/>
          <w:szCs w:val="26"/>
          <w:lang w:val="es-ES_tradnl" w:eastAsia="en-US"/>
        </w:rPr>
      </w:pPr>
      <w:r w:rsidRPr="003157EB">
        <w:rPr>
          <w:color w:val="auto"/>
          <w:sz w:val="26"/>
          <w:szCs w:val="26"/>
          <w:lang w:val="es-ES_tradnl" w:eastAsia="en-US"/>
        </w:rPr>
        <w:t>El cambio de carpetas debe hacerse cuando estas presenten rasgaduras que dejen al descubierto la documentación de su interior, o cuando presentan suciedad acumulada, manchas u otro origen y/o deterioro biológico.</w:t>
      </w:r>
    </w:p>
    <w:p w14:paraId="065ADD9D" w14:textId="77777777" w:rsidR="007551FF" w:rsidRPr="003157EB" w:rsidRDefault="007551FF" w:rsidP="007551FF">
      <w:pPr>
        <w:widowControl w:val="0"/>
        <w:autoSpaceDE w:val="0"/>
        <w:adjustRightInd w:val="0"/>
        <w:jc w:val="both"/>
        <w:rPr>
          <w:rFonts w:ascii="Verdana" w:hAnsi="Verdana"/>
          <w:sz w:val="26"/>
          <w:szCs w:val="26"/>
        </w:rPr>
      </w:pPr>
    </w:p>
    <w:p w14:paraId="66F48DED" w14:textId="77777777" w:rsidR="007551FF" w:rsidRPr="003157EB" w:rsidRDefault="007551FF" w:rsidP="007551FF">
      <w:pPr>
        <w:widowControl w:val="0"/>
        <w:autoSpaceDE w:val="0"/>
        <w:adjustRightInd w:val="0"/>
        <w:jc w:val="both"/>
        <w:rPr>
          <w:rFonts w:ascii="Verdana" w:hAnsi="Verdana"/>
          <w:sz w:val="26"/>
          <w:szCs w:val="26"/>
        </w:rPr>
      </w:pPr>
      <w:r w:rsidRPr="003157EB">
        <w:rPr>
          <w:rFonts w:ascii="Verdana" w:hAnsi="Verdana"/>
          <w:sz w:val="26"/>
          <w:szCs w:val="26"/>
        </w:rPr>
        <w:t xml:space="preserve">Para la conservación física de estos soportes se recomienda realizar las siguientes actividades: </w:t>
      </w:r>
    </w:p>
    <w:p w14:paraId="4EF59849" w14:textId="77777777" w:rsidR="007551FF" w:rsidRPr="003157EB" w:rsidRDefault="007551FF" w:rsidP="007551FF">
      <w:pPr>
        <w:widowControl w:val="0"/>
        <w:autoSpaceDE w:val="0"/>
        <w:adjustRightInd w:val="0"/>
        <w:jc w:val="both"/>
        <w:rPr>
          <w:rFonts w:ascii="Verdana" w:hAnsi="Verdana"/>
          <w:sz w:val="26"/>
          <w:szCs w:val="26"/>
        </w:rPr>
      </w:pPr>
    </w:p>
    <w:p w14:paraId="3EE00488" w14:textId="77777777" w:rsidR="007551FF" w:rsidRPr="003157EB" w:rsidRDefault="007551FF" w:rsidP="007551FF">
      <w:pPr>
        <w:pStyle w:val="Prrafodelista"/>
        <w:widowControl w:val="0"/>
        <w:numPr>
          <w:ilvl w:val="0"/>
          <w:numId w:val="13"/>
        </w:numPr>
        <w:autoSpaceDE w:val="0"/>
        <w:adjustRightInd w:val="0"/>
        <w:ind w:left="360"/>
        <w:jc w:val="both"/>
        <w:rPr>
          <w:color w:val="auto"/>
          <w:sz w:val="26"/>
          <w:szCs w:val="26"/>
        </w:rPr>
      </w:pPr>
      <w:r w:rsidRPr="003157EB">
        <w:rPr>
          <w:b/>
          <w:color w:val="auto"/>
          <w:sz w:val="26"/>
          <w:szCs w:val="26"/>
        </w:rPr>
        <w:t>Limpieza</w:t>
      </w:r>
      <w:r w:rsidRPr="003157EB">
        <w:rPr>
          <w:color w:val="auto"/>
          <w:sz w:val="26"/>
          <w:szCs w:val="26"/>
        </w:rPr>
        <w:t>: La limpieza del soporte se debe realizar en forma radial (no en círculos), de adentro hacia afuera con un paño limpio y seco, además se recomienda que la periodicidad para esta limpieza sea periódicamente.</w:t>
      </w:r>
    </w:p>
    <w:p w14:paraId="331AB158" w14:textId="77777777" w:rsidR="007551FF" w:rsidRPr="003157EB" w:rsidRDefault="007551FF" w:rsidP="007551FF">
      <w:pPr>
        <w:pStyle w:val="Prrafodelista"/>
        <w:widowControl w:val="0"/>
        <w:numPr>
          <w:ilvl w:val="0"/>
          <w:numId w:val="13"/>
        </w:numPr>
        <w:autoSpaceDE w:val="0"/>
        <w:adjustRightInd w:val="0"/>
        <w:ind w:left="360"/>
        <w:jc w:val="both"/>
        <w:rPr>
          <w:color w:val="auto"/>
          <w:sz w:val="26"/>
          <w:szCs w:val="26"/>
        </w:rPr>
      </w:pPr>
      <w:r w:rsidRPr="003157EB">
        <w:rPr>
          <w:b/>
          <w:color w:val="auto"/>
          <w:sz w:val="26"/>
          <w:szCs w:val="26"/>
        </w:rPr>
        <w:t>Almacenamiento</w:t>
      </w:r>
      <w:r w:rsidRPr="003157EB">
        <w:rPr>
          <w:color w:val="auto"/>
          <w:sz w:val="26"/>
          <w:szCs w:val="26"/>
        </w:rPr>
        <w:t>: Las cajas plásticas de almacenamiento para soportes ópticos son las más adecuadas y su disposición debe ser en sentido vertical, teniendo en cuenta que, dependiendo el diseño de la caja, esta no deberá exceder el volumen de almacenamiento.</w:t>
      </w:r>
    </w:p>
    <w:p w14:paraId="33DE3D47" w14:textId="42391AE1" w:rsidR="007551FF" w:rsidRPr="00937361" w:rsidRDefault="007551FF" w:rsidP="007551FF">
      <w:pPr>
        <w:pStyle w:val="Prrafodelista"/>
        <w:widowControl w:val="0"/>
        <w:numPr>
          <w:ilvl w:val="0"/>
          <w:numId w:val="13"/>
        </w:numPr>
        <w:autoSpaceDE w:val="0"/>
        <w:adjustRightInd w:val="0"/>
        <w:ind w:left="360"/>
        <w:jc w:val="both"/>
        <w:rPr>
          <w:color w:val="auto"/>
          <w:sz w:val="26"/>
          <w:szCs w:val="26"/>
        </w:rPr>
      </w:pPr>
      <w:r w:rsidRPr="003157EB">
        <w:rPr>
          <w:b/>
          <w:color w:val="auto"/>
          <w:sz w:val="26"/>
          <w:szCs w:val="26"/>
        </w:rPr>
        <w:t>Manipulación</w:t>
      </w:r>
      <w:r w:rsidRPr="003157EB">
        <w:rPr>
          <w:color w:val="auto"/>
          <w:sz w:val="26"/>
          <w:szCs w:val="26"/>
        </w:rPr>
        <w:t>: Las unidades o soportes ópticos tienen dos (2) caras, la cara superior comúnmente oscura u opaca, contiene la marca y las especificaciones técnicas del disco y la cara inferior de grabado, tiene una apariencia tornasolada. Para manipular el disco se debe coger por el agujero del centro o por las esquinas del borde, evitando colocar los dedos u objetos diferentes sobre su superficie y una vez utilizado, es preciso devolverlo a su unidad de almacenamiento.</w:t>
      </w:r>
    </w:p>
    <w:p w14:paraId="6FE1A581" w14:textId="77777777" w:rsidR="007551FF" w:rsidRPr="003157EB" w:rsidRDefault="007551FF" w:rsidP="007551FF">
      <w:pPr>
        <w:pStyle w:val="Prrafodelista"/>
        <w:widowControl w:val="0"/>
        <w:numPr>
          <w:ilvl w:val="0"/>
          <w:numId w:val="13"/>
        </w:numPr>
        <w:autoSpaceDE w:val="0"/>
        <w:adjustRightInd w:val="0"/>
        <w:ind w:left="360"/>
        <w:jc w:val="both"/>
        <w:rPr>
          <w:color w:val="auto"/>
          <w:sz w:val="26"/>
          <w:szCs w:val="26"/>
        </w:rPr>
      </w:pPr>
      <w:r w:rsidRPr="003157EB">
        <w:rPr>
          <w:color w:val="auto"/>
          <w:sz w:val="26"/>
          <w:szCs w:val="26"/>
        </w:rPr>
        <w:t>Para el caso que se requiera, deberá marcarse únicamente en la cara superior, evitando el uso de etiquetas auto adhesivas, por lo que se recomienda utilizar marcadores permanentes libres de alcohol o cualquier otro solvente.</w:t>
      </w:r>
    </w:p>
    <w:p w14:paraId="3E974877" w14:textId="77777777" w:rsidR="007551FF" w:rsidRPr="003157EB" w:rsidRDefault="007551FF" w:rsidP="007551FF">
      <w:pPr>
        <w:widowControl w:val="0"/>
        <w:autoSpaceDE w:val="0"/>
        <w:adjustRightInd w:val="0"/>
        <w:jc w:val="both"/>
        <w:rPr>
          <w:rFonts w:ascii="Verdana" w:hAnsi="Verdana"/>
          <w:sz w:val="26"/>
          <w:szCs w:val="26"/>
        </w:rPr>
      </w:pPr>
    </w:p>
    <w:p w14:paraId="4CC3C7C9" w14:textId="77777777" w:rsidR="007551FF" w:rsidRPr="003157EB" w:rsidRDefault="007551FF" w:rsidP="007551FF">
      <w:pPr>
        <w:pStyle w:val="Prrafodelista"/>
        <w:widowControl w:val="0"/>
        <w:numPr>
          <w:ilvl w:val="0"/>
          <w:numId w:val="13"/>
        </w:numPr>
        <w:autoSpaceDE w:val="0"/>
        <w:adjustRightInd w:val="0"/>
        <w:ind w:left="360"/>
        <w:jc w:val="both"/>
        <w:rPr>
          <w:color w:val="auto"/>
          <w:sz w:val="26"/>
          <w:szCs w:val="26"/>
        </w:rPr>
      </w:pPr>
      <w:r w:rsidRPr="003157EB">
        <w:rPr>
          <w:b/>
          <w:color w:val="auto"/>
          <w:sz w:val="26"/>
          <w:szCs w:val="26"/>
        </w:rPr>
        <w:lastRenderedPageBreak/>
        <w:t>Ambiente:</w:t>
      </w:r>
      <w:r w:rsidRPr="003157EB">
        <w:rPr>
          <w:color w:val="auto"/>
          <w:sz w:val="26"/>
          <w:szCs w:val="26"/>
        </w:rPr>
        <w:t xml:space="preserve"> Evitar su ubicación cerca de campos magnéticos, lugares húmedos, con incidencia de iluminación solar directa y/o alto ingreso de material </w:t>
      </w:r>
      <w:proofErr w:type="spellStart"/>
      <w:r w:rsidRPr="003157EB">
        <w:rPr>
          <w:color w:val="auto"/>
          <w:sz w:val="26"/>
          <w:szCs w:val="26"/>
        </w:rPr>
        <w:t>particulado</w:t>
      </w:r>
      <w:proofErr w:type="spellEnd"/>
      <w:r w:rsidRPr="003157EB">
        <w:rPr>
          <w:color w:val="auto"/>
          <w:sz w:val="26"/>
          <w:szCs w:val="26"/>
        </w:rPr>
        <w:t>, según lo establecido en el Acuerdo AGN 049 del 2000, respecto a las condiciones ambientales ideales, teniendo en cuenta además una temperatura de diez y seis (16) a veinte (20) grados centígrados (°C) y una humedad relativa de treinta y cinco (35) a cuarenta y cinco (45) porciento (%).</w:t>
      </w:r>
    </w:p>
    <w:p w14:paraId="0DD43999" w14:textId="77777777" w:rsidR="007551FF" w:rsidRPr="003157EB" w:rsidRDefault="007551FF" w:rsidP="007551FF">
      <w:pPr>
        <w:pStyle w:val="Prrafodelista"/>
        <w:widowControl w:val="0"/>
        <w:autoSpaceDE w:val="0"/>
        <w:adjustRightInd w:val="0"/>
        <w:ind w:left="360" w:firstLine="0"/>
        <w:jc w:val="both"/>
        <w:rPr>
          <w:color w:val="auto"/>
          <w:sz w:val="26"/>
          <w:szCs w:val="26"/>
        </w:rPr>
      </w:pPr>
      <w:r w:rsidRPr="003157EB">
        <w:rPr>
          <w:color w:val="auto"/>
          <w:sz w:val="26"/>
          <w:szCs w:val="26"/>
        </w:rPr>
        <w:t>Estos soportes deben cumplir con las cualidades necesarias para la conservación de información, por lo que es importante adquirir materiales de buena calidad y adoptar programas de migración de datos, limpieza y almacenamiento adecuados, con el fin de garantizar una mayor vida útil del objeto, además de la perdurabilidad y el fácil acceso a la información.</w:t>
      </w:r>
    </w:p>
    <w:p w14:paraId="510C9596" w14:textId="23911826" w:rsidR="007551FF" w:rsidRPr="003157EB" w:rsidRDefault="007551FF" w:rsidP="003157EB">
      <w:pPr>
        <w:pStyle w:val="Ttulo1"/>
        <w:numPr>
          <w:ilvl w:val="0"/>
          <w:numId w:val="21"/>
        </w:numPr>
        <w:rPr>
          <w:rFonts w:ascii="Verdana" w:hAnsi="Verdana" w:cs="Arial"/>
          <w:sz w:val="26"/>
          <w:szCs w:val="26"/>
          <w:shd w:val="clear" w:color="auto" w:fill="FFFFFF"/>
          <w:lang w:eastAsia="es-ES_tradnl"/>
        </w:rPr>
      </w:pPr>
      <w:bookmarkStart w:id="12" w:name="_Toc122970947"/>
      <w:r w:rsidRPr="003157EB">
        <w:rPr>
          <w:rFonts w:ascii="Verdana" w:hAnsi="Verdana" w:cs="Arial"/>
          <w:sz w:val="26"/>
          <w:szCs w:val="26"/>
          <w:shd w:val="clear" w:color="auto" w:fill="FFFFFF"/>
          <w:lang w:eastAsia="es-ES_tradnl"/>
        </w:rPr>
        <w:t xml:space="preserve">Programa de </w:t>
      </w:r>
      <w:proofErr w:type="spellStart"/>
      <w:r w:rsidRPr="003157EB">
        <w:rPr>
          <w:rFonts w:ascii="Verdana" w:hAnsi="Verdana" w:cs="Arial"/>
          <w:sz w:val="26"/>
          <w:szCs w:val="26"/>
          <w:shd w:val="clear" w:color="auto" w:fill="FFFFFF"/>
          <w:lang w:eastAsia="es-ES_tradnl"/>
        </w:rPr>
        <w:t>Prevención</w:t>
      </w:r>
      <w:proofErr w:type="spellEnd"/>
      <w:r w:rsidRPr="003157EB">
        <w:rPr>
          <w:rFonts w:ascii="Verdana" w:hAnsi="Verdana" w:cs="Arial"/>
          <w:sz w:val="26"/>
          <w:szCs w:val="26"/>
          <w:shd w:val="clear" w:color="auto" w:fill="FFFFFF"/>
          <w:lang w:eastAsia="es-ES_tradnl"/>
        </w:rPr>
        <w:t xml:space="preserve"> de </w:t>
      </w:r>
      <w:proofErr w:type="spellStart"/>
      <w:r w:rsidRPr="003157EB">
        <w:rPr>
          <w:rFonts w:ascii="Verdana" w:hAnsi="Verdana" w:cs="Arial"/>
          <w:sz w:val="26"/>
          <w:szCs w:val="26"/>
          <w:shd w:val="clear" w:color="auto" w:fill="FFFFFF"/>
          <w:lang w:eastAsia="es-ES_tradnl"/>
        </w:rPr>
        <w:t>Emergencias</w:t>
      </w:r>
      <w:proofErr w:type="spellEnd"/>
      <w:r w:rsidRPr="003157EB">
        <w:rPr>
          <w:rFonts w:ascii="Verdana" w:hAnsi="Verdana" w:cs="Arial"/>
          <w:sz w:val="26"/>
          <w:szCs w:val="26"/>
          <w:shd w:val="clear" w:color="auto" w:fill="FFFFFF"/>
          <w:lang w:eastAsia="es-ES_tradnl"/>
        </w:rPr>
        <w:t xml:space="preserve"> y Atención de Desastres</w:t>
      </w:r>
      <w:bookmarkEnd w:id="12"/>
    </w:p>
    <w:p w14:paraId="6AD3831E" w14:textId="77777777" w:rsidR="007551FF" w:rsidRPr="003157EB" w:rsidRDefault="007551FF" w:rsidP="007551FF">
      <w:pPr>
        <w:jc w:val="both"/>
        <w:rPr>
          <w:rFonts w:ascii="Verdana" w:hAnsi="Verdana"/>
          <w:b/>
          <w:sz w:val="26"/>
          <w:szCs w:val="26"/>
        </w:rPr>
      </w:pPr>
    </w:p>
    <w:p w14:paraId="4F59F7C1" w14:textId="77777777" w:rsidR="007551FF" w:rsidRPr="003157EB" w:rsidRDefault="007551FF" w:rsidP="007551FF">
      <w:pPr>
        <w:jc w:val="both"/>
        <w:rPr>
          <w:rFonts w:ascii="Verdana" w:hAnsi="Verdana"/>
          <w:sz w:val="26"/>
          <w:szCs w:val="26"/>
        </w:rPr>
      </w:pPr>
      <w:r w:rsidRPr="003157EB">
        <w:rPr>
          <w:rFonts w:ascii="Verdana" w:hAnsi="Verdana"/>
          <w:sz w:val="26"/>
          <w:szCs w:val="26"/>
        </w:rPr>
        <w:t>Con el propósito de aumentar la capacidad de respuesta de las personas ante una emergencia, a nivel nacional, se han desarrollado jornadas de capacitación en evacuación y atención de desastres, las cuales son de gran ayuda en la mitigación del peligro para las personas, mas no para los documentos.</w:t>
      </w:r>
    </w:p>
    <w:p w14:paraId="498289A5" w14:textId="77777777" w:rsidR="007551FF" w:rsidRPr="003157EB" w:rsidRDefault="007551FF" w:rsidP="007551FF">
      <w:pPr>
        <w:jc w:val="both"/>
        <w:rPr>
          <w:rFonts w:ascii="Verdana" w:hAnsi="Verdana"/>
          <w:sz w:val="26"/>
          <w:szCs w:val="26"/>
        </w:rPr>
      </w:pPr>
    </w:p>
    <w:p w14:paraId="2FE75350" w14:textId="77777777" w:rsidR="007551FF" w:rsidRPr="003157EB" w:rsidRDefault="007551FF" w:rsidP="007551FF">
      <w:pPr>
        <w:jc w:val="both"/>
        <w:rPr>
          <w:rFonts w:ascii="Verdana" w:hAnsi="Verdana"/>
          <w:sz w:val="26"/>
          <w:szCs w:val="26"/>
        </w:rPr>
      </w:pPr>
      <w:r w:rsidRPr="003157EB">
        <w:rPr>
          <w:rFonts w:ascii="Verdana" w:hAnsi="Verdana"/>
          <w:sz w:val="26"/>
          <w:szCs w:val="26"/>
        </w:rPr>
        <w:t>En lo referido al tema de Prevención y Atención de Desastres, enfocado a los documentos los principios que se contemplan son:</w:t>
      </w:r>
    </w:p>
    <w:p w14:paraId="5873EBC5" w14:textId="77777777" w:rsidR="007551FF" w:rsidRPr="003157EB" w:rsidRDefault="007551FF" w:rsidP="007551FF">
      <w:pPr>
        <w:jc w:val="both"/>
        <w:rPr>
          <w:rFonts w:ascii="Verdana" w:hAnsi="Verdana"/>
          <w:sz w:val="26"/>
          <w:szCs w:val="26"/>
        </w:rPr>
      </w:pPr>
      <w:r w:rsidRPr="003157EB">
        <w:rPr>
          <w:rFonts w:ascii="Verdana" w:hAnsi="Verdana"/>
          <w:sz w:val="26"/>
          <w:szCs w:val="26"/>
        </w:rPr>
        <w:t>La Priorización de documentos, donde se identifiquen y ubiquen aquellos que sean esenciales para la misión, visión, gestión de la entidad y/o de valor histórico según las Tablas de Retención Documental.</w:t>
      </w:r>
    </w:p>
    <w:p w14:paraId="7228B7E2" w14:textId="77777777" w:rsidR="007551FF" w:rsidRPr="003157EB" w:rsidRDefault="007551FF" w:rsidP="007551FF">
      <w:pPr>
        <w:jc w:val="both"/>
        <w:rPr>
          <w:rFonts w:ascii="Verdana" w:hAnsi="Verdana"/>
          <w:sz w:val="26"/>
          <w:szCs w:val="26"/>
        </w:rPr>
      </w:pPr>
    </w:p>
    <w:p w14:paraId="1F2358B5" w14:textId="77777777" w:rsidR="007551FF" w:rsidRPr="003157EB" w:rsidRDefault="007551FF" w:rsidP="007551FF">
      <w:pPr>
        <w:jc w:val="both"/>
        <w:rPr>
          <w:rFonts w:ascii="Verdana" w:hAnsi="Verdana"/>
          <w:sz w:val="26"/>
          <w:szCs w:val="26"/>
        </w:rPr>
      </w:pPr>
      <w:r w:rsidRPr="003157EB">
        <w:rPr>
          <w:rFonts w:ascii="Verdana" w:hAnsi="Verdana"/>
          <w:sz w:val="26"/>
          <w:szCs w:val="26"/>
        </w:rPr>
        <w:t>La Conservación Preventiva, la cual se refiere a todas las acciones previas a que ocurra un evento riesgoso.</w:t>
      </w:r>
    </w:p>
    <w:p w14:paraId="2A0ED81E" w14:textId="77777777" w:rsidR="007551FF" w:rsidRPr="003157EB" w:rsidRDefault="007551FF" w:rsidP="007551FF">
      <w:pPr>
        <w:jc w:val="both"/>
        <w:rPr>
          <w:rFonts w:ascii="Verdana" w:hAnsi="Verdana"/>
          <w:sz w:val="26"/>
          <w:szCs w:val="26"/>
        </w:rPr>
      </w:pPr>
    </w:p>
    <w:p w14:paraId="1685D1DD" w14:textId="77777777" w:rsidR="007551FF" w:rsidRPr="003157EB" w:rsidRDefault="007551FF" w:rsidP="007551FF">
      <w:pPr>
        <w:jc w:val="both"/>
        <w:rPr>
          <w:rFonts w:ascii="Verdana" w:hAnsi="Verdana"/>
          <w:sz w:val="26"/>
          <w:szCs w:val="26"/>
        </w:rPr>
      </w:pPr>
      <w:r w:rsidRPr="003157EB">
        <w:rPr>
          <w:rFonts w:ascii="Verdana" w:hAnsi="Verdana"/>
          <w:sz w:val="26"/>
          <w:szCs w:val="26"/>
        </w:rPr>
        <w:t>El manejo de riesgos, la planificación, los recursos adecuados, la capacitación de personal, las asociaciones con la comunidad, los medios de comunicación y las entidades de rescate circundantes al inmueble tales como Bomberos, C.A.I, Defensa civil y otros.</w:t>
      </w:r>
    </w:p>
    <w:p w14:paraId="3D655549" w14:textId="77777777" w:rsidR="008F71C8" w:rsidRDefault="008F71C8" w:rsidP="007551FF">
      <w:pPr>
        <w:jc w:val="both"/>
        <w:rPr>
          <w:rFonts w:ascii="Verdana" w:hAnsi="Verdana"/>
          <w:sz w:val="26"/>
          <w:szCs w:val="26"/>
        </w:rPr>
      </w:pPr>
    </w:p>
    <w:p w14:paraId="26D0D265" w14:textId="77777777" w:rsidR="007551FF" w:rsidRPr="003157EB" w:rsidRDefault="007551FF" w:rsidP="007551FF">
      <w:pPr>
        <w:jc w:val="both"/>
        <w:rPr>
          <w:rFonts w:ascii="Verdana" w:hAnsi="Verdana"/>
          <w:sz w:val="26"/>
          <w:szCs w:val="26"/>
        </w:rPr>
      </w:pPr>
      <w:r w:rsidRPr="003157EB">
        <w:rPr>
          <w:rFonts w:ascii="Verdana" w:hAnsi="Verdana"/>
          <w:sz w:val="26"/>
          <w:szCs w:val="26"/>
        </w:rPr>
        <w:t xml:space="preserve">Todo lo anterior con el fin de fomentar la prevención y mitigar o reducir los efectos y daños causados por una eventual </w:t>
      </w:r>
      <w:r w:rsidRPr="003157EB">
        <w:rPr>
          <w:rFonts w:ascii="Verdana" w:hAnsi="Verdana"/>
          <w:sz w:val="26"/>
          <w:szCs w:val="26"/>
        </w:rPr>
        <w:lastRenderedPageBreak/>
        <w:t>emergencia, ocasionada por el hombre o por la naturaleza, en la que el acervo documental se pierda, evitando y disminuyendo los costos que a todo nivel implicaría un siniestro.</w:t>
      </w:r>
    </w:p>
    <w:p w14:paraId="34242EA1" w14:textId="77777777" w:rsidR="007551FF" w:rsidRPr="003157EB" w:rsidRDefault="007551FF" w:rsidP="007551FF">
      <w:pPr>
        <w:jc w:val="both"/>
        <w:rPr>
          <w:rFonts w:ascii="Verdana" w:hAnsi="Verdana"/>
          <w:sz w:val="26"/>
          <w:szCs w:val="26"/>
        </w:rPr>
      </w:pPr>
    </w:p>
    <w:p w14:paraId="6B1DAA55" w14:textId="77777777" w:rsidR="007551FF" w:rsidRPr="003157EB" w:rsidRDefault="007551FF" w:rsidP="007551FF">
      <w:pPr>
        <w:jc w:val="both"/>
        <w:rPr>
          <w:rFonts w:ascii="Verdana" w:hAnsi="Verdana"/>
          <w:sz w:val="26"/>
          <w:szCs w:val="26"/>
        </w:rPr>
      </w:pPr>
      <w:r w:rsidRPr="003157EB">
        <w:rPr>
          <w:rFonts w:ascii="Verdana" w:hAnsi="Verdana"/>
          <w:sz w:val="26"/>
          <w:szCs w:val="26"/>
        </w:rPr>
        <w:t xml:space="preserve">Estas medidas se desarrollarán teniendo en cuenta lo estipulado en el Acuerdo 050 de 2000, que contempla los siguientes aspectos: </w:t>
      </w:r>
    </w:p>
    <w:p w14:paraId="7385AA4F" w14:textId="77777777" w:rsidR="008F71C8" w:rsidRDefault="008F71C8" w:rsidP="007551FF">
      <w:pPr>
        <w:jc w:val="both"/>
        <w:rPr>
          <w:rFonts w:ascii="Verdana" w:hAnsi="Verdana"/>
          <w:sz w:val="26"/>
          <w:szCs w:val="26"/>
        </w:rPr>
      </w:pPr>
    </w:p>
    <w:p w14:paraId="6C1C6288" w14:textId="77777777" w:rsidR="007551FF" w:rsidRPr="003157EB" w:rsidRDefault="007551FF" w:rsidP="007551FF">
      <w:pPr>
        <w:jc w:val="both"/>
        <w:rPr>
          <w:rFonts w:ascii="Verdana" w:hAnsi="Verdana"/>
          <w:sz w:val="26"/>
          <w:szCs w:val="26"/>
        </w:rPr>
      </w:pPr>
      <w:r w:rsidRPr="003157EB">
        <w:rPr>
          <w:rFonts w:ascii="Verdana" w:hAnsi="Verdana"/>
          <w:sz w:val="26"/>
          <w:szCs w:val="26"/>
        </w:rPr>
        <w:t>Programación: una planificación acertada permite una respuesta rápida y eficiente ante una emergencia.</w:t>
      </w:r>
    </w:p>
    <w:p w14:paraId="17FCEBBA" w14:textId="77777777" w:rsidR="007551FF" w:rsidRPr="003157EB" w:rsidRDefault="007551FF" w:rsidP="007551FF">
      <w:pPr>
        <w:jc w:val="both"/>
        <w:rPr>
          <w:rFonts w:ascii="Verdana" w:hAnsi="Verdana"/>
          <w:sz w:val="26"/>
          <w:szCs w:val="26"/>
        </w:rPr>
      </w:pPr>
    </w:p>
    <w:p w14:paraId="644F7568" w14:textId="23C8FA5D" w:rsidR="007551FF" w:rsidRPr="003157EB" w:rsidRDefault="007551FF" w:rsidP="007551FF">
      <w:pPr>
        <w:jc w:val="both"/>
        <w:rPr>
          <w:rFonts w:ascii="Verdana" w:hAnsi="Verdana"/>
          <w:sz w:val="26"/>
          <w:szCs w:val="26"/>
        </w:rPr>
      </w:pPr>
      <w:r w:rsidRPr="003157EB">
        <w:rPr>
          <w:rFonts w:ascii="Verdana" w:hAnsi="Verdana"/>
          <w:sz w:val="26"/>
          <w:szCs w:val="26"/>
        </w:rPr>
        <w:t>Coordinación: Se está realizando con la alineación del Sistema de Gestión de Seguridad y Salud en el Trabajo SGSST en la entidad y con la participación del proceso de Gestión Documental en el diseño del Plan de Atención a Emergencias y en la inspección de archivos para la identificación del panorama de riesgos, seguido de la evaluación de las amenazas potenciales y de esta manera, se establecerán las medidas preventivas pertinentes.</w:t>
      </w:r>
    </w:p>
    <w:p w14:paraId="5758048D" w14:textId="4581574B" w:rsidR="007551FF" w:rsidRPr="003157EB" w:rsidRDefault="007551FF" w:rsidP="003157EB">
      <w:pPr>
        <w:pStyle w:val="Ttulo1"/>
        <w:numPr>
          <w:ilvl w:val="1"/>
          <w:numId w:val="21"/>
        </w:numPr>
        <w:rPr>
          <w:rFonts w:ascii="Verdana" w:hAnsi="Verdana" w:cs="Arial"/>
          <w:sz w:val="26"/>
          <w:szCs w:val="26"/>
          <w:shd w:val="clear" w:color="auto" w:fill="FFFFFF"/>
          <w:lang w:eastAsia="es-ES_tradnl"/>
        </w:rPr>
      </w:pPr>
      <w:bookmarkStart w:id="13" w:name="_Toc122970948"/>
      <w:proofErr w:type="spellStart"/>
      <w:r w:rsidRPr="003157EB">
        <w:rPr>
          <w:rFonts w:ascii="Verdana" w:hAnsi="Verdana" w:cs="Arial"/>
          <w:sz w:val="26"/>
          <w:szCs w:val="26"/>
          <w:shd w:val="clear" w:color="auto" w:fill="FFFFFF"/>
          <w:lang w:eastAsia="es-ES_tradnl"/>
        </w:rPr>
        <w:t>Identificación</w:t>
      </w:r>
      <w:proofErr w:type="spellEnd"/>
      <w:r w:rsidRPr="003157EB">
        <w:rPr>
          <w:rFonts w:ascii="Verdana" w:hAnsi="Verdana" w:cs="Arial"/>
          <w:sz w:val="26"/>
          <w:szCs w:val="26"/>
          <w:shd w:val="clear" w:color="auto" w:fill="FFFFFF"/>
          <w:lang w:eastAsia="es-ES_tradnl"/>
        </w:rPr>
        <w:t xml:space="preserve"> y </w:t>
      </w:r>
      <w:proofErr w:type="spellStart"/>
      <w:r w:rsidRPr="003157EB">
        <w:rPr>
          <w:rFonts w:ascii="Verdana" w:hAnsi="Verdana" w:cs="Arial"/>
          <w:sz w:val="26"/>
          <w:szCs w:val="26"/>
          <w:shd w:val="clear" w:color="auto" w:fill="FFFFFF"/>
          <w:lang w:eastAsia="es-ES_tradnl"/>
        </w:rPr>
        <w:t>Valoración</w:t>
      </w:r>
      <w:proofErr w:type="spellEnd"/>
      <w:r w:rsidRPr="003157EB">
        <w:rPr>
          <w:rFonts w:ascii="Verdana" w:hAnsi="Verdana" w:cs="Arial"/>
          <w:sz w:val="26"/>
          <w:szCs w:val="26"/>
          <w:shd w:val="clear" w:color="auto" w:fill="FFFFFF"/>
          <w:lang w:eastAsia="es-ES_tradnl"/>
        </w:rPr>
        <w:t xml:space="preserve"> </w:t>
      </w:r>
      <w:proofErr w:type="gramStart"/>
      <w:r w:rsidRPr="003157EB">
        <w:rPr>
          <w:rFonts w:ascii="Verdana" w:hAnsi="Verdana" w:cs="Arial"/>
          <w:sz w:val="26"/>
          <w:szCs w:val="26"/>
          <w:shd w:val="clear" w:color="auto" w:fill="FFFFFF"/>
          <w:lang w:eastAsia="es-ES_tradnl"/>
        </w:rPr>
        <w:t>del</w:t>
      </w:r>
      <w:proofErr w:type="gramEnd"/>
      <w:r w:rsidRPr="003157EB">
        <w:rPr>
          <w:rFonts w:ascii="Verdana" w:hAnsi="Verdana" w:cs="Arial"/>
          <w:sz w:val="26"/>
          <w:szCs w:val="26"/>
          <w:shd w:val="clear" w:color="auto" w:fill="FFFFFF"/>
          <w:lang w:eastAsia="es-ES_tradnl"/>
        </w:rPr>
        <w:t xml:space="preserve"> Panorama de Riesgos</w:t>
      </w:r>
      <w:bookmarkEnd w:id="13"/>
    </w:p>
    <w:p w14:paraId="66B37308" w14:textId="77777777" w:rsidR="007551FF" w:rsidRPr="003157EB" w:rsidRDefault="007551FF" w:rsidP="007551FF">
      <w:pPr>
        <w:jc w:val="both"/>
        <w:rPr>
          <w:rFonts w:ascii="Verdana" w:hAnsi="Verdana"/>
          <w:b/>
          <w:sz w:val="26"/>
          <w:szCs w:val="26"/>
        </w:rPr>
      </w:pPr>
    </w:p>
    <w:p w14:paraId="0D50E3A2" w14:textId="77777777" w:rsidR="007551FF" w:rsidRPr="003157EB" w:rsidRDefault="007551FF" w:rsidP="007551FF">
      <w:pPr>
        <w:jc w:val="both"/>
        <w:rPr>
          <w:rFonts w:ascii="Verdana" w:hAnsi="Verdana"/>
          <w:sz w:val="26"/>
          <w:szCs w:val="26"/>
        </w:rPr>
      </w:pPr>
      <w:r w:rsidRPr="003157EB">
        <w:rPr>
          <w:rFonts w:ascii="Verdana" w:hAnsi="Verdana"/>
          <w:sz w:val="26"/>
          <w:szCs w:val="26"/>
        </w:rPr>
        <w:t xml:space="preserve">Consiste en un estudio profundo de los espacios para reconocer el contexto y sus características, estado, comportamiento, entre otros, y así determinar qué situación se convierte en amenaza para la conservación de los documentos. Según el Acuerdo 050 de 2000 del AGN, para la identificación y valoración de los posibles riesgos, se deben estudiar los que provienen del exterior del edificio, de la estructura, por la inestabilidad de los materiales que conforman los acervos documentales y los riesgos de tipo </w:t>
      </w:r>
      <w:proofErr w:type="spellStart"/>
      <w:r w:rsidRPr="003157EB">
        <w:rPr>
          <w:rFonts w:ascii="Verdana" w:hAnsi="Verdana"/>
          <w:sz w:val="26"/>
          <w:szCs w:val="26"/>
        </w:rPr>
        <w:t>antropogénico</w:t>
      </w:r>
      <w:proofErr w:type="spellEnd"/>
      <w:r w:rsidRPr="003157EB">
        <w:rPr>
          <w:rFonts w:ascii="Verdana" w:hAnsi="Verdana"/>
          <w:sz w:val="26"/>
          <w:szCs w:val="26"/>
        </w:rPr>
        <w:t xml:space="preserve"> (ataques vandálicos o terroristas).</w:t>
      </w:r>
    </w:p>
    <w:p w14:paraId="73397CA4" w14:textId="77777777" w:rsidR="007551FF" w:rsidRPr="003157EB" w:rsidRDefault="007551FF" w:rsidP="007551FF">
      <w:pPr>
        <w:jc w:val="both"/>
        <w:rPr>
          <w:rFonts w:ascii="Verdana" w:hAnsi="Verdana"/>
          <w:sz w:val="26"/>
          <w:szCs w:val="26"/>
        </w:rPr>
      </w:pPr>
    </w:p>
    <w:p w14:paraId="7F6F81A8" w14:textId="77777777" w:rsidR="007551FF" w:rsidRPr="003157EB" w:rsidRDefault="007551FF" w:rsidP="007551FF">
      <w:pPr>
        <w:jc w:val="both"/>
        <w:rPr>
          <w:rFonts w:ascii="Verdana" w:hAnsi="Verdana"/>
          <w:sz w:val="26"/>
          <w:szCs w:val="26"/>
        </w:rPr>
      </w:pPr>
      <w:r w:rsidRPr="003157EB">
        <w:rPr>
          <w:rFonts w:ascii="Verdana" w:hAnsi="Verdana"/>
          <w:sz w:val="26"/>
          <w:szCs w:val="26"/>
        </w:rPr>
        <w:t>Algunos de los puntos necesarios a responder que nos guían para completar la identificación de amenazas son:</w:t>
      </w:r>
    </w:p>
    <w:p w14:paraId="73CE0164" w14:textId="77777777" w:rsidR="007551FF" w:rsidRPr="003157EB" w:rsidRDefault="007551FF" w:rsidP="007551FF">
      <w:pPr>
        <w:jc w:val="both"/>
        <w:rPr>
          <w:rFonts w:ascii="Verdana" w:hAnsi="Verdana"/>
          <w:sz w:val="26"/>
          <w:szCs w:val="26"/>
        </w:rPr>
      </w:pPr>
    </w:p>
    <w:p w14:paraId="411840CE" w14:textId="77777777" w:rsidR="007551FF" w:rsidRPr="003157EB" w:rsidRDefault="007551FF" w:rsidP="007551FF">
      <w:pPr>
        <w:pStyle w:val="Prrafodelista"/>
        <w:numPr>
          <w:ilvl w:val="0"/>
          <w:numId w:val="1"/>
        </w:numPr>
        <w:jc w:val="both"/>
        <w:rPr>
          <w:color w:val="auto"/>
          <w:sz w:val="26"/>
          <w:szCs w:val="26"/>
        </w:rPr>
      </w:pPr>
      <w:r w:rsidRPr="003157EB">
        <w:rPr>
          <w:color w:val="auto"/>
          <w:sz w:val="26"/>
          <w:szCs w:val="26"/>
        </w:rPr>
        <w:t>Ubicar las instalaciones: en zona urbana, rural, industrial, etc.</w:t>
      </w:r>
    </w:p>
    <w:p w14:paraId="5A7AF2D4" w14:textId="77777777" w:rsidR="007551FF" w:rsidRPr="003157EB" w:rsidRDefault="007551FF" w:rsidP="007551FF">
      <w:pPr>
        <w:pStyle w:val="Prrafodelista"/>
        <w:numPr>
          <w:ilvl w:val="0"/>
          <w:numId w:val="1"/>
        </w:numPr>
        <w:jc w:val="both"/>
        <w:rPr>
          <w:color w:val="auto"/>
          <w:sz w:val="26"/>
          <w:szCs w:val="26"/>
        </w:rPr>
      </w:pPr>
      <w:r w:rsidRPr="003157EB">
        <w:rPr>
          <w:color w:val="auto"/>
          <w:sz w:val="26"/>
          <w:szCs w:val="26"/>
        </w:rPr>
        <w:t>Estudiar los posibles riesgos ambientales.</w:t>
      </w:r>
    </w:p>
    <w:p w14:paraId="39C2A09C" w14:textId="77777777" w:rsidR="007551FF" w:rsidRPr="003157EB" w:rsidRDefault="007551FF" w:rsidP="007551FF">
      <w:pPr>
        <w:pStyle w:val="Prrafodelista"/>
        <w:numPr>
          <w:ilvl w:val="0"/>
          <w:numId w:val="1"/>
        </w:numPr>
        <w:jc w:val="both"/>
        <w:rPr>
          <w:color w:val="auto"/>
          <w:sz w:val="26"/>
          <w:szCs w:val="26"/>
        </w:rPr>
      </w:pPr>
      <w:r w:rsidRPr="003157EB">
        <w:rPr>
          <w:color w:val="auto"/>
          <w:sz w:val="26"/>
          <w:szCs w:val="26"/>
        </w:rPr>
        <w:lastRenderedPageBreak/>
        <w:t>Estudiar las características constructivas y el estado de conservación de las instalaciones (pisos, techos, muros, sistemas hidráulicos, ventanas, sistema eléctrico).</w:t>
      </w:r>
    </w:p>
    <w:p w14:paraId="7A98423B" w14:textId="77777777" w:rsidR="007551FF" w:rsidRPr="003157EB" w:rsidRDefault="007551FF" w:rsidP="007551FF">
      <w:pPr>
        <w:pStyle w:val="Prrafodelista"/>
        <w:numPr>
          <w:ilvl w:val="0"/>
          <w:numId w:val="1"/>
        </w:numPr>
        <w:jc w:val="both"/>
        <w:rPr>
          <w:color w:val="auto"/>
          <w:sz w:val="26"/>
          <w:szCs w:val="26"/>
        </w:rPr>
      </w:pPr>
      <w:r w:rsidRPr="003157EB">
        <w:rPr>
          <w:color w:val="auto"/>
          <w:sz w:val="26"/>
          <w:szCs w:val="26"/>
        </w:rPr>
        <w:t>Estudiar los medios de acceso, simulando emergencias que puedan presentarse.</w:t>
      </w:r>
    </w:p>
    <w:p w14:paraId="3E31CF2A" w14:textId="77777777" w:rsidR="007551FF" w:rsidRPr="003157EB" w:rsidRDefault="007551FF" w:rsidP="007551FF">
      <w:pPr>
        <w:pStyle w:val="Prrafodelista"/>
        <w:numPr>
          <w:ilvl w:val="0"/>
          <w:numId w:val="1"/>
        </w:numPr>
        <w:jc w:val="both"/>
        <w:rPr>
          <w:color w:val="auto"/>
          <w:sz w:val="26"/>
          <w:szCs w:val="26"/>
        </w:rPr>
      </w:pPr>
      <w:r w:rsidRPr="003157EB">
        <w:rPr>
          <w:color w:val="auto"/>
          <w:sz w:val="26"/>
          <w:szCs w:val="26"/>
        </w:rPr>
        <w:t>Evaluar las zonas de evacuación, el personal y materiales.</w:t>
      </w:r>
    </w:p>
    <w:p w14:paraId="17E5504F" w14:textId="77777777" w:rsidR="007551FF" w:rsidRPr="003157EB" w:rsidRDefault="007551FF" w:rsidP="007551FF">
      <w:pPr>
        <w:pStyle w:val="Prrafodelista"/>
        <w:numPr>
          <w:ilvl w:val="0"/>
          <w:numId w:val="1"/>
        </w:numPr>
        <w:jc w:val="both"/>
        <w:rPr>
          <w:color w:val="auto"/>
          <w:sz w:val="26"/>
          <w:szCs w:val="26"/>
        </w:rPr>
      </w:pPr>
      <w:r w:rsidRPr="003157EB">
        <w:rPr>
          <w:color w:val="auto"/>
          <w:sz w:val="26"/>
          <w:szCs w:val="26"/>
        </w:rPr>
        <w:t>Estudiar las instalaciones de suministros de luz, agua, aire acondicionado, etc.</w:t>
      </w:r>
    </w:p>
    <w:p w14:paraId="69E37BE7" w14:textId="54D55E1B" w:rsidR="008F71C8" w:rsidRPr="008F71C8" w:rsidRDefault="007551FF" w:rsidP="008F71C8">
      <w:pPr>
        <w:pStyle w:val="Prrafodelista"/>
        <w:numPr>
          <w:ilvl w:val="0"/>
          <w:numId w:val="1"/>
        </w:numPr>
        <w:jc w:val="both"/>
        <w:rPr>
          <w:color w:val="auto"/>
          <w:sz w:val="26"/>
          <w:szCs w:val="26"/>
        </w:rPr>
      </w:pPr>
      <w:r w:rsidRPr="008F71C8">
        <w:rPr>
          <w:color w:val="auto"/>
          <w:sz w:val="26"/>
          <w:szCs w:val="26"/>
        </w:rPr>
        <w:t>Estudiar las instalaciones de los depósitos, salas de lectura, áreas de trabajo y sistemas de protección.</w:t>
      </w:r>
    </w:p>
    <w:p w14:paraId="55FD28DF" w14:textId="77777777" w:rsidR="007551FF" w:rsidRPr="008F71C8" w:rsidRDefault="007551FF" w:rsidP="008F71C8">
      <w:pPr>
        <w:pStyle w:val="Prrafodelista"/>
        <w:numPr>
          <w:ilvl w:val="0"/>
          <w:numId w:val="1"/>
        </w:numPr>
        <w:jc w:val="both"/>
        <w:rPr>
          <w:color w:val="auto"/>
          <w:sz w:val="26"/>
          <w:szCs w:val="26"/>
        </w:rPr>
      </w:pPr>
      <w:r w:rsidRPr="008F71C8">
        <w:rPr>
          <w:color w:val="auto"/>
          <w:sz w:val="26"/>
          <w:szCs w:val="26"/>
        </w:rPr>
        <w:t>Estudiar las características del acervo documental.</w:t>
      </w:r>
    </w:p>
    <w:p w14:paraId="1F4BCBBC" w14:textId="2CE0EF1C" w:rsidR="007551FF" w:rsidRPr="00937361" w:rsidRDefault="007551FF" w:rsidP="007551FF">
      <w:pPr>
        <w:pStyle w:val="Prrafodelista"/>
        <w:numPr>
          <w:ilvl w:val="0"/>
          <w:numId w:val="1"/>
        </w:numPr>
        <w:jc w:val="both"/>
        <w:rPr>
          <w:color w:val="auto"/>
          <w:sz w:val="26"/>
          <w:szCs w:val="26"/>
        </w:rPr>
      </w:pPr>
      <w:r w:rsidRPr="008F71C8">
        <w:rPr>
          <w:color w:val="auto"/>
          <w:sz w:val="26"/>
          <w:szCs w:val="26"/>
        </w:rPr>
        <w:t>Estudiar los procesos que se llevan a cabo dentro de los espacios, desde acciones de aseo y limpieza hasta la forma de almacenamiento.</w:t>
      </w:r>
    </w:p>
    <w:p w14:paraId="39D3B1F4" w14:textId="60BCE362" w:rsidR="007551FF" w:rsidRPr="003157EB" w:rsidRDefault="007551FF" w:rsidP="003157EB">
      <w:pPr>
        <w:pStyle w:val="Ttulo1"/>
        <w:numPr>
          <w:ilvl w:val="1"/>
          <w:numId w:val="21"/>
        </w:numPr>
        <w:rPr>
          <w:rFonts w:ascii="Verdana" w:hAnsi="Verdana" w:cs="Arial"/>
          <w:sz w:val="26"/>
          <w:szCs w:val="26"/>
          <w:shd w:val="clear" w:color="auto" w:fill="FFFFFF"/>
          <w:lang w:eastAsia="es-ES_tradnl"/>
        </w:rPr>
      </w:pPr>
      <w:bookmarkStart w:id="14" w:name="_Toc122970949"/>
      <w:proofErr w:type="spellStart"/>
      <w:r w:rsidRPr="003157EB">
        <w:rPr>
          <w:rFonts w:ascii="Verdana" w:hAnsi="Verdana" w:cs="Arial"/>
          <w:sz w:val="26"/>
          <w:szCs w:val="26"/>
          <w:shd w:val="clear" w:color="auto" w:fill="FFFFFF"/>
          <w:lang w:eastAsia="es-ES_tradnl"/>
        </w:rPr>
        <w:t>Medidas</w:t>
      </w:r>
      <w:proofErr w:type="spellEnd"/>
      <w:r w:rsidRPr="003157EB">
        <w:rPr>
          <w:rFonts w:ascii="Verdana" w:hAnsi="Verdana" w:cs="Arial"/>
          <w:sz w:val="26"/>
          <w:szCs w:val="26"/>
          <w:shd w:val="clear" w:color="auto" w:fill="FFFFFF"/>
          <w:lang w:eastAsia="es-ES_tradnl"/>
        </w:rPr>
        <w:t xml:space="preserve"> </w:t>
      </w:r>
      <w:proofErr w:type="spellStart"/>
      <w:r w:rsidRPr="003157EB">
        <w:rPr>
          <w:rFonts w:ascii="Verdana" w:hAnsi="Verdana" w:cs="Arial"/>
          <w:sz w:val="26"/>
          <w:szCs w:val="26"/>
          <w:shd w:val="clear" w:color="auto" w:fill="FFFFFF"/>
          <w:lang w:eastAsia="es-ES_tradnl"/>
        </w:rPr>
        <w:t>Preventivas</w:t>
      </w:r>
      <w:bookmarkEnd w:id="14"/>
      <w:proofErr w:type="spellEnd"/>
    </w:p>
    <w:p w14:paraId="095EC27F" w14:textId="77777777" w:rsidR="007551FF" w:rsidRPr="003157EB" w:rsidRDefault="007551FF" w:rsidP="007551FF">
      <w:pPr>
        <w:jc w:val="both"/>
        <w:rPr>
          <w:rFonts w:ascii="Verdana" w:hAnsi="Verdana"/>
          <w:b/>
          <w:sz w:val="26"/>
          <w:szCs w:val="26"/>
        </w:rPr>
      </w:pPr>
    </w:p>
    <w:p w14:paraId="13584859" w14:textId="77777777" w:rsidR="007551FF" w:rsidRPr="003157EB" w:rsidRDefault="007551FF" w:rsidP="007551FF">
      <w:pPr>
        <w:jc w:val="both"/>
        <w:rPr>
          <w:rFonts w:ascii="Verdana" w:hAnsi="Verdana"/>
          <w:sz w:val="26"/>
          <w:szCs w:val="26"/>
        </w:rPr>
      </w:pPr>
      <w:r w:rsidRPr="003157EB">
        <w:rPr>
          <w:rFonts w:ascii="Verdana" w:hAnsi="Verdana"/>
          <w:sz w:val="26"/>
          <w:szCs w:val="26"/>
        </w:rPr>
        <w:t>Estar bien preparado es el mayor beneficio que pueden recibir los archivos para la conservación de su integridad física, para la entidad que los custodia en cuanto su patrimonio material y económico. Las acciones de prevención consisten en la aplicación de todas aquellas herramientas, programas, inspecciones, entre otros, que se realizan antes de un siniestro, lo cual da las pautas de acción para prevenir al máximo posible los daños que las emergencias pueden ocasionar. Dentro de la prevención para emergencias de archivos se debe tener en cuenta las siguientes directrices:</w:t>
      </w:r>
    </w:p>
    <w:p w14:paraId="3CDC3960" w14:textId="77777777" w:rsidR="007551FF" w:rsidRPr="003157EB" w:rsidRDefault="007551FF" w:rsidP="007551FF">
      <w:pPr>
        <w:jc w:val="both"/>
        <w:rPr>
          <w:rFonts w:ascii="Verdana" w:hAnsi="Verdana"/>
          <w:sz w:val="26"/>
          <w:szCs w:val="26"/>
        </w:rPr>
      </w:pPr>
    </w:p>
    <w:p w14:paraId="6791F6CF" w14:textId="77777777" w:rsidR="007551FF" w:rsidRPr="003157EB" w:rsidRDefault="007551FF" w:rsidP="007551FF">
      <w:pPr>
        <w:pStyle w:val="Prrafodelista"/>
        <w:numPr>
          <w:ilvl w:val="0"/>
          <w:numId w:val="14"/>
        </w:numPr>
        <w:jc w:val="both"/>
        <w:rPr>
          <w:color w:val="auto"/>
          <w:sz w:val="26"/>
          <w:szCs w:val="26"/>
        </w:rPr>
      </w:pPr>
      <w:r w:rsidRPr="003157EB">
        <w:rPr>
          <w:color w:val="auto"/>
          <w:sz w:val="26"/>
          <w:szCs w:val="26"/>
        </w:rPr>
        <w:t>Incluir dentro de la política de Salud Ocupacional y Seguridad Industrial, el compromiso para con la prevención y la preparación para emergencias.</w:t>
      </w:r>
    </w:p>
    <w:p w14:paraId="65B6425B" w14:textId="77777777" w:rsidR="007551FF" w:rsidRPr="003157EB" w:rsidRDefault="007551FF" w:rsidP="007551FF">
      <w:pPr>
        <w:pStyle w:val="Prrafodelista"/>
        <w:numPr>
          <w:ilvl w:val="0"/>
          <w:numId w:val="14"/>
        </w:numPr>
        <w:jc w:val="both"/>
        <w:rPr>
          <w:color w:val="auto"/>
          <w:sz w:val="26"/>
          <w:szCs w:val="26"/>
        </w:rPr>
      </w:pPr>
      <w:r w:rsidRPr="003157EB">
        <w:rPr>
          <w:color w:val="auto"/>
          <w:sz w:val="26"/>
          <w:szCs w:val="26"/>
        </w:rPr>
        <w:t>Mantener actualizados los planos de las instalaciones de archivos en los que se muestre: La disposición de los acervos documentales, el equipo de emergencia como extintores y los puntos donde la electricidad y el agua pueden suspenderse, entre otros.</w:t>
      </w:r>
    </w:p>
    <w:p w14:paraId="1C1C9120" w14:textId="77777777" w:rsidR="007551FF" w:rsidRPr="003157EB" w:rsidRDefault="007551FF" w:rsidP="007551FF">
      <w:pPr>
        <w:pStyle w:val="Prrafodelista"/>
        <w:numPr>
          <w:ilvl w:val="0"/>
          <w:numId w:val="14"/>
        </w:numPr>
        <w:jc w:val="both"/>
        <w:rPr>
          <w:color w:val="auto"/>
          <w:sz w:val="26"/>
          <w:szCs w:val="26"/>
        </w:rPr>
      </w:pPr>
      <w:r w:rsidRPr="003157EB">
        <w:rPr>
          <w:color w:val="auto"/>
          <w:sz w:val="26"/>
          <w:szCs w:val="26"/>
        </w:rPr>
        <w:lastRenderedPageBreak/>
        <w:t>La constante identificación y valoración de riesgos para actualizar el plan de contingencia, el cual debe presentar unas metas concretas y recursos identificables para eliminar o reducir la mayor cantidad de riegos.</w:t>
      </w:r>
    </w:p>
    <w:p w14:paraId="0EF839F7" w14:textId="77777777" w:rsidR="007551FF" w:rsidRPr="003157EB" w:rsidRDefault="007551FF" w:rsidP="007551FF">
      <w:pPr>
        <w:pStyle w:val="Prrafodelista"/>
        <w:numPr>
          <w:ilvl w:val="0"/>
          <w:numId w:val="14"/>
        </w:numPr>
        <w:jc w:val="both"/>
        <w:rPr>
          <w:color w:val="auto"/>
          <w:sz w:val="26"/>
          <w:szCs w:val="26"/>
        </w:rPr>
      </w:pPr>
      <w:r w:rsidRPr="003157EB">
        <w:rPr>
          <w:color w:val="auto"/>
          <w:sz w:val="26"/>
          <w:szCs w:val="26"/>
        </w:rPr>
        <w:t>Implementar el programa de inspección y mantenimiento, como una de las medidas de prevención más eficaces.</w:t>
      </w:r>
    </w:p>
    <w:p w14:paraId="63D47B31" w14:textId="77777777" w:rsidR="007551FF" w:rsidRPr="003157EB" w:rsidRDefault="007551FF" w:rsidP="007551FF">
      <w:pPr>
        <w:pStyle w:val="Prrafodelista"/>
        <w:numPr>
          <w:ilvl w:val="0"/>
          <w:numId w:val="14"/>
        </w:numPr>
        <w:jc w:val="both"/>
        <w:rPr>
          <w:color w:val="auto"/>
          <w:sz w:val="26"/>
          <w:szCs w:val="26"/>
        </w:rPr>
      </w:pPr>
      <w:r w:rsidRPr="003157EB">
        <w:rPr>
          <w:color w:val="auto"/>
          <w:sz w:val="26"/>
          <w:szCs w:val="26"/>
        </w:rPr>
        <w:t>Elaborar los formatos de inspecciones periódicas, para garantizar el buen estado de los equipos de control de incendios. Hacer la supervisión en el mantenimiento de dichos equipos para garantizar su efectividad en caso de una eventual emergencia.</w:t>
      </w:r>
    </w:p>
    <w:p w14:paraId="6986E50F" w14:textId="77777777" w:rsidR="007551FF" w:rsidRPr="003157EB" w:rsidRDefault="007551FF" w:rsidP="007551FF">
      <w:pPr>
        <w:pStyle w:val="Prrafodelista"/>
        <w:numPr>
          <w:ilvl w:val="0"/>
          <w:numId w:val="15"/>
        </w:numPr>
        <w:jc w:val="both"/>
        <w:rPr>
          <w:color w:val="auto"/>
          <w:sz w:val="26"/>
          <w:szCs w:val="26"/>
        </w:rPr>
      </w:pPr>
      <w:r w:rsidRPr="003157EB">
        <w:rPr>
          <w:color w:val="auto"/>
          <w:sz w:val="26"/>
          <w:szCs w:val="26"/>
        </w:rPr>
        <w:t>Se recomienda realizar mantenimiento de la estructura del edificio, con el fin de evitar el deterioro y respectivo debilitamiento de esta.</w:t>
      </w:r>
    </w:p>
    <w:p w14:paraId="770E5D9E" w14:textId="77777777" w:rsidR="007551FF" w:rsidRPr="003157EB" w:rsidRDefault="007551FF" w:rsidP="007551FF">
      <w:pPr>
        <w:pStyle w:val="Prrafodelista"/>
        <w:numPr>
          <w:ilvl w:val="0"/>
          <w:numId w:val="15"/>
        </w:numPr>
        <w:jc w:val="both"/>
        <w:rPr>
          <w:color w:val="auto"/>
          <w:sz w:val="26"/>
          <w:szCs w:val="26"/>
        </w:rPr>
      </w:pPr>
      <w:r w:rsidRPr="003157EB">
        <w:rPr>
          <w:color w:val="auto"/>
          <w:sz w:val="26"/>
          <w:szCs w:val="26"/>
        </w:rPr>
        <w:t>Tener a la mano un equipo de elementos básicos que contenga un radio portátil, una lista de teléfonos de las entidades para la atención de emergencias, silbatos, extintores del tipo requerido, copias de las llaves, copias de los documentos o formatos importantes a diligenciar, una linterna y un botiquín.</w:t>
      </w:r>
    </w:p>
    <w:p w14:paraId="7D2A692F" w14:textId="77777777" w:rsidR="007551FF" w:rsidRPr="003157EB" w:rsidRDefault="007551FF" w:rsidP="007551FF">
      <w:pPr>
        <w:pStyle w:val="Prrafodelista"/>
        <w:numPr>
          <w:ilvl w:val="0"/>
          <w:numId w:val="15"/>
        </w:numPr>
        <w:jc w:val="both"/>
        <w:rPr>
          <w:color w:val="auto"/>
          <w:sz w:val="26"/>
          <w:szCs w:val="26"/>
        </w:rPr>
      </w:pPr>
      <w:r w:rsidRPr="003157EB">
        <w:rPr>
          <w:color w:val="auto"/>
          <w:sz w:val="26"/>
          <w:szCs w:val="26"/>
        </w:rPr>
        <w:t>El proceso de evaluación debe tener en cuenta, los documentos más valiosos y el modo en que están protegidos, almacenados, asegurados y expuestos.</w:t>
      </w:r>
    </w:p>
    <w:p w14:paraId="5F123AC4" w14:textId="77777777" w:rsidR="007551FF" w:rsidRPr="003157EB" w:rsidRDefault="007551FF" w:rsidP="007551FF">
      <w:pPr>
        <w:pStyle w:val="Prrafodelista"/>
        <w:numPr>
          <w:ilvl w:val="0"/>
          <w:numId w:val="15"/>
        </w:numPr>
        <w:jc w:val="both"/>
        <w:rPr>
          <w:color w:val="auto"/>
          <w:sz w:val="26"/>
          <w:szCs w:val="26"/>
        </w:rPr>
      </w:pPr>
      <w:r w:rsidRPr="003157EB">
        <w:rPr>
          <w:color w:val="auto"/>
          <w:sz w:val="26"/>
          <w:szCs w:val="26"/>
        </w:rPr>
        <w:t xml:space="preserve">La reproducción de los documentos (digitalización), facilita la difusión y las protege en el caso de un siniestro. Por eso, es bueno implementar un sistema de archivo alterno de la información preferiblemente externo a la edificación para llevar periódicamente copia o </w:t>
      </w:r>
      <w:proofErr w:type="spellStart"/>
      <w:r w:rsidRPr="003157EB">
        <w:rPr>
          <w:color w:val="auto"/>
          <w:sz w:val="26"/>
          <w:szCs w:val="26"/>
        </w:rPr>
        <w:t>Backup</w:t>
      </w:r>
      <w:proofErr w:type="spellEnd"/>
      <w:r w:rsidRPr="003157EB">
        <w:rPr>
          <w:color w:val="auto"/>
          <w:sz w:val="26"/>
          <w:szCs w:val="26"/>
        </w:rPr>
        <w:t xml:space="preserve"> de la información vital de la Entidad y garantizar de esta forma, su continuidad en la operación.</w:t>
      </w:r>
    </w:p>
    <w:p w14:paraId="5965536F" w14:textId="77777777" w:rsidR="007551FF" w:rsidRPr="003157EB" w:rsidRDefault="007551FF" w:rsidP="007551FF">
      <w:pPr>
        <w:pStyle w:val="Prrafodelista"/>
        <w:numPr>
          <w:ilvl w:val="0"/>
          <w:numId w:val="15"/>
        </w:numPr>
        <w:jc w:val="both"/>
        <w:rPr>
          <w:color w:val="auto"/>
          <w:sz w:val="26"/>
          <w:szCs w:val="26"/>
        </w:rPr>
      </w:pPr>
      <w:r w:rsidRPr="003157EB">
        <w:rPr>
          <w:color w:val="auto"/>
          <w:sz w:val="26"/>
          <w:szCs w:val="26"/>
        </w:rPr>
        <w:t>Hacer la verificación constante de los sistemas hidráulicos como canales, goteras, terrazas, ventanas, etc.</w:t>
      </w:r>
    </w:p>
    <w:p w14:paraId="1F3EA830" w14:textId="77777777" w:rsidR="007551FF" w:rsidRPr="003157EB" w:rsidRDefault="007551FF" w:rsidP="007551FF">
      <w:pPr>
        <w:pStyle w:val="Prrafodelista"/>
        <w:numPr>
          <w:ilvl w:val="0"/>
          <w:numId w:val="15"/>
        </w:numPr>
        <w:jc w:val="both"/>
        <w:rPr>
          <w:color w:val="auto"/>
          <w:sz w:val="26"/>
          <w:szCs w:val="26"/>
        </w:rPr>
      </w:pPr>
      <w:r w:rsidRPr="003157EB">
        <w:rPr>
          <w:color w:val="auto"/>
          <w:sz w:val="26"/>
          <w:szCs w:val="26"/>
        </w:rPr>
        <w:t>Asegurar el mantenimiento de las canalizaciones y evitar las redes de evacuación o suministro de agua en las áreas de almacenamiento.</w:t>
      </w:r>
    </w:p>
    <w:p w14:paraId="41C6EB44" w14:textId="77777777" w:rsidR="007551FF" w:rsidRPr="003157EB" w:rsidRDefault="007551FF" w:rsidP="007551FF">
      <w:pPr>
        <w:pStyle w:val="Prrafodelista"/>
        <w:numPr>
          <w:ilvl w:val="0"/>
          <w:numId w:val="15"/>
        </w:numPr>
        <w:jc w:val="both"/>
        <w:rPr>
          <w:color w:val="auto"/>
          <w:sz w:val="26"/>
          <w:szCs w:val="26"/>
        </w:rPr>
      </w:pPr>
      <w:r w:rsidRPr="003157EB">
        <w:rPr>
          <w:color w:val="auto"/>
          <w:sz w:val="26"/>
          <w:szCs w:val="26"/>
        </w:rPr>
        <w:t>Disponer de detectores automáticos de humo o de calor conectados con servicios exteriores de urgencia.</w:t>
      </w:r>
    </w:p>
    <w:p w14:paraId="073C6187" w14:textId="77777777" w:rsidR="007551FF" w:rsidRPr="003157EB" w:rsidRDefault="007551FF" w:rsidP="007551FF">
      <w:pPr>
        <w:pStyle w:val="Prrafodelista"/>
        <w:numPr>
          <w:ilvl w:val="0"/>
          <w:numId w:val="15"/>
        </w:numPr>
        <w:jc w:val="both"/>
        <w:rPr>
          <w:color w:val="auto"/>
          <w:sz w:val="26"/>
          <w:szCs w:val="26"/>
        </w:rPr>
      </w:pPr>
      <w:r w:rsidRPr="003157EB">
        <w:rPr>
          <w:color w:val="auto"/>
          <w:sz w:val="26"/>
          <w:szCs w:val="26"/>
        </w:rPr>
        <w:lastRenderedPageBreak/>
        <w:t>Ubicar dentro de los Espacios de Archivo y dependencias, sistemas de extinción escogidos con la asesoría de los bomberos: extintores manuales, sistemas de extinción fijos.</w:t>
      </w:r>
    </w:p>
    <w:p w14:paraId="32763902" w14:textId="77777777" w:rsidR="007551FF" w:rsidRPr="003157EB" w:rsidRDefault="007551FF" w:rsidP="007551FF">
      <w:pPr>
        <w:pStyle w:val="Prrafodelista"/>
        <w:numPr>
          <w:ilvl w:val="0"/>
          <w:numId w:val="15"/>
        </w:numPr>
        <w:jc w:val="both"/>
        <w:rPr>
          <w:color w:val="auto"/>
          <w:sz w:val="26"/>
          <w:szCs w:val="26"/>
        </w:rPr>
      </w:pPr>
      <w:r w:rsidRPr="003157EB">
        <w:rPr>
          <w:color w:val="auto"/>
          <w:sz w:val="26"/>
          <w:szCs w:val="26"/>
        </w:rPr>
        <w:t>Asegurar que las salidas de emergencia sean de fácil acceso y de abertura desde el interior.</w:t>
      </w:r>
    </w:p>
    <w:p w14:paraId="7C75C7B5" w14:textId="77777777" w:rsidR="007551FF" w:rsidRPr="003157EB" w:rsidRDefault="007551FF" w:rsidP="007551FF">
      <w:pPr>
        <w:pStyle w:val="Prrafodelista"/>
        <w:numPr>
          <w:ilvl w:val="0"/>
          <w:numId w:val="15"/>
        </w:numPr>
        <w:jc w:val="both"/>
        <w:rPr>
          <w:color w:val="auto"/>
          <w:sz w:val="26"/>
          <w:szCs w:val="26"/>
        </w:rPr>
      </w:pPr>
      <w:r w:rsidRPr="003157EB">
        <w:rPr>
          <w:color w:val="auto"/>
          <w:sz w:val="26"/>
          <w:szCs w:val="26"/>
        </w:rPr>
        <w:t>Hacer respetar las medidas restrictivas hacia los fumadores o acciones que impliquen fuego.</w:t>
      </w:r>
    </w:p>
    <w:p w14:paraId="4D7B5D9E" w14:textId="77777777" w:rsidR="007551FF" w:rsidRPr="003157EB" w:rsidRDefault="007551FF" w:rsidP="007551FF">
      <w:pPr>
        <w:pStyle w:val="Prrafodelista"/>
        <w:numPr>
          <w:ilvl w:val="0"/>
          <w:numId w:val="15"/>
        </w:numPr>
        <w:jc w:val="both"/>
        <w:rPr>
          <w:color w:val="auto"/>
          <w:sz w:val="26"/>
          <w:szCs w:val="26"/>
        </w:rPr>
      </w:pPr>
      <w:r w:rsidRPr="003157EB">
        <w:rPr>
          <w:color w:val="auto"/>
          <w:sz w:val="26"/>
          <w:szCs w:val="26"/>
        </w:rPr>
        <w:t>Aislar los productos sensibles como películas de nitrato o productos químicos inflamables y evitar las fotocopias en áreas de almacenamiento o en espacios que tengan material inflamable.</w:t>
      </w:r>
    </w:p>
    <w:p w14:paraId="10C361C6" w14:textId="77777777" w:rsidR="007551FF" w:rsidRPr="003157EB" w:rsidRDefault="007551FF" w:rsidP="007551FF">
      <w:pPr>
        <w:pStyle w:val="Prrafodelista"/>
        <w:numPr>
          <w:ilvl w:val="0"/>
          <w:numId w:val="15"/>
        </w:numPr>
        <w:jc w:val="both"/>
        <w:rPr>
          <w:color w:val="auto"/>
          <w:sz w:val="26"/>
          <w:szCs w:val="26"/>
        </w:rPr>
      </w:pPr>
      <w:r w:rsidRPr="003157EB">
        <w:rPr>
          <w:color w:val="auto"/>
          <w:sz w:val="26"/>
          <w:szCs w:val="26"/>
        </w:rPr>
        <w:t>Lista de los medios existentes en el lugar: personal a contactar para el salvamento, cajas con materiales para intervenciones de emergencia.</w:t>
      </w:r>
    </w:p>
    <w:p w14:paraId="328AA792" w14:textId="77777777" w:rsidR="007551FF" w:rsidRPr="003157EB" w:rsidRDefault="007551FF" w:rsidP="007551FF">
      <w:pPr>
        <w:pStyle w:val="Prrafodelista"/>
        <w:numPr>
          <w:ilvl w:val="0"/>
          <w:numId w:val="15"/>
        </w:numPr>
        <w:jc w:val="both"/>
        <w:rPr>
          <w:color w:val="auto"/>
          <w:sz w:val="26"/>
          <w:szCs w:val="26"/>
        </w:rPr>
      </w:pPr>
      <w:r w:rsidRPr="003157EB">
        <w:rPr>
          <w:color w:val="auto"/>
          <w:sz w:val="26"/>
          <w:szCs w:val="26"/>
        </w:rPr>
        <w:t>Lista de recursos externos: restauradores, empresas especializadas para transporte eventual, lugares para almacenamiento.</w:t>
      </w:r>
    </w:p>
    <w:p w14:paraId="42B5C43D" w14:textId="65B71076" w:rsidR="007551FF" w:rsidRPr="008F71C8" w:rsidRDefault="007551FF" w:rsidP="007551FF">
      <w:pPr>
        <w:pStyle w:val="Prrafodelista"/>
        <w:numPr>
          <w:ilvl w:val="0"/>
          <w:numId w:val="15"/>
        </w:numPr>
        <w:jc w:val="both"/>
        <w:rPr>
          <w:color w:val="auto"/>
          <w:sz w:val="26"/>
          <w:szCs w:val="26"/>
        </w:rPr>
      </w:pPr>
      <w:r w:rsidRPr="003157EB">
        <w:rPr>
          <w:color w:val="auto"/>
          <w:sz w:val="26"/>
          <w:szCs w:val="26"/>
        </w:rPr>
        <w:t>Referencias de los precios de los materiales y equipos y los servicios que se vayan a requerir para facilitar la toma de decisiones.</w:t>
      </w:r>
    </w:p>
    <w:p w14:paraId="523637D8" w14:textId="70C856E9" w:rsidR="007551FF" w:rsidRPr="003157EB" w:rsidRDefault="007551FF" w:rsidP="003157EB">
      <w:pPr>
        <w:pStyle w:val="Ttulo1"/>
        <w:numPr>
          <w:ilvl w:val="1"/>
          <w:numId w:val="21"/>
        </w:numPr>
        <w:rPr>
          <w:rFonts w:ascii="Verdana" w:hAnsi="Verdana" w:cs="Arial"/>
          <w:sz w:val="26"/>
          <w:szCs w:val="26"/>
          <w:shd w:val="clear" w:color="auto" w:fill="FFFFFF"/>
          <w:lang w:eastAsia="es-ES_tradnl"/>
        </w:rPr>
      </w:pPr>
      <w:bookmarkStart w:id="15" w:name="_Toc122970950"/>
      <w:proofErr w:type="spellStart"/>
      <w:r w:rsidRPr="003157EB">
        <w:rPr>
          <w:rFonts w:ascii="Verdana" w:hAnsi="Verdana" w:cs="Arial"/>
          <w:sz w:val="26"/>
          <w:szCs w:val="26"/>
          <w:shd w:val="clear" w:color="auto" w:fill="FFFFFF"/>
          <w:lang w:eastAsia="es-ES_tradnl"/>
        </w:rPr>
        <w:t>Reacción</w:t>
      </w:r>
      <w:proofErr w:type="spellEnd"/>
      <w:r w:rsidRPr="003157EB">
        <w:rPr>
          <w:rFonts w:ascii="Verdana" w:hAnsi="Verdana" w:cs="Arial"/>
          <w:sz w:val="26"/>
          <w:szCs w:val="26"/>
          <w:shd w:val="clear" w:color="auto" w:fill="FFFFFF"/>
          <w:lang w:eastAsia="es-ES_tradnl"/>
        </w:rPr>
        <w:t xml:space="preserve"> en </w:t>
      </w:r>
      <w:proofErr w:type="spellStart"/>
      <w:r w:rsidRPr="003157EB">
        <w:rPr>
          <w:rFonts w:ascii="Verdana" w:hAnsi="Verdana" w:cs="Arial"/>
          <w:sz w:val="26"/>
          <w:szCs w:val="26"/>
          <w:shd w:val="clear" w:color="auto" w:fill="FFFFFF"/>
          <w:lang w:eastAsia="es-ES_tradnl"/>
        </w:rPr>
        <w:t>caso</w:t>
      </w:r>
      <w:proofErr w:type="spellEnd"/>
      <w:r w:rsidRPr="003157EB">
        <w:rPr>
          <w:rFonts w:ascii="Verdana" w:hAnsi="Verdana" w:cs="Arial"/>
          <w:sz w:val="26"/>
          <w:szCs w:val="26"/>
          <w:shd w:val="clear" w:color="auto" w:fill="FFFFFF"/>
          <w:lang w:eastAsia="es-ES_tradnl"/>
        </w:rPr>
        <w:t xml:space="preserve"> de siniestro</w:t>
      </w:r>
      <w:bookmarkEnd w:id="15"/>
    </w:p>
    <w:p w14:paraId="05093197" w14:textId="77777777" w:rsidR="007551FF" w:rsidRPr="003157EB" w:rsidRDefault="007551FF" w:rsidP="007551FF">
      <w:pPr>
        <w:jc w:val="both"/>
        <w:rPr>
          <w:rFonts w:ascii="Verdana" w:hAnsi="Verdana"/>
          <w:b/>
          <w:sz w:val="26"/>
          <w:szCs w:val="26"/>
        </w:rPr>
      </w:pPr>
    </w:p>
    <w:p w14:paraId="4CC01258" w14:textId="77777777" w:rsidR="007551FF" w:rsidRPr="003157EB" w:rsidRDefault="007551FF" w:rsidP="007551FF">
      <w:pPr>
        <w:jc w:val="both"/>
        <w:rPr>
          <w:rFonts w:ascii="Verdana" w:hAnsi="Verdana"/>
          <w:sz w:val="26"/>
          <w:szCs w:val="26"/>
        </w:rPr>
      </w:pPr>
      <w:r w:rsidRPr="003157EB">
        <w:rPr>
          <w:rFonts w:ascii="Verdana" w:hAnsi="Verdana"/>
          <w:sz w:val="26"/>
          <w:szCs w:val="26"/>
        </w:rPr>
        <w:t>Durante un siniestro, se generan situaciones confusas que pueden dar lugar a la toma de decisiones no acertadas. Sin embargo, el contar con una pauta que, de lineamiento de acción, genera confianza, disminuyendo el impacto causado por el evento.</w:t>
      </w:r>
    </w:p>
    <w:p w14:paraId="3AFF7D59" w14:textId="77777777" w:rsidR="008F71C8" w:rsidRDefault="008F71C8" w:rsidP="007551FF">
      <w:pPr>
        <w:jc w:val="both"/>
        <w:rPr>
          <w:rFonts w:ascii="Verdana" w:hAnsi="Verdana"/>
          <w:sz w:val="26"/>
          <w:szCs w:val="26"/>
        </w:rPr>
      </w:pPr>
    </w:p>
    <w:p w14:paraId="7F8CA56A" w14:textId="77777777" w:rsidR="007551FF" w:rsidRPr="003157EB" w:rsidRDefault="007551FF" w:rsidP="007551FF">
      <w:pPr>
        <w:jc w:val="both"/>
        <w:rPr>
          <w:rFonts w:ascii="Verdana" w:hAnsi="Verdana"/>
          <w:sz w:val="26"/>
          <w:szCs w:val="26"/>
        </w:rPr>
      </w:pPr>
      <w:r w:rsidRPr="003157EB">
        <w:rPr>
          <w:rFonts w:ascii="Verdana" w:hAnsi="Verdana"/>
          <w:sz w:val="26"/>
          <w:szCs w:val="26"/>
        </w:rPr>
        <w:t>Al desconocer el procedimiento, se recomienda dar alerta a quienes ya tienen capacitación al respecto, como los brigadistas y responsables del comité de emergencias o quien haga sus veces.</w:t>
      </w:r>
    </w:p>
    <w:p w14:paraId="51B2BF7B" w14:textId="77777777" w:rsidR="007551FF" w:rsidRPr="003157EB" w:rsidRDefault="007551FF" w:rsidP="007551FF">
      <w:pPr>
        <w:jc w:val="both"/>
        <w:rPr>
          <w:rFonts w:ascii="Verdana" w:hAnsi="Verdana"/>
          <w:sz w:val="26"/>
          <w:szCs w:val="26"/>
        </w:rPr>
      </w:pPr>
    </w:p>
    <w:p w14:paraId="5168A1C8" w14:textId="77777777" w:rsidR="007551FF" w:rsidRPr="003157EB" w:rsidRDefault="007551FF" w:rsidP="007551FF">
      <w:pPr>
        <w:jc w:val="both"/>
        <w:rPr>
          <w:rFonts w:ascii="Verdana" w:hAnsi="Verdana"/>
          <w:sz w:val="26"/>
          <w:szCs w:val="26"/>
        </w:rPr>
      </w:pPr>
      <w:r w:rsidRPr="003157EB">
        <w:rPr>
          <w:rFonts w:ascii="Verdana" w:hAnsi="Verdana"/>
          <w:sz w:val="26"/>
          <w:szCs w:val="26"/>
        </w:rPr>
        <w:t>Las actividades puntuales que se deben realizar posteriores a un siniestro son:</w:t>
      </w:r>
    </w:p>
    <w:p w14:paraId="3613562A" w14:textId="77777777" w:rsidR="007551FF" w:rsidRPr="003157EB" w:rsidRDefault="007551FF" w:rsidP="007551FF">
      <w:pPr>
        <w:jc w:val="both"/>
        <w:rPr>
          <w:rFonts w:ascii="Verdana" w:hAnsi="Verdana"/>
          <w:sz w:val="26"/>
          <w:szCs w:val="26"/>
        </w:rPr>
      </w:pPr>
    </w:p>
    <w:p w14:paraId="1EDD614D" w14:textId="77777777" w:rsidR="007551FF" w:rsidRPr="003157EB" w:rsidRDefault="007551FF" w:rsidP="007551FF">
      <w:pPr>
        <w:pStyle w:val="Prrafodelista"/>
        <w:numPr>
          <w:ilvl w:val="0"/>
          <w:numId w:val="16"/>
        </w:numPr>
        <w:jc w:val="both"/>
        <w:rPr>
          <w:color w:val="auto"/>
          <w:sz w:val="26"/>
          <w:szCs w:val="26"/>
        </w:rPr>
      </w:pPr>
      <w:r w:rsidRPr="003157EB">
        <w:rPr>
          <w:color w:val="auto"/>
          <w:sz w:val="26"/>
          <w:szCs w:val="26"/>
        </w:rPr>
        <w:lastRenderedPageBreak/>
        <w:t>Verifique que la autoridad competente haya sido notificada y que elabore el reporte correspondiente (Bomberos, policía, etc.) para luego solicitar copia de dicho reporte.</w:t>
      </w:r>
    </w:p>
    <w:p w14:paraId="2DEA8ADC" w14:textId="77777777" w:rsidR="007551FF" w:rsidRPr="003157EB" w:rsidRDefault="007551FF" w:rsidP="007551FF">
      <w:pPr>
        <w:pStyle w:val="Prrafodelista"/>
        <w:numPr>
          <w:ilvl w:val="0"/>
          <w:numId w:val="16"/>
        </w:numPr>
        <w:jc w:val="both"/>
        <w:rPr>
          <w:color w:val="auto"/>
          <w:sz w:val="26"/>
          <w:szCs w:val="26"/>
        </w:rPr>
      </w:pPr>
      <w:r w:rsidRPr="003157EB">
        <w:rPr>
          <w:color w:val="auto"/>
          <w:sz w:val="26"/>
          <w:szCs w:val="26"/>
        </w:rPr>
        <w:t>Evaluar los daños en las instalaciones, equipos, elementos y documentación para hacer la remoción de todo lo que ha resultado deteriorado total o parcialmente y salvar aquello que no se afectó o que puede recuperarse.</w:t>
      </w:r>
    </w:p>
    <w:p w14:paraId="19DDE321" w14:textId="77777777" w:rsidR="007551FF" w:rsidRPr="003157EB" w:rsidRDefault="007551FF" w:rsidP="007551FF">
      <w:pPr>
        <w:pStyle w:val="Prrafodelista"/>
        <w:numPr>
          <w:ilvl w:val="0"/>
          <w:numId w:val="16"/>
        </w:numPr>
        <w:jc w:val="both"/>
        <w:rPr>
          <w:color w:val="auto"/>
          <w:sz w:val="26"/>
          <w:szCs w:val="26"/>
        </w:rPr>
      </w:pPr>
      <w:r w:rsidRPr="003157EB">
        <w:rPr>
          <w:color w:val="auto"/>
          <w:sz w:val="26"/>
          <w:szCs w:val="26"/>
        </w:rPr>
        <w:t>Evaluar las necesidades materiales, financieras y humanas para las operaciones de salvaguarda previstas, reuniendo de manera sistemática la información necesaria como fotografías de los documentos y de los locales e inventario del material afectado. Estos datos serán necesarios para el expediente de la aseguradora, en el caso de que exista y en la evaluación del siniestro.</w:t>
      </w:r>
    </w:p>
    <w:p w14:paraId="705F2E38" w14:textId="77777777" w:rsidR="007551FF" w:rsidRPr="003157EB" w:rsidRDefault="007551FF" w:rsidP="007551FF">
      <w:pPr>
        <w:pStyle w:val="Prrafodelista"/>
        <w:numPr>
          <w:ilvl w:val="0"/>
          <w:numId w:val="16"/>
        </w:numPr>
        <w:jc w:val="both"/>
        <w:rPr>
          <w:color w:val="auto"/>
          <w:sz w:val="26"/>
          <w:szCs w:val="26"/>
        </w:rPr>
      </w:pPr>
      <w:r w:rsidRPr="003157EB">
        <w:rPr>
          <w:color w:val="auto"/>
          <w:sz w:val="26"/>
          <w:szCs w:val="26"/>
        </w:rPr>
        <w:t>Notifique a la compañía de seguros, detallando la magnitud y alcance de los daños y pérdidas.</w:t>
      </w:r>
    </w:p>
    <w:p w14:paraId="0E7D1441" w14:textId="77777777" w:rsidR="007551FF" w:rsidRPr="003157EB" w:rsidRDefault="007551FF" w:rsidP="007551FF">
      <w:pPr>
        <w:pStyle w:val="Prrafodelista"/>
        <w:numPr>
          <w:ilvl w:val="0"/>
          <w:numId w:val="16"/>
        </w:numPr>
        <w:jc w:val="both"/>
        <w:rPr>
          <w:color w:val="auto"/>
          <w:sz w:val="26"/>
          <w:szCs w:val="26"/>
        </w:rPr>
      </w:pPr>
      <w:r w:rsidRPr="003157EB">
        <w:rPr>
          <w:color w:val="auto"/>
          <w:sz w:val="26"/>
          <w:szCs w:val="26"/>
        </w:rPr>
        <w:t>Disminuir el riesgo latente ocasionado por situaciones de inestabilidad y desorden del área afectada.</w:t>
      </w:r>
    </w:p>
    <w:p w14:paraId="6F7EC978" w14:textId="77777777" w:rsidR="007551FF" w:rsidRPr="003157EB" w:rsidRDefault="007551FF" w:rsidP="007551FF">
      <w:pPr>
        <w:pStyle w:val="Prrafodelista"/>
        <w:numPr>
          <w:ilvl w:val="0"/>
          <w:numId w:val="16"/>
        </w:numPr>
        <w:jc w:val="both"/>
        <w:rPr>
          <w:color w:val="auto"/>
          <w:sz w:val="26"/>
          <w:szCs w:val="26"/>
        </w:rPr>
      </w:pPr>
      <w:r w:rsidRPr="003157EB">
        <w:rPr>
          <w:color w:val="auto"/>
          <w:sz w:val="26"/>
          <w:szCs w:val="26"/>
        </w:rPr>
        <w:t>Verifique que los servicios de energía, gas y agua estén suspendidos en el área.</w:t>
      </w:r>
    </w:p>
    <w:p w14:paraId="6E03E1D9" w14:textId="77777777" w:rsidR="007551FF" w:rsidRPr="003157EB" w:rsidRDefault="007551FF" w:rsidP="007551FF">
      <w:pPr>
        <w:pStyle w:val="Prrafodelista"/>
        <w:numPr>
          <w:ilvl w:val="0"/>
          <w:numId w:val="16"/>
        </w:numPr>
        <w:jc w:val="both"/>
        <w:rPr>
          <w:color w:val="auto"/>
          <w:sz w:val="26"/>
          <w:szCs w:val="26"/>
        </w:rPr>
      </w:pPr>
      <w:r w:rsidRPr="003157EB">
        <w:rPr>
          <w:color w:val="auto"/>
          <w:sz w:val="26"/>
          <w:szCs w:val="26"/>
        </w:rPr>
        <w:t>Facilitar la readecuación de las áreas afectadas, actividad realizada por personal calificado.</w:t>
      </w:r>
    </w:p>
    <w:p w14:paraId="25FC3958" w14:textId="77777777" w:rsidR="007551FF" w:rsidRPr="003157EB" w:rsidRDefault="007551FF" w:rsidP="007551FF">
      <w:pPr>
        <w:pStyle w:val="Prrafodelista"/>
        <w:numPr>
          <w:ilvl w:val="0"/>
          <w:numId w:val="17"/>
        </w:numPr>
        <w:jc w:val="both"/>
        <w:rPr>
          <w:color w:val="auto"/>
          <w:sz w:val="26"/>
          <w:szCs w:val="26"/>
        </w:rPr>
      </w:pPr>
      <w:r w:rsidRPr="003157EB">
        <w:rPr>
          <w:color w:val="auto"/>
          <w:sz w:val="26"/>
          <w:szCs w:val="26"/>
        </w:rPr>
        <w:t>Evaluar el estado de conservación de la documentación. No hay que desechar ningún documento por muy deteriorado que se encuentre.</w:t>
      </w:r>
    </w:p>
    <w:p w14:paraId="5830B404" w14:textId="77777777" w:rsidR="007551FF" w:rsidRPr="003157EB" w:rsidRDefault="007551FF" w:rsidP="007551FF">
      <w:pPr>
        <w:pStyle w:val="Prrafodelista"/>
        <w:numPr>
          <w:ilvl w:val="0"/>
          <w:numId w:val="17"/>
        </w:numPr>
        <w:jc w:val="both"/>
        <w:rPr>
          <w:color w:val="auto"/>
          <w:sz w:val="26"/>
          <w:szCs w:val="26"/>
        </w:rPr>
      </w:pPr>
      <w:r w:rsidRPr="003157EB">
        <w:rPr>
          <w:color w:val="auto"/>
          <w:sz w:val="26"/>
          <w:szCs w:val="26"/>
        </w:rPr>
        <w:t>La remoción de escombros debe ser lo suficientemente rápida para minimizar el tiempo de suspensión de labores facilitando la reparación y reinicio de las actividades.</w:t>
      </w:r>
    </w:p>
    <w:p w14:paraId="5F76EF7E" w14:textId="77777777" w:rsidR="007551FF" w:rsidRPr="003157EB" w:rsidRDefault="007551FF" w:rsidP="007551FF">
      <w:pPr>
        <w:pStyle w:val="Prrafodelista"/>
        <w:numPr>
          <w:ilvl w:val="0"/>
          <w:numId w:val="17"/>
        </w:numPr>
        <w:jc w:val="both"/>
        <w:rPr>
          <w:color w:val="auto"/>
          <w:sz w:val="26"/>
          <w:szCs w:val="26"/>
        </w:rPr>
      </w:pPr>
      <w:r w:rsidRPr="003157EB">
        <w:rPr>
          <w:color w:val="auto"/>
          <w:sz w:val="26"/>
          <w:szCs w:val="26"/>
        </w:rPr>
        <w:t>La actividad de levantamiento de escombros requiere de cuidado y supervisión de personal calificado, para evitar personas lesionadas o daños adicionales al material de archivo, equipos e instalaciones y para no destruir pruebas.</w:t>
      </w:r>
    </w:p>
    <w:p w14:paraId="70CEA025" w14:textId="77777777" w:rsidR="007551FF" w:rsidRPr="003157EB" w:rsidRDefault="007551FF" w:rsidP="007551FF">
      <w:pPr>
        <w:pStyle w:val="Prrafodelista"/>
        <w:numPr>
          <w:ilvl w:val="0"/>
          <w:numId w:val="17"/>
        </w:numPr>
        <w:jc w:val="both"/>
        <w:rPr>
          <w:color w:val="auto"/>
          <w:sz w:val="26"/>
          <w:szCs w:val="26"/>
        </w:rPr>
      </w:pPr>
      <w:r w:rsidRPr="003157EB">
        <w:rPr>
          <w:color w:val="auto"/>
          <w:sz w:val="26"/>
          <w:szCs w:val="26"/>
        </w:rPr>
        <w:t>Disponer de un espacio único de desechos.</w:t>
      </w:r>
    </w:p>
    <w:p w14:paraId="2BCC398F" w14:textId="4CC5B0FB" w:rsidR="007551FF" w:rsidRPr="003157EB" w:rsidRDefault="007551FF" w:rsidP="007551FF">
      <w:pPr>
        <w:pStyle w:val="Prrafodelista"/>
        <w:numPr>
          <w:ilvl w:val="0"/>
          <w:numId w:val="17"/>
        </w:numPr>
        <w:jc w:val="both"/>
        <w:rPr>
          <w:color w:val="auto"/>
          <w:sz w:val="26"/>
          <w:szCs w:val="26"/>
        </w:rPr>
      </w:pPr>
      <w:r w:rsidRPr="003157EB">
        <w:rPr>
          <w:color w:val="auto"/>
          <w:sz w:val="26"/>
          <w:szCs w:val="26"/>
        </w:rPr>
        <w:t>Hasta tanto se reciba la visita del funcionario de la compañía de seguros o sea autorizado por esta, no se debe hacer la remoción de escombros.</w:t>
      </w:r>
    </w:p>
    <w:p w14:paraId="54C8FC1D" w14:textId="07F70E5B" w:rsidR="007551FF" w:rsidRPr="003157EB" w:rsidRDefault="007551FF" w:rsidP="003157EB">
      <w:pPr>
        <w:pStyle w:val="Ttulo1"/>
        <w:numPr>
          <w:ilvl w:val="1"/>
          <w:numId w:val="21"/>
        </w:numPr>
        <w:rPr>
          <w:rFonts w:ascii="Verdana" w:hAnsi="Verdana" w:cs="Arial"/>
          <w:sz w:val="26"/>
          <w:szCs w:val="26"/>
          <w:shd w:val="clear" w:color="auto" w:fill="FFFFFF"/>
          <w:lang w:eastAsia="es-ES_tradnl"/>
        </w:rPr>
      </w:pPr>
      <w:bookmarkStart w:id="16" w:name="_Toc122970951"/>
      <w:proofErr w:type="spellStart"/>
      <w:r w:rsidRPr="003157EB">
        <w:rPr>
          <w:rFonts w:ascii="Verdana" w:hAnsi="Verdana" w:cs="Arial"/>
          <w:sz w:val="26"/>
          <w:szCs w:val="26"/>
          <w:shd w:val="clear" w:color="auto" w:fill="FFFFFF"/>
          <w:lang w:eastAsia="es-ES_tradnl"/>
        </w:rPr>
        <w:lastRenderedPageBreak/>
        <w:t>Acciones</w:t>
      </w:r>
      <w:proofErr w:type="spellEnd"/>
      <w:r w:rsidRPr="003157EB">
        <w:rPr>
          <w:rFonts w:ascii="Verdana" w:hAnsi="Verdana" w:cs="Arial"/>
          <w:sz w:val="26"/>
          <w:szCs w:val="26"/>
          <w:shd w:val="clear" w:color="auto" w:fill="FFFFFF"/>
          <w:lang w:eastAsia="es-ES_tradnl"/>
        </w:rPr>
        <w:t xml:space="preserve"> de recuperación en situaciones de inundación</w:t>
      </w:r>
      <w:bookmarkEnd w:id="16"/>
    </w:p>
    <w:p w14:paraId="3D7CC438" w14:textId="77777777" w:rsidR="007551FF" w:rsidRPr="003157EB" w:rsidRDefault="007551FF" w:rsidP="007551FF">
      <w:pPr>
        <w:jc w:val="both"/>
        <w:rPr>
          <w:rFonts w:ascii="Verdana" w:hAnsi="Verdana"/>
          <w:b/>
          <w:sz w:val="26"/>
          <w:szCs w:val="26"/>
        </w:rPr>
      </w:pPr>
    </w:p>
    <w:p w14:paraId="76807075" w14:textId="77777777" w:rsidR="007551FF" w:rsidRPr="003157EB" w:rsidRDefault="007551FF" w:rsidP="007551FF">
      <w:pPr>
        <w:jc w:val="both"/>
        <w:rPr>
          <w:rFonts w:ascii="Verdana" w:hAnsi="Verdana"/>
          <w:sz w:val="26"/>
          <w:szCs w:val="26"/>
        </w:rPr>
      </w:pPr>
      <w:r w:rsidRPr="003157EB">
        <w:rPr>
          <w:rFonts w:ascii="Verdana" w:hAnsi="Verdana"/>
          <w:sz w:val="26"/>
          <w:szCs w:val="26"/>
        </w:rPr>
        <w:t xml:space="preserve">El agua es uno de los factores de deterioro de mayor impacto para la conservación de los documentos, la estructura interna del papel absorbe la humedad hinchándose y volviéndose inestable, el </w:t>
      </w:r>
      <w:proofErr w:type="spellStart"/>
      <w:r w:rsidRPr="003157EB">
        <w:rPr>
          <w:rFonts w:ascii="Verdana" w:hAnsi="Verdana"/>
          <w:sz w:val="26"/>
          <w:szCs w:val="26"/>
        </w:rPr>
        <w:t>encolante</w:t>
      </w:r>
      <w:proofErr w:type="spellEnd"/>
      <w:r w:rsidRPr="003157EB">
        <w:rPr>
          <w:rFonts w:ascii="Verdana" w:hAnsi="Verdana"/>
          <w:sz w:val="26"/>
          <w:szCs w:val="26"/>
        </w:rPr>
        <w:t xml:space="preserve"> se disuelve perdiendo resistencia, las encuadernaciones en cuero y pergamino se deforman y las tintas con que se plasma la información puede borrarse o correrse, causando la pérdida total o parcial de la información. Las emergencias causadas por inundación pueden suceder como desastres naturales hidrológicos, por efectos secundarios de otra catástrofe, por ejemplo en el caso de un terremoto que cause la caída de techos y/o por la falta de mantenimiento de redes hidráulicas que colapsan por suciedad o se rompen por desgaste.</w:t>
      </w:r>
    </w:p>
    <w:p w14:paraId="386729B9" w14:textId="77777777" w:rsidR="007551FF" w:rsidRPr="003157EB" w:rsidRDefault="007551FF" w:rsidP="007551FF">
      <w:pPr>
        <w:jc w:val="both"/>
        <w:rPr>
          <w:rFonts w:ascii="Verdana" w:hAnsi="Verdana"/>
          <w:sz w:val="26"/>
          <w:szCs w:val="26"/>
        </w:rPr>
      </w:pPr>
    </w:p>
    <w:p w14:paraId="68B8635D" w14:textId="77777777" w:rsidR="007551FF" w:rsidRPr="003157EB" w:rsidRDefault="007551FF" w:rsidP="007551FF">
      <w:pPr>
        <w:jc w:val="both"/>
        <w:rPr>
          <w:rFonts w:ascii="Verdana" w:hAnsi="Verdana"/>
          <w:sz w:val="26"/>
          <w:szCs w:val="26"/>
        </w:rPr>
      </w:pPr>
      <w:r w:rsidRPr="003157EB">
        <w:rPr>
          <w:rFonts w:ascii="Verdana" w:hAnsi="Verdana"/>
          <w:sz w:val="26"/>
          <w:szCs w:val="26"/>
        </w:rPr>
        <w:t>Por lo anterior, cuanto más rápida sea la acción de respuesta, menor será el índice de deterioro sobre los documentos. Frente a estas situaciones, se recomiendan las siguientes acciones para recuperar el material de archivo:</w:t>
      </w:r>
    </w:p>
    <w:p w14:paraId="04C8D9BB" w14:textId="77777777" w:rsidR="007551FF" w:rsidRPr="003157EB" w:rsidRDefault="007551FF" w:rsidP="007551FF">
      <w:pPr>
        <w:jc w:val="both"/>
        <w:rPr>
          <w:rFonts w:ascii="Verdana" w:hAnsi="Verdana"/>
          <w:sz w:val="26"/>
          <w:szCs w:val="26"/>
        </w:rPr>
      </w:pPr>
    </w:p>
    <w:p w14:paraId="28558079" w14:textId="77777777" w:rsidR="007551FF" w:rsidRPr="003157EB" w:rsidRDefault="007551FF" w:rsidP="007551FF">
      <w:pPr>
        <w:pStyle w:val="Prrafodelista"/>
        <w:numPr>
          <w:ilvl w:val="0"/>
          <w:numId w:val="18"/>
        </w:numPr>
        <w:ind w:left="360"/>
        <w:jc w:val="both"/>
        <w:rPr>
          <w:color w:val="auto"/>
          <w:sz w:val="26"/>
          <w:szCs w:val="26"/>
        </w:rPr>
      </w:pPr>
      <w:r w:rsidRPr="003157EB">
        <w:rPr>
          <w:color w:val="auto"/>
          <w:sz w:val="26"/>
          <w:szCs w:val="26"/>
        </w:rPr>
        <w:t>Establecer los métodos de tratamiento según las cualidades y los tipos de documentos a tratar, su valor, presupuesto y las posibilidades locales de adelantar las actividades previstas.</w:t>
      </w:r>
    </w:p>
    <w:p w14:paraId="732E7BDE" w14:textId="77777777" w:rsidR="007551FF" w:rsidRPr="003157EB" w:rsidRDefault="007551FF" w:rsidP="007551FF">
      <w:pPr>
        <w:jc w:val="both"/>
        <w:rPr>
          <w:rFonts w:ascii="Verdana" w:hAnsi="Verdana"/>
          <w:sz w:val="26"/>
          <w:szCs w:val="26"/>
        </w:rPr>
      </w:pPr>
    </w:p>
    <w:p w14:paraId="5952F2A7" w14:textId="77777777" w:rsidR="007551FF" w:rsidRPr="003157EB" w:rsidRDefault="007551FF" w:rsidP="007551FF">
      <w:pPr>
        <w:pStyle w:val="Prrafodelista"/>
        <w:numPr>
          <w:ilvl w:val="0"/>
          <w:numId w:val="18"/>
        </w:numPr>
        <w:ind w:left="360"/>
        <w:jc w:val="both"/>
        <w:rPr>
          <w:color w:val="auto"/>
          <w:sz w:val="26"/>
          <w:szCs w:val="26"/>
        </w:rPr>
      </w:pPr>
      <w:r w:rsidRPr="003157EB">
        <w:rPr>
          <w:color w:val="auto"/>
          <w:sz w:val="26"/>
          <w:szCs w:val="26"/>
        </w:rPr>
        <w:t>Hay que disponer y adecuar espacios para el traslado de los documentos humedecidos.</w:t>
      </w:r>
    </w:p>
    <w:p w14:paraId="5E33C603" w14:textId="77777777" w:rsidR="007551FF" w:rsidRPr="003157EB" w:rsidRDefault="007551FF" w:rsidP="007551FF">
      <w:pPr>
        <w:pStyle w:val="Prrafodelista"/>
        <w:numPr>
          <w:ilvl w:val="0"/>
          <w:numId w:val="18"/>
        </w:numPr>
        <w:ind w:left="360"/>
        <w:jc w:val="both"/>
        <w:rPr>
          <w:color w:val="auto"/>
          <w:sz w:val="26"/>
          <w:szCs w:val="26"/>
        </w:rPr>
      </w:pPr>
      <w:r w:rsidRPr="003157EB">
        <w:rPr>
          <w:color w:val="auto"/>
          <w:sz w:val="26"/>
          <w:szCs w:val="26"/>
        </w:rPr>
        <w:t xml:space="preserve">Si hay que sacar el material de una zona damnificada antes de poder embalarlo, sé recurrirá a cadenas humanas y hacer uso de carretillas. A veces es posible hacer el embalaje en la propia zona afectada. </w:t>
      </w:r>
    </w:p>
    <w:p w14:paraId="034036A9" w14:textId="77777777" w:rsidR="007551FF" w:rsidRPr="003157EB" w:rsidRDefault="007551FF" w:rsidP="007551FF">
      <w:pPr>
        <w:pStyle w:val="Prrafodelista"/>
        <w:numPr>
          <w:ilvl w:val="0"/>
          <w:numId w:val="18"/>
        </w:numPr>
        <w:ind w:left="360"/>
        <w:jc w:val="both"/>
        <w:rPr>
          <w:color w:val="auto"/>
          <w:sz w:val="26"/>
          <w:szCs w:val="26"/>
        </w:rPr>
      </w:pPr>
      <w:r w:rsidRPr="003157EB">
        <w:rPr>
          <w:color w:val="auto"/>
          <w:sz w:val="26"/>
          <w:szCs w:val="26"/>
        </w:rPr>
        <w:t>Conviene que la manipulación previa al embalaje y el transporte del material sea mínima y que se realice con todos los elementos de protección personal establecidos por el AGN.</w:t>
      </w:r>
    </w:p>
    <w:p w14:paraId="517DB581" w14:textId="77777777" w:rsidR="007551FF" w:rsidRPr="003157EB" w:rsidRDefault="007551FF" w:rsidP="007551FF">
      <w:pPr>
        <w:pStyle w:val="Prrafodelista"/>
        <w:numPr>
          <w:ilvl w:val="0"/>
          <w:numId w:val="18"/>
        </w:numPr>
        <w:ind w:left="360"/>
        <w:jc w:val="both"/>
        <w:rPr>
          <w:color w:val="auto"/>
          <w:sz w:val="26"/>
          <w:szCs w:val="26"/>
        </w:rPr>
      </w:pPr>
      <w:r w:rsidRPr="003157EB">
        <w:rPr>
          <w:color w:val="auto"/>
          <w:sz w:val="26"/>
          <w:szCs w:val="26"/>
        </w:rPr>
        <w:t>Desplazar primero el material más mojado, a continuación, el que no lo esté tanto, y después el que esté simplemente húmedo.</w:t>
      </w:r>
    </w:p>
    <w:p w14:paraId="5EA8F3F9" w14:textId="77777777" w:rsidR="007551FF" w:rsidRPr="003157EB" w:rsidRDefault="007551FF" w:rsidP="007551FF">
      <w:pPr>
        <w:pStyle w:val="Prrafodelista"/>
        <w:numPr>
          <w:ilvl w:val="0"/>
          <w:numId w:val="18"/>
        </w:numPr>
        <w:ind w:left="360"/>
        <w:jc w:val="both"/>
        <w:rPr>
          <w:color w:val="auto"/>
          <w:sz w:val="26"/>
          <w:szCs w:val="26"/>
        </w:rPr>
      </w:pPr>
      <w:r w:rsidRPr="003157EB">
        <w:rPr>
          <w:color w:val="auto"/>
          <w:sz w:val="26"/>
          <w:szCs w:val="26"/>
        </w:rPr>
        <w:t>Evitar que los materiales sufran daños irreversibles durante el proceso de recuperación.</w:t>
      </w:r>
    </w:p>
    <w:p w14:paraId="12A48DB2" w14:textId="77777777" w:rsidR="007551FF" w:rsidRPr="003157EB" w:rsidRDefault="007551FF" w:rsidP="007551FF">
      <w:pPr>
        <w:pStyle w:val="Prrafodelista"/>
        <w:numPr>
          <w:ilvl w:val="0"/>
          <w:numId w:val="18"/>
        </w:numPr>
        <w:ind w:left="360"/>
        <w:jc w:val="both"/>
        <w:rPr>
          <w:color w:val="auto"/>
          <w:sz w:val="26"/>
          <w:szCs w:val="26"/>
        </w:rPr>
      </w:pPr>
      <w:r w:rsidRPr="003157EB">
        <w:rPr>
          <w:color w:val="auto"/>
          <w:sz w:val="26"/>
          <w:szCs w:val="26"/>
        </w:rPr>
        <w:lastRenderedPageBreak/>
        <w:t>Todo tratamiento debe efectuarse con sumo cuidado dado el estado de fragilidad y debilidad en que se deben encontrar luego de una inundación o incendio.</w:t>
      </w:r>
    </w:p>
    <w:p w14:paraId="4DDCB144" w14:textId="77777777" w:rsidR="007551FF" w:rsidRPr="003157EB" w:rsidRDefault="007551FF" w:rsidP="007551FF">
      <w:pPr>
        <w:pStyle w:val="Prrafodelista"/>
        <w:numPr>
          <w:ilvl w:val="0"/>
          <w:numId w:val="18"/>
        </w:numPr>
        <w:ind w:left="360"/>
        <w:jc w:val="both"/>
        <w:rPr>
          <w:color w:val="auto"/>
          <w:sz w:val="26"/>
          <w:szCs w:val="26"/>
        </w:rPr>
      </w:pPr>
      <w:r w:rsidRPr="003157EB">
        <w:rPr>
          <w:color w:val="auto"/>
          <w:sz w:val="26"/>
          <w:szCs w:val="26"/>
        </w:rPr>
        <w:t xml:space="preserve">Hay que asegurar una buena circulación de aire, para lo cual el uso de ventiladores mecánicos puede ayudar, y si es posible, instalar técnicamente equipos de </w:t>
      </w:r>
      <w:proofErr w:type="spellStart"/>
      <w:r w:rsidRPr="003157EB">
        <w:rPr>
          <w:color w:val="auto"/>
          <w:sz w:val="26"/>
          <w:szCs w:val="26"/>
        </w:rPr>
        <w:t>deshumidificación</w:t>
      </w:r>
      <w:proofErr w:type="spellEnd"/>
      <w:r w:rsidRPr="003157EB">
        <w:rPr>
          <w:color w:val="auto"/>
          <w:sz w:val="26"/>
          <w:szCs w:val="26"/>
        </w:rPr>
        <w:t>.</w:t>
      </w:r>
    </w:p>
    <w:p w14:paraId="2689621C" w14:textId="77777777" w:rsidR="007551FF" w:rsidRPr="003157EB" w:rsidRDefault="007551FF" w:rsidP="007551FF">
      <w:pPr>
        <w:pStyle w:val="Prrafodelista"/>
        <w:numPr>
          <w:ilvl w:val="0"/>
          <w:numId w:val="18"/>
        </w:numPr>
        <w:ind w:left="360"/>
        <w:jc w:val="both"/>
        <w:rPr>
          <w:color w:val="auto"/>
          <w:sz w:val="26"/>
          <w:szCs w:val="26"/>
        </w:rPr>
      </w:pPr>
      <w:r w:rsidRPr="003157EB">
        <w:rPr>
          <w:color w:val="auto"/>
          <w:sz w:val="26"/>
          <w:szCs w:val="26"/>
        </w:rPr>
        <w:t>Se deberán poner en funcionamiento los equipos de trabajo previamente establecidos y verificar el almacenamiento y cantidad de los materiales de emergencia para suministrar rápidamente aquellos que hagan falta.</w:t>
      </w:r>
    </w:p>
    <w:p w14:paraId="7F858EEE" w14:textId="77777777" w:rsidR="007551FF" w:rsidRPr="003157EB" w:rsidRDefault="007551FF" w:rsidP="007551FF">
      <w:pPr>
        <w:pStyle w:val="Prrafodelista"/>
        <w:numPr>
          <w:ilvl w:val="0"/>
          <w:numId w:val="18"/>
        </w:numPr>
        <w:ind w:left="360"/>
        <w:jc w:val="both"/>
        <w:rPr>
          <w:color w:val="auto"/>
          <w:sz w:val="26"/>
          <w:szCs w:val="26"/>
        </w:rPr>
      </w:pPr>
      <w:r w:rsidRPr="003157EB">
        <w:rPr>
          <w:color w:val="auto"/>
          <w:sz w:val="26"/>
          <w:szCs w:val="26"/>
        </w:rPr>
        <w:t>Bajar los niveles de humedad relativa para evitar la aparición y proliferación de organismos, pues se debe tener en cuenta que en tan sólo 24 horas puede presentarse una infestación.</w:t>
      </w:r>
    </w:p>
    <w:p w14:paraId="41C93A98" w14:textId="77777777" w:rsidR="007551FF" w:rsidRPr="003157EB" w:rsidRDefault="007551FF" w:rsidP="007551FF">
      <w:pPr>
        <w:pStyle w:val="Prrafodelista"/>
        <w:numPr>
          <w:ilvl w:val="0"/>
          <w:numId w:val="18"/>
        </w:numPr>
        <w:ind w:left="360"/>
        <w:jc w:val="both"/>
        <w:rPr>
          <w:color w:val="auto"/>
          <w:sz w:val="26"/>
          <w:szCs w:val="26"/>
        </w:rPr>
      </w:pPr>
      <w:r w:rsidRPr="003157EB">
        <w:rPr>
          <w:color w:val="auto"/>
          <w:sz w:val="26"/>
          <w:szCs w:val="26"/>
        </w:rPr>
        <w:t>Se recomienda realizar fumigaciones en el lugar de secado con un producto fungicida, que no tenga efectos nocivos para los soportes documentales. Para adelantar esta actividad se debe contar con la asesoría de profesionales y empresas especializadas en el área.</w:t>
      </w:r>
    </w:p>
    <w:p w14:paraId="5FD9B60E" w14:textId="77777777" w:rsidR="007551FF" w:rsidRPr="003157EB" w:rsidRDefault="007551FF" w:rsidP="007551FF">
      <w:pPr>
        <w:pStyle w:val="Prrafodelista"/>
        <w:numPr>
          <w:ilvl w:val="0"/>
          <w:numId w:val="18"/>
        </w:numPr>
        <w:ind w:left="360"/>
        <w:jc w:val="both"/>
        <w:rPr>
          <w:color w:val="auto"/>
          <w:sz w:val="26"/>
          <w:szCs w:val="26"/>
        </w:rPr>
      </w:pPr>
      <w:r w:rsidRPr="003157EB">
        <w:rPr>
          <w:color w:val="auto"/>
          <w:sz w:val="26"/>
          <w:szCs w:val="26"/>
        </w:rPr>
        <w:t>Si el material de Archivo se lleva a otro lugar embalado en cajas, éstas deben enumerarse y rotularlas con toda la información pertinente, con tinta indeleble y de manera legible y clara.</w:t>
      </w:r>
    </w:p>
    <w:p w14:paraId="3E2A12F3" w14:textId="77777777" w:rsidR="007551FF" w:rsidRPr="003157EB" w:rsidRDefault="007551FF" w:rsidP="007551FF">
      <w:pPr>
        <w:pStyle w:val="Prrafodelista"/>
        <w:numPr>
          <w:ilvl w:val="0"/>
          <w:numId w:val="18"/>
        </w:numPr>
        <w:ind w:left="360"/>
        <w:jc w:val="both"/>
        <w:rPr>
          <w:color w:val="auto"/>
          <w:sz w:val="26"/>
          <w:szCs w:val="26"/>
        </w:rPr>
      </w:pPr>
      <w:r w:rsidRPr="003157EB">
        <w:rPr>
          <w:color w:val="auto"/>
          <w:sz w:val="26"/>
          <w:szCs w:val="26"/>
        </w:rPr>
        <w:t>Hay que llevar un cuidadoso registro y anotar cualquier otra información que pueda ser necesaria, como la clasificación del material, la importancia de los daños o las prioridades.</w:t>
      </w:r>
    </w:p>
    <w:p w14:paraId="6F25C246" w14:textId="77777777" w:rsidR="007551FF" w:rsidRPr="003157EB" w:rsidRDefault="007551FF" w:rsidP="007551FF">
      <w:pPr>
        <w:pStyle w:val="Prrafodelista"/>
        <w:numPr>
          <w:ilvl w:val="0"/>
          <w:numId w:val="18"/>
        </w:numPr>
        <w:ind w:left="360"/>
        <w:jc w:val="both"/>
        <w:rPr>
          <w:color w:val="auto"/>
          <w:sz w:val="26"/>
          <w:szCs w:val="26"/>
        </w:rPr>
      </w:pPr>
      <w:r w:rsidRPr="003157EB">
        <w:rPr>
          <w:color w:val="auto"/>
          <w:sz w:val="26"/>
          <w:szCs w:val="26"/>
        </w:rPr>
        <w:t>Los materiales mojados pesan mucho, y por ello, las cajas han de ser sólidas y no demasiado grandes, para facilitar su manejo. No hay que hacer pilas de más de tres cajas.</w:t>
      </w:r>
    </w:p>
    <w:p w14:paraId="169AFB02" w14:textId="77777777" w:rsidR="007551FF" w:rsidRPr="003157EB" w:rsidRDefault="007551FF" w:rsidP="007551FF">
      <w:pPr>
        <w:pStyle w:val="Prrafodelista"/>
        <w:numPr>
          <w:ilvl w:val="0"/>
          <w:numId w:val="18"/>
        </w:numPr>
        <w:ind w:left="360"/>
        <w:jc w:val="both"/>
        <w:rPr>
          <w:color w:val="auto"/>
          <w:sz w:val="26"/>
          <w:szCs w:val="26"/>
        </w:rPr>
      </w:pPr>
      <w:r w:rsidRPr="003157EB">
        <w:rPr>
          <w:color w:val="auto"/>
          <w:sz w:val="26"/>
          <w:szCs w:val="26"/>
        </w:rPr>
        <w:t>Con el objeto de evitar nuevos daños, las cajas de cartón no deberán ubicarse directamente en el piso.</w:t>
      </w:r>
    </w:p>
    <w:p w14:paraId="529C2DB4" w14:textId="77777777" w:rsidR="007551FF" w:rsidRPr="003157EB" w:rsidRDefault="007551FF" w:rsidP="007551FF">
      <w:pPr>
        <w:pStyle w:val="Prrafodelista"/>
        <w:numPr>
          <w:ilvl w:val="0"/>
          <w:numId w:val="18"/>
        </w:numPr>
        <w:ind w:left="360"/>
        <w:jc w:val="both"/>
        <w:rPr>
          <w:color w:val="auto"/>
          <w:sz w:val="26"/>
          <w:szCs w:val="26"/>
        </w:rPr>
      </w:pPr>
      <w:r w:rsidRPr="003157EB">
        <w:rPr>
          <w:color w:val="auto"/>
          <w:sz w:val="26"/>
          <w:szCs w:val="26"/>
        </w:rPr>
        <w:t>Recordar que los medios magnéticos o con soporte de película se deterioran rápidamente y es preciso atenderlos lo antes posible, si se quiere salvarlos.</w:t>
      </w:r>
    </w:p>
    <w:p w14:paraId="4C923226" w14:textId="77777777" w:rsidR="007551FF" w:rsidRPr="003157EB" w:rsidRDefault="007551FF" w:rsidP="007551FF">
      <w:pPr>
        <w:pStyle w:val="Prrafodelista"/>
        <w:numPr>
          <w:ilvl w:val="0"/>
          <w:numId w:val="18"/>
        </w:numPr>
        <w:ind w:left="360"/>
        <w:jc w:val="both"/>
        <w:rPr>
          <w:color w:val="auto"/>
          <w:sz w:val="26"/>
          <w:szCs w:val="26"/>
        </w:rPr>
      </w:pPr>
      <w:r w:rsidRPr="003157EB">
        <w:rPr>
          <w:color w:val="auto"/>
          <w:sz w:val="26"/>
          <w:szCs w:val="26"/>
        </w:rPr>
        <w:t>Todos los documentos frágiles como las fotografías, manuscritos sobres de papel y sobres de pergamino deberán ser tratados por especialistas.</w:t>
      </w:r>
    </w:p>
    <w:p w14:paraId="1F9ABAE4" w14:textId="77777777" w:rsidR="007551FF" w:rsidRPr="003157EB" w:rsidRDefault="007551FF" w:rsidP="007551FF">
      <w:pPr>
        <w:pStyle w:val="Prrafodelista"/>
        <w:numPr>
          <w:ilvl w:val="0"/>
          <w:numId w:val="18"/>
        </w:numPr>
        <w:ind w:left="360"/>
        <w:jc w:val="both"/>
        <w:rPr>
          <w:color w:val="auto"/>
          <w:sz w:val="26"/>
          <w:szCs w:val="26"/>
        </w:rPr>
      </w:pPr>
      <w:r w:rsidRPr="003157EB">
        <w:rPr>
          <w:color w:val="auto"/>
          <w:sz w:val="26"/>
          <w:szCs w:val="26"/>
        </w:rPr>
        <w:lastRenderedPageBreak/>
        <w:t>Las fotografías podrán enjuagarse con mucho cuidado en recipientes poco profundos con agua limpia y fría. No hay que frotarlas ni fregarlas en ningún caso. Las fotografías en color son mucho más propensas a sufrir daños y mucho menos recuperables.</w:t>
      </w:r>
    </w:p>
    <w:p w14:paraId="0E008390" w14:textId="77777777" w:rsidR="007551FF" w:rsidRPr="003157EB" w:rsidRDefault="007551FF" w:rsidP="007551FF">
      <w:pPr>
        <w:pStyle w:val="Prrafodelista"/>
        <w:numPr>
          <w:ilvl w:val="0"/>
          <w:numId w:val="18"/>
        </w:numPr>
        <w:ind w:left="360"/>
        <w:jc w:val="both"/>
        <w:rPr>
          <w:color w:val="auto"/>
          <w:sz w:val="26"/>
          <w:szCs w:val="26"/>
        </w:rPr>
      </w:pPr>
      <w:r w:rsidRPr="003157EB">
        <w:rPr>
          <w:color w:val="auto"/>
          <w:sz w:val="26"/>
          <w:szCs w:val="26"/>
        </w:rPr>
        <w:t>Los microfilms y los rollos de películas pueden enjuagarse también con agua clara y fría. A continuación, conviene enviarlos, en recipientes con agua clara a una entidad o profesional especialista y acreditado para adelantar el tratamiento requerido.</w:t>
      </w:r>
    </w:p>
    <w:p w14:paraId="44C3F0C5" w14:textId="77777777" w:rsidR="007551FF" w:rsidRPr="003157EB" w:rsidRDefault="007551FF" w:rsidP="007551FF">
      <w:pPr>
        <w:pStyle w:val="Prrafodelista"/>
        <w:numPr>
          <w:ilvl w:val="0"/>
          <w:numId w:val="18"/>
        </w:numPr>
        <w:ind w:left="360"/>
        <w:jc w:val="both"/>
        <w:rPr>
          <w:color w:val="auto"/>
          <w:sz w:val="26"/>
          <w:szCs w:val="26"/>
        </w:rPr>
      </w:pPr>
      <w:r w:rsidRPr="003157EB">
        <w:rPr>
          <w:color w:val="auto"/>
          <w:sz w:val="26"/>
          <w:szCs w:val="26"/>
        </w:rPr>
        <w:t>Los medios magnéticos pueden limpiarse, secarse al aire y reproducirlos para su posterior utilización.</w:t>
      </w:r>
    </w:p>
    <w:p w14:paraId="2BF89E05" w14:textId="77777777" w:rsidR="007551FF" w:rsidRPr="003157EB" w:rsidRDefault="007551FF" w:rsidP="007551FF">
      <w:pPr>
        <w:pStyle w:val="Prrafodelista"/>
        <w:numPr>
          <w:ilvl w:val="0"/>
          <w:numId w:val="18"/>
        </w:numPr>
        <w:ind w:left="360"/>
        <w:jc w:val="both"/>
        <w:rPr>
          <w:color w:val="auto"/>
          <w:sz w:val="26"/>
          <w:szCs w:val="26"/>
        </w:rPr>
      </w:pPr>
      <w:r w:rsidRPr="003157EB">
        <w:rPr>
          <w:color w:val="auto"/>
          <w:sz w:val="26"/>
          <w:szCs w:val="26"/>
        </w:rPr>
        <w:t>Esta actividad debe ser realizada por personal capacitado y/o profesional en el área.</w:t>
      </w:r>
    </w:p>
    <w:p w14:paraId="7BD2E13B" w14:textId="77777777" w:rsidR="007551FF" w:rsidRPr="003157EB" w:rsidRDefault="007551FF" w:rsidP="007551FF">
      <w:pPr>
        <w:pStyle w:val="Prrafodelista"/>
        <w:numPr>
          <w:ilvl w:val="0"/>
          <w:numId w:val="18"/>
        </w:numPr>
        <w:ind w:left="360"/>
        <w:jc w:val="both"/>
        <w:rPr>
          <w:color w:val="auto"/>
          <w:sz w:val="26"/>
          <w:szCs w:val="26"/>
        </w:rPr>
      </w:pPr>
      <w:r w:rsidRPr="003157EB">
        <w:rPr>
          <w:color w:val="auto"/>
          <w:sz w:val="26"/>
          <w:szCs w:val="26"/>
        </w:rPr>
        <w:t>Si el único método disponible es el del secado al aire, este se deberá hacer en las mejores condiciones posibles, es decir, sobre superficies secas y lisas, colocar hojas de papel absorbente, papel secante o cartón filtro. Éstas se deben cambiar regularmente para controlar el secado y evitar que se saturen de humedad.</w:t>
      </w:r>
    </w:p>
    <w:p w14:paraId="64179635" w14:textId="77777777" w:rsidR="007551FF" w:rsidRPr="003157EB" w:rsidRDefault="007551FF" w:rsidP="007551FF">
      <w:pPr>
        <w:pStyle w:val="Prrafodelista"/>
        <w:numPr>
          <w:ilvl w:val="0"/>
          <w:numId w:val="18"/>
        </w:numPr>
        <w:ind w:left="360"/>
        <w:jc w:val="both"/>
        <w:rPr>
          <w:color w:val="auto"/>
          <w:sz w:val="26"/>
          <w:szCs w:val="26"/>
        </w:rPr>
      </w:pPr>
      <w:r w:rsidRPr="003157EB">
        <w:rPr>
          <w:color w:val="auto"/>
          <w:sz w:val="26"/>
          <w:szCs w:val="26"/>
        </w:rPr>
        <w:t>Distribuir los documentos sobre los papeles absorbentes, procurando que no quede ningún folio encima de otro. Si es posible, cubrir con otras hojas de papel absorbente los documentos. Si se trata de encuadernaciones, mantener los libros abiertos y en posición vertical, cambiando de páginas constantemente para que el secado sea uniforme. En las unidades documentales de pocos folios como plegables, pueden ubicarse sobre una cuerda.</w:t>
      </w:r>
    </w:p>
    <w:p w14:paraId="77EA602B" w14:textId="77777777" w:rsidR="007551FF" w:rsidRPr="003157EB" w:rsidRDefault="007551FF" w:rsidP="007551FF">
      <w:pPr>
        <w:pStyle w:val="Prrafodelista"/>
        <w:numPr>
          <w:ilvl w:val="0"/>
          <w:numId w:val="18"/>
        </w:numPr>
        <w:ind w:left="360"/>
        <w:jc w:val="both"/>
        <w:rPr>
          <w:color w:val="auto"/>
          <w:sz w:val="26"/>
          <w:szCs w:val="26"/>
        </w:rPr>
      </w:pPr>
      <w:r w:rsidRPr="003157EB">
        <w:rPr>
          <w:color w:val="auto"/>
          <w:sz w:val="26"/>
          <w:szCs w:val="26"/>
        </w:rPr>
        <w:t>Favorecer el secado general de los diferentes soportes con ventiladores de pie y un secado puntual, folio por folio, con un secador de cabello. El tipo de aire empleado debe ser preferiblemente frío.</w:t>
      </w:r>
    </w:p>
    <w:p w14:paraId="225E0F32" w14:textId="5A1A6DDB" w:rsidR="007551FF" w:rsidRPr="008F71C8" w:rsidRDefault="007551FF" w:rsidP="007551FF">
      <w:pPr>
        <w:pStyle w:val="Prrafodelista"/>
        <w:numPr>
          <w:ilvl w:val="0"/>
          <w:numId w:val="18"/>
        </w:numPr>
        <w:ind w:left="360"/>
        <w:jc w:val="both"/>
        <w:rPr>
          <w:color w:val="auto"/>
          <w:sz w:val="26"/>
          <w:szCs w:val="26"/>
        </w:rPr>
      </w:pPr>
      <w:r w:rsidRPr="003157EB">
        <w:rPr>
          <w:color w:val="auto"/>
          <w:sz w:val="26"/>
          <w:szCs w:val="26"/>
        </w:rPr>
        <w:t>Si los folios están pegados entre sí, se deben despegar sin lastimarlos con ayuda de herramientas como espátulas. Esta actividad debe realizarse por personal capacitado y estar supervisada por un profesional en el área.</w:t>
      </w:r>
    </w:p>
    <w:p w14:paraId="0D79A757" w14:textId="73F9C26A" w:rsidR="007551FF" w:rsidRPr="003157EB" w:rsidRDefault="007551FF" w:rsidP="003157EB">
      <w:pPr>
        <w:pStyle w:val="Ttulo1"/>
        <w:numPr>
          <w:ilvl w:val="1"/>
          <w:numId w:val="21"/>
        </w:numPr>
        <w:rPr>
          <w:rFonts w:ascii="Verdana" w:hAnsi="Verdana" w:cs="Arial"/>
          <w:sz w:val="26"/>
          <w:szCs w:val="26"/>
          <w:shd w:val="clear" w:color="auto" w:fill="FFFFFF"/>
          <w:lang w:eastAsia="es-ES_tradnl"/>
        </w:rPr>
      </w:pPr>
      <w:bookmarkStart w:id="17" w:name="_Toc122970952"/>
      <w:proofErr w:type="spellStart"/>
      <w:r w:rsidRPr="003157EB">
        <w:rPr>
          <w:rFonts w:ascii="Verdana" w:hAnsi="Verdana" w:cs="Arial"/>
          <w:sz w:val="26"/>
          <w:szCs w:val="26"/>
          <w:shd w:val="clear" w:color="auto" w:fill="FFFFFF"/>
          <w:lang w:eastAsia="es-ES_tradnl"/>
        </w:rPr>
        <w:lastRenderedPageBreak/>
        <w:t>Acciones</w:t>
      </w:r>
      <w:proofErr w:type="spellEnd"/>
      <w:r w:rsidRPr="003157EB">
        <w:rPr>
          <w:rFonts w:ascii="Verdana" w:hAnsi="Verdana" w:cs="Arial"/>
          <w:sz w:val="26"/>
          <w:szCs w:val="26"/>
          <w:shd w:val="clear" w:color="auto" w:fill="FFFFFF"/>
          <w:lang w:eastAsia="es-ES_tradnl"/>
        </w:rPr>
        <w:t xml:space="preserve"> de recuperación de documentos con deterioro biológico</w:t>
      </w:r>
      <w:bookmarkEnd w:id="17"/>
    </w:p>
    <w:p w14:paraId="0F157499" w14:textId="77777777" w:rsidR="007551FF" w:rsidRPr="003157EB" w:rsidRDefault="007551FF" w:rsidP="007551FF">
      <w:pPr>
        <w:jc w:val="both"/>
        <w:rPr>
          <w:rFonts w:ascii="Verdana" w:hAnsi="Verdana"/>
          <w:b/>
          <w:sz w:val="26"/>
          <w:szCs w:val="26"/>
        </w:rPr>
      </w:pPr>
    </w:p>
    <w:p w14:paraId="4526C9B4" w14:textId="77777777" w:rsidR="007551FF" w:rsidRPr="003157EB" w:rsidRDefault="007551FF" w:rsidP="007551FF">
      <w:pPr>
        <w:jc w:val="both"/>
        <w:rPr>
          <w:rFonts w:ascii="Verdana" w:hAnsi="Verdana"/>
          <w:sz w:val="26"/>
          <w:szCs w:val="26"/>
        </w:rPr>
      </w:pPr>
      <w:r w:rsidRPr="003157EB">
        <w:rPr>
          <w:rFonts w:ascii="Verdana" w:hAnsi="Verdana"/>
          <w:sz w:val="26"/>
          <w:szCs w:val="26"/>
        </w:rPr>
        <w:t>El deterioro biológico generalmente es un efecto generado posterior a un siniestro, donde está involucrado el humedecimiento de los documentos; por eso, es importante contemplar este tipo de afectación dentro las medidas preventivas y operativas, para que se controlen las condiciones que favorecen el crecimiento y proliferación de microorganismos y así evitar otro tipo de deterioros en los documentos. Las acciones a tener en cuenta para el tratamiento de material contaminado biológicamente son:</w:t>
      </w:r>
    </w:p>
    <w:p w14:paraId="7C14DA19" w14:textId="77777777" w:rsidR="007551FF" w:rsidRPr="003157EB" w:rsidRDefault="007551FF" w:rsidP="007551FF">
      <w:pPr>
        <w:jc w:val="both"/>
        <w:rPr>
          <w:rFonts w:ascii="Verdana" w:hAnsi="Verdana"/>
          <w:sz w:val="26"/>
          <w:szCs w:val="26"/>
        </w:rPr>
      </w:pPr>
    </w:p>
    <w:p w14:paraId="46FFFDDF" w14:textId="77777777" w:rsidR="007551FF" w:rsidRPr="003157EB" w:rsidRDefault="007551FF" w:rsidP="007551FF">
      <w:pPr>
        <w:jc w:val="both"/>
        <w:rPr>
          <w:rFonts w:ascii="Verdana" w:hAnsi="Verdana"/>
          <w:sz w:val="26"/>
          <w:szCs w:val="26"/>
        </w:rPr>
      </w:pPr>
      <w:r w:rsidRPr="003157EB">
        <w:rPr>
          <w:rFonts w:ascii="Verdana" w:hAnsi="Verdana"/>
          <w:sz w:val="26"/>
          <w:szCs w:val="26"/>
        </w:rPr>
        <w:t>Esta actividad debe ser realizada por personal capacitado y bajo la supervisión de un profesional especialista en el tema, para garantizar los resultados y la recuperación de los soportes afectados.</w:t>
      </w:r>
    </w:p>
    <w:p w14:paraId="65BB398A" w14:textId="77777777" w:rsidR="007551FF" w:rsidRPr="003157EB" w:rsidRDefault="007551FF" w:rsidP="007551FF">
      <w:pPr>
        <w:jc w:val="both"/>
        <w:rPr>
          <w:rFonts w:ascii="Verdana" w:hAnsi="Verdana"/>
          <w:sz w:val="26"/>
          <w:szCs w:val="26"/>
        </w:rPr>
      </w:pPr>
    </w:p>
    <w:p w14:paraId="5A9B41B1" w14:textId="77777777" w:rsidR="007551FF" w:rsidRPr="003157EB" w:rsidRDefault="007551FF" w:rsidP="007551FF">
      <w:pPr>
        <w:jc w:val="both"/>
        <w:rPr>
          <w:rFonts w:ascii="Verdana" w:hAnsi="Verdana"/>
          <w:sz w:val="26"/>
          <w:szCs w:val="26"/>
        </w:rPr>
      </w:pPr>
      <w:r w:rsidRPr="003157EB">
        <w:rPr>
          <w:rFonts w:ascii="Verdana" w:hAnsi="Verdana"/>
          <w:sz w:val="26"/>
          <w:szCs w:val="26"/>
        </w:rPr>
        <w:t xml:space="preserve"> El riesgo que representa la documentación contaminada para la salud del personal es alto, por lo cual los procedimientos de manipulación e intervención requieren del uso de todos los elementos de protección personal como batas, gorros desechables, gafas de seguridad, tapabocas específicos para esta actividad y guantes de nitrilo.</w:t>
      </w:r>
    </w:p>
    <w:p w14:paraId="113405FC" w14:textId="77777777" w:rsidR="007551FF" w:rsidRPr="003157EB" w:rsidRDefault="007551FF" w:rsidP="007551FF">
      <w:pPr>
        <w:jc w:val="both"/>
        <w:rPr>
          <w:rFonts w:ascii="Verdana" w:hAnsi="Verdana"/>
          <w:sz w:val="26"/>
          <w:szCs w:val="26"/>
        </w:rPr>
      </w:pPr>
    </w:p>
    <w:p w14:paraId="13D6507E" w14:textId="77777777" w:rsidR="007551FF" w:rsidRPr="003157EB" w:rsidRDefault="007551FF" w:rsidP="007551FF">
      <w:pPr>
        <w:jc w:val="both"/>
        <w:rPr>
          <w:rFonts w:ascii="Verdana" w:hAnsi="Verdana"/>
          <w:sz w:val="26"/>
          <w:szCs w:val="26"/>
        </w:rPr>
      </w:pPr>
      <w:r w:rsidRPr="003157EB">
        <w:rPr>
          <w:rFonts w:ascii="Verdana" w:hAnsi="Verdana"/>
          <w:sz w:val="26"/>
          <w:szCs w:val="26"/>
        </w:rPr>
        <w:t>El equipo mínimo con el que se debe contar para el tratamiento de documentos con deterioro biológico, luego de una inundación incluye:</w:t>
      </w:r>
    </w:p>
    <w:p w14:paraId="1FDAB13D" w14:textId="77777777" w:rsidR="007551FF" w:rsidRPr="003157EB" w:rsidRDefault="007551FF" w:rsidP="007551FF">
      <w:pPr>
        <w:jc w:val="both"/>
        <w:rPr>
          <w:rFonts w:ascii="Verdana" w:hAnsi="Verdana"/>
          <w:sz w:val="26"/>
          <w:szCs w:val="26"/>
        </w:rPr>
      </w:pPr>
      <w:r w:rsidRPr="003157EB">
        <w:rPr>
          <w:rFonts w:ascii="Verdana" w:hAnsi="Verdana"/>
          <w:sz w:val="26"/>
          <w:szCs w:val="26"/>
        </w:rPr>
        <w:t>- Algodón</w:t>
      </w:r>
    </w:p>
    <w:p w14:paraId="23CE453B" w14:textId="77777777" w:rsidR="007551FF" w:rsidRPr="003157EB" w:rsidRDefault="007551FF" w:rsidP="007551FF">
      <w:pPr>
        <w:jc w:val="both"/>
        <w:rPr>
          <w:rFonts w:ascii="Verdana" w:hAnsi="Verdana"/>
          <w:sz w:val="26"/>
          <w:szCs w:val="26"/>
        </w:rPr>
      </w:pPr>
      <w:r w:rsidRPr="003157EB">
        <w:rPr>
          <w:rFonts w:ascii="Verdana" w:hAnsi="Verdana"/>
          <w:sz w:val="26"/>
          <w:szCs w:val="26"/>
        </w:rPr>
        <w:t>- Cajas plásticas,</w:t>
      </w:r>
    </w:p>
    <w:p w14:paraId="3B42BAA1" w14:textId="77777777" w:rsidR="007551FF" w:rsidRPr="003157EB" w:rsidRDefault="007551FF" w:rsidP="007551FF">
      <w:pPr>
        <w:jc w:val="both"/>
        <w:rPr>
          <w:rFonts w:ascii="Verdana" w:hAnsi="Verdana"/>
          <w:sz w:val="26"/>
          <w:szCs w:val="26"/>
        </w:rPr>
      </w:pPr>
      <w:r w:rsidRPr="003157EB">
        <w:rPr>
          <w:rFonts w:ascii="Verdana" w:hAnsi="Verdana"/>
          <w:sz w:val="26"/>
          <w:szCs w:val="26"/>
        </w:rPr>
        <w:t>- Traperos y baldes</w:t>
      </w:r>
    </w:p>
    <w:p w14:paraId="09FE964C" w14:textId="77777777" w:rsidR="007551FF" w:rsidRPr="003157EB" w:rsidRDefault="007551FF" w:rsidP="007551FF">
      <w:pPr>
        <w:jc w:val="both"/>
        <w:rPr>
          <w:rFonts w:ascii="Verdana" w:hAnsi="Verdana"/>
          <w:sz w:val="26"/>
          <w:szCs w:val="26"/>
        </w:rPr>
      </w:pPr>
      <w:r w:rsidRPr="003157EB">
        <w:rPr>
          <w:rFonts w:ascii="Verdana" w:hAnsi="Verdana"/>
          <w:sz w:val="26"/>
          <w:szCs w:val="26"/>
        </w:rPr>
        <w:t>- Cuerdas</w:t>
      </w:r>
    </w:p>
    <w:p w14:paraId="06D892FE" w14:textId="77777777" w:rsidR="007551FF" w:rsidRPr="003157EB" w:rsidRDefault="007551FF" w:rsidP="007551FF">
      <w:pPr>
        <w:jc w:val="both"/>
        <w:rPr>
          <w:rFonts w:ascii="Verdana" w:hAnsi="Verdana"/>
          <w:sz w:val="26"/>
          <w:szCs w:val="26"/>
        </w:rPr>
      </w:pPr>
      <w:r w:rsidRPr="003157EB">
        <w:rPr>
          <w:rFonts w:ascii="Verdana" w:hAnsi="Verdana"/>
          <w:sz w:val="26"/>
          <w:szCs w:val="26"/>
        </w:rPr>
        <w:t>- Ganchos de ropa</w:t>
      </w:r>
    </w:p>
    <w:p w14:paraId="3D8BC249" w14:textId="77777777" w:rsidR="007551FF" w:rsidRPr="003157EB" w:rsidRDefault="007551FF" w:rsidP="007551FF">
      <w:pPr>
        <w:jc w:val="both"/>
        <w:rPr>
          <w:rFonts w:ascii="Verdana" w:hAnsi="Verdana"/>
          <w:sz w:val="26"/>
          <w:szCs w:val="26"/>
        </w:rPr>
      </w:pPr>
      <w:r w:rsidRPr="003157EB">
        <w:rPr>
          <w:rFonts w:ascii="Verdana" w:hAnsi="Verdana"/>
          <w:sz w:val="26"/>
          <w:szCs w:val="26"/>
        </w:rPr>
        <w:t>- Esponjas absorbentes</w:t>
      </w:r>
    </w:p>
    <w:p w14:paraId="35A94436" w14:textId="77777777" w:rsidR="007551FF" w:rsidRPr="003157EB" w:rsidRDefault="007551FF" w:rsidP="007551FF">
      <w:pPr>
        <w:jc w:val="both"/>
        <w:rPr>
          <w:rFonts w:ascii="Verdana" w:hAnsi="Verdana"/>
          <w:sz w:val="26"/>
          <w:szCs w:val="26"/>
        </w:rPr>
      </w:pPr>
      <w:r w:rsidRPr="003157EB">
        <w:rPr>
          <w:rFonts w:ascii="Verdana" w:hAnsi="Verdana"/>
          <w:sz w:val="26"/>
          <w:szCs w:val="26"/>
        </w:rPr>
        <w:t>- Etiquetas adhesivas</w:t>
      </w:r>
    </w:p>
    <w:p w14:paraId="39AA8F5A" w14:textId="77777777" w:rsidR="007551FF" w:rsidRPr="003157EB" w:rsidRDefault="007551FF" w:rsidP="007551FF">
      <w:pPr>
        <w:jc w:val="both"/>
        <w:rPr>
          <w:rFonts w:ascii="Verdana" w:hAnsi="Verdana"/>
          <w:sz w:val="26"/>
          <w:szCs w:val="26"/>
        </w:rPr>
      </w:pPr>
      <w:r w:rsidRPr="003157EB">
        <w:rPr>
          <w:rFonts w:ascii="Verdana" w:hAnsi="Verdana"/>
          <w:sz w:val="26"/>
          <w:szCs w:val="26"/>
        </w:rPr>
        <w:t>- Lámparas de mano</w:t>
      </w:r>
    </w:p>
    <w:p w14:paraId="5F4A5153" w14:textId="77777777" w:rsidR="007551FF" w:rsidRPr="003157EB" w:rsidRDefault="007551FF" w:rsidP="007551FF">
      <w:pPr>
        <w:jc w:val="both"/>
        <w:rPr>
          <w:rFonts w:ascii="Verdana" w:hAnsi="Verdana"/>
          <w:sz w:val="26"/>
          <w:szCs w:val="26"/>
        </w:rPr>
      </w:pPr>
      <w:r w:rsidRPr="003157EB">
        <w:rPr>
          <w:rFonts w:ascii="Verdana" w:hAnsi="Verdana"/>
          <w:sz w:val="26"/>
          <w:szCs w:val="26"/>
        </w:rPr>
        <w:t>- Máscaras, guantes, overoles</w:t>
      </w:r>
    </w:p>
    <w:p w14:paraId="411ED0FE" w14:textId="77777777" w:rsidR="007551FF" w:rsidRPr="003157EB" w:rsidRDefault="007551FF" w:rsidP="007551FF">
      <w:pPr>
        <w:jc w:val="both"/>
        <w:rPr>
          <w:rFonts w:ascii="Verdana" w:hAnsi="Verdana"/>
          <w:sz w:val="26"/>
          <w:szCs w:val="26"/>
        </w:rPr>
      </w:pPr>
      <w:r w:rsidRPr="003157EB">
        <w:rPr>
          <w:rFonts w:ascii="Verdana" w:hAnsi="Verdana"/>
          <w:sz w:val="26"/>
          <w:szCs w:val="26"/>
        </w:rPr>
        <w:t>- Papeles y rollos de papel absorbentes.</w:t>
      </w:r>
    </w:p>
    <w:p w14:paraId="56447311" w14:textId="77777777" w:rsidR="007551FF" w:rsidRPr="003157EB" w:rsidRDefault="007551FF" w:rsidP="007551FF">
      <w:pPr>
        <w:jc w:val="both"/>
        <w:rPr>
          <w:rFonts w:ascii="Verdana" w:hAnsi="Verdana"/>
          <w:sz w:val="26"/>
          <w:szCs w:val="26"/>
        </w:rPr>
      </w:pPr>
      <w:r w:rsidRPr="003157EB">
        <w:rPr>
          <w:rFonts w:ascii="Verdana" w:hAnsi="Verdana"/>
          <w:sz w:val="26"/>
          <w:szCs w:val="26"/>
        </w:rPr>
        <w:t>- Plástico en rollos</w:t>
      </w:r>
    </w:p>
    <w:p w14:paraId="1AFF485E" w14:textId="77777777" w:rsidR="007551FF" w:rsidRPr="003157EB" w:rsidRDefault="007551FF" w:rsidP="007551FF">
      <w:pPr>
        <w:jc w:val="both"/>
        <w:rPr>
          <w:rFonts w:ascii="Verdana" w:hAnsi="Verdana"/>
          <w:sz w:val="26"/>
          <w:szCs w:val="26"/>
        </w:rPr>
      </w:pPr>
      <w:r w:rsidRPr="003157EB">
        <w:rPr>
          <w:rFonts w:ascii="Verdana" w:hAnsi="Verdana"/>
          <w:sz w:val="26"/>
          <w:szCs w:val="26"/>
        </w:rPr>
        <w:t>- Extensiones eléctricas</w:t>
      </w:r>
    </w:p>
    <w:p w14:paraId="4E87F4EC" w14:textId="77777777" w:rsidR="007551FF" w:rsidRPr="003157EB" w:rsidRDefault="007551FF" w:rsidP="007551FF">
      <w:pPr>
        <w:jc w:val="both"/>
        <w:rPr>
          <w:rFonts w:ascii="Verdana" w:hAnsi="Verdana"/>
          <w:sz w:val="26"/>
          <w:szCs w:val="26"/>
        </w:rPr>
      </w:pPr>
      <w:r w:rsidRPr="003157EB">
        <w:rPr>
          <w:rFonts w:ascii="Verdana" w:hAnsi="Verdana"/>
          <w:sz w:val="26"/>
          <w:szCs w:val="26"/>
        </w:rPr>
        <w:t>- Bolsas de basura</w:t>
      </w:r>
    </w:p>
    <w:p w14:paraId="50CBD31B" w14:textId="77777777" w:rsidR="007551FF" w:rsidRPr="003157EB" w:rsidRDefault="007551FF" w:rsidP="007551FF">
      <w:pPr>
        <w:jc w:val="both"/>
        <w:rPr>
          <w:rFonts w:ascii="Verdana" w:hAnsi="Verdana"/>
          <w:sz w:val="26"/>
          <w:szCs w:val="26"/>
        </w:rPr>
      </w:pPr>
      <w:r w:rsidRPr="003157EB">
        <w:rPr>
          <w:rFonts w:ascii="Verdana" w:hAnsi="Verdana"/>
          <w:sz w:val="26"/>
          <w:szCs w:val="26"/>
        </w:rPr>
        <w:t>- Termo higrómetros</w:t>
      </w:r>
    </w:p>
    <w:p w14:paraId="366E96B0" w14:textId="77777777" w:rsidR="007551FF" w:rsidRPr="003157EB" w:rsidRDefault="007551FF" w:rsidP="007551FF">
      <w:pPr>
        <w:jc w:val="both"/>
        <w:rPr>
          <w:rFonts w:ascii="Verdana" w:hAnsi="Verdana"/>
          <w:sz w:val="26"/>
          <w:szCs w:val="26"/>
        </w:rPr>
      </w:pPr>
      <w:r w:rsidRPr="003157EB">
        <w:rPr>
          <w:rFonts w:ascii="Verdana" w:hAnsi="Verdana"/>
          <w:sz w:val="26"/>
          <w:szCs w:val="26"/>
        </w:rPr>
        <w:lastRenderedPageBreak/>
        <w:t>- Productos desinfectantes</w:t>
      </w:r>
    </w:p>
    <w:p w14:paraId="4B97BCA5" w14:textId="77777777" w:rsidR="007551FF" w:rsidRPr="003157EB" w:rsidRDefault="007551FF" w:rsidP="007551FF">
      <w:pPr>
        <w:jc w:val="both"/>
        <w:rPr>
          <w:rFonts w:ascii="Verdana" w:hAnsi="Verdana"/>
          <w:sz w:val="26"/>
          <w:szCs w:val="26"/>
        </w:rPr>
      </w:pPr>
      <w:r w:rsidRPr="003157EB">
        <w:rPr>
          <w:rFonts w:ascii="Verdana" w:hAnsi="Verdana"/>
          <w:sz w:val="26"/>
          <w:szCs w:val="26"/>
        </w:rPr>
        <w:t>- Ventiladores y secadores de pelo.</w:t>
      </w:r>
    </w:p>
    <w:p w14:paraId="711A8F64" w14:textId="77777777" w:rsidR="003157EB" w:rsidRDefault="003157EB" w:rsidP="007551FF">
      <w:pPr>
        <w:jc w:val="both"/>
        <w:rPr>
          <w:rFonts w:ascii="Verdana" w:hAnsi="Verdana"/>
          <w:sz w:val="26"/>
          <w:szCs w:val="26"/>
        </w:rPr>
      </w:pPr>
    </w:p>
    <w:p w14:paraId="172CF690" w14:textId="77777777" w:rsidR="007551FF" w:rsidRPr="003157EB" w:rsidRDefault="007551FF" w:rsidP="007551FF">
      <w:pPr>
        <w:jc w:val="both"/>
        <w:rPr>
          <w:rFonts w:ascii="Verdana" w:hAnsi="Verdana"/>
          <w:sz w:val="26"/>
          <w:szCs w:val="26"/>
        </w:rPr>
      </w:pPr>
      <w:r w:rsidRPr="003157EB">
        <w:rPr>
          <w:rFonts w:ascii="Verdana" w:hAnsi="Verdana"/>
          <w:sz w:val="26"/>
          <w:szCs w:val="26"/>
        </w:rPr>
        <w:t>En la mayoría de los casos, e independientemente del método de secado, será necesaria una desinfección cuando todos los documentos estén secos. Esta se debe realizar tanto a los espacios como a la documentación.</w:t>
      </w:r>
    </w:p>
    <w:p w14:paraId="22FBD169" w14:textId="77777777" w:rsidR="003157EB" w:rsidRDefault="003157EB" w:rsidP="007551FF">
      <w:pPr>
        <w:jc w:val="both"/>
        <w:rPr>
          <w:rFonts w:ascii="Verdana" w:hAnsi="Verdana"/>
          <w:sz w:val="26"/>
          <w:szCs w:val="26"/>
        </w:rPr>
      </w:pPr>
    </w:p>
    <w:p w14:paraId="7B1CA7AA" w14:textId="42F54D64" w:rsidR="007551FF" w:rsidRPr="003157EB" w:rsidRDefault="007551FF" w:rsidP="007551FF">
      <w:pPr>
        <w:jc w:val="both"/>
        <w:rPr>
          <w:rFonts w:ascii="Verdana" w:hAnsi="Verdana"/>
          <w:sz w:val="26"/>
          <w:szCs w:val="26"/>
        </w:rPr>
      </w:pPr>
      <w:r w:rsidRPr="003157EB">
        <w:rPr>
          <w:rFonts w:ascii="Verdana" w:hAnsi="Verdana"/>
          <w:sz w:val="26"/>
          <w:szCs w:val="26"/>
        </w:rPr>
        <w:t>Una ventilación adecuada puede establecerse con sistemas que permitan renovar el aire por medio de equipos sencillos, económicos y seguros para el cuidado de los fondos.</w:t>
      </w:r>
    </w:p>
    <w:p w14:paraId="15591826" w14:textId="0DA79562" w:rsidR="007551FF" w:rsidRPr="003157EB" w:rsidRDefault="007551FF" w:rsidP="003157EB">
      <w:pPr>
        <w:pStyle w:val="Ttulo1"/>
        <w:numPr>
          <w:ilvl w:val="1"/>
          <w:numId w:val="21"/>
        </w:numPr>
        <w:rPr>
          <w:rFonts w:ascii="Verdana" w:hAnsi="Verdana" w:cs="Arial"/>
          <w:sz w:val="26"/>
          <w:szCs w:val="26"/>
          <w:shd w:val="clear" w:color="auto" w:fill="FFFFFF"/>
          <w:lang w:eastAsia="es-ES_tradnl"/>
        </w:rPr>
      </w:pPr>
      <w:bookmarkStart w:id="18" w:name="_Toc122970953"/>
      <w:proofErr w:type="spellStart"/>
      <w:r w:rsidRPr="003157EB">
        <w:rPr>
          <w:rFonts w:ascii="Verdana" w:hAnsi="Verdana" w:cs="Arial"/>
          <w:sz w:val="26"/>
          <w:szCs w:val="26"/>
          <w:shd w:val="clear" w:color="auto" w:fill="FFFFFF"/>
          <w:lang w:eastAsia="es-ES_tradnl"/>
        </w:rPr>
        <w:t>Acciones</w:t>
      </w:r>
      <w:proofErr w:type="spellEnd"/>
      <w:r w:rsidRPr="003157EB">
        <w:rPr>
          <w:rFonts w:ascii="Verdana" w:hAnsi="Verdana" w:cs="Arial"/>
          <w:sz w:val="26"/>
          <w:szCs w:val="26"/>
          <w:shd w:val="clear" w:color="auto" w:fill="FFFFFF"/>
          <w:lang w:eastAsia="es-ES_tradnl"/>
        </w:rPr>
        <w:t xml:space="preserve"> de recuperación en situaciones de incendio</w:t>
      </w:r>
      <w:bookmarkEnd w:id="18"/>
    </w:p>
    <w:p w14:paraId="16003928" w14:textId="77777777" w:rsidR="007551FF" w:rsidRPr="003157EB" w:rsidRDefault="007551FF" w:rsidP="007551FF">
      <w:pPr>
        <w:jc w:val="both"/>
        <w:rPr>
          <w:rFonts w:ascii="Verdana" w:hAnsi="Verdana"/>
          <w:b/>
          <w:sz w:val="26"/>
          <w:szCs w:val="26"/>
        </w:rPr>
      </w:pPr>
    </w:p>
    <w:p w14:paraId="219D74B9" w14:textId="77777777" w:rsidR="007551FF" w:rsidRDefault="007551FF" w:rsidP="007551FF">
      <w:pPr>
        <w:jc w:val="both"/>
        <w:rPr>
          <w:rFonts w:ascii="Verdana" w:hAnsi="Verdana"/>
          <w:sz w:val="26"/>
          <w:szCs w:val="26"/>
        </w:rPr>
      </w:pPr>
      <w:r w:rsidRPr="003157EB">
        <w:rPr>
          <w:rFonts w:ascii="Verdana" w:hAnsi="Verdana"/>
          <w:sz w:val="26"/>
          <w:szCs w:val="26"/>
        </w:rPr>
        <w:t>El caso de deterioro por incendio, representa la pérdida total y/o parcial del soporte, teniendo en cuenta que el papel es un material altamente inflamable, también la perdida de humedad de los soportes celulósicos genera resequedad lo cual representa de igual manera perdidas del soporte. Para la recuperación del material afectado por incendios se debe tener en cuenta lo siguiente:</w:t>
      </w:r>
    </w:p>
    <w:p w14:paraId="57A6BF35" w14:textId="77777777" w:rsidR="008F71C8" w:rsidRPr="003157EB" w:rsidRDefault="008F71C8" w:rsidP="007551FF">
      <w:pPr>
        <w:jc w:val="both"/>
        <w:rPr>
          <w:rFonts w:ascii="Verdana" w:hAnsi="Verdana"/>
          <w:sz w:val="26"/>
          <w:szCs w:val="26"/>
        </w:rPr>
      </w:pPr>
    </w:p>
    <w:p w14:paraId="309391BC" w14:textId="77777777" w:rsidR="007551FF" w:rsidRPr="003157EB" w:rsidRDefault="007551FF" w:rsidP="007551FF">
      <w:pPr>
        <w:pStyle w:val="Prrafodelista"/>
        <w:numPr>
          <w:ilvl w:val="0"/>
          <w:numId w:val="19"/>
        </w:numPr>
        <w:jc w:val="both"/>
        <w:rPr>
          <w:color w:val="auto"/>
          <w:sz w:val="26"/>
          <w:szCs w:val="26"/>
        </w:rPr>
      </w:pPr>
      <w:r w:rsidRPr="003157EB">
        <w:rPr>
          <w:color w:val="auto"/>
          <w:sz w:val="26"/>
          <w:szCs w:val="26"/>
        </w:rPr>
        <w:t>Hay que suponer que todo material expuesto a altas temperaturas es frágil. Si está mojado, lo será aún más, por lo tanto, la manipulación debe efectuarse con sumo cuidado y emplearse todos los elementos de protección personal.</w:t>
      </w:r>
    </w:p>
    <w:p w14:paraId="284A9970" w14:textId="77777777" w:rsidR="007551FF" w:rsidRPr="003157EB" w:rsidRDefault="007551FF" w:rsidP="007551FF">
      <w:pPr>
        <w:pStyle w:val="Prrafodelista"/>
        <w:numPr>
          <w:ilvl w:val="0"/>
          <w:numId w:val="19"/>
        </w:numPr>
        <w:jc w:val="both"/>
        <w:rPr>
          <w:color w:val="auto"/>
          <w:sz w:val="26"/>
          <w:szCs w:val="26"/>
        </w:rPr>
      </w:pPr>
      <w:r w:rsidRPr="003157EB">
        <w:rPr>
          <w:color w:val="auto"/>
          <w:sz w:val="26"/>
          <w:szCs w:val="26"/>
        </w:rPr>
        <w:t>Se recomienda tener una lámina de poliéster para que sirva como soporte auxiliar, mientras se traslada el material documental al depósito o área destinada para su tratamiento.</w:t>
      </w:r>
    </w:p>
    <w:p w14:paraId="50ED23BF" w14:textId="77777777" w:rsidR="007551FF" w:rsidRPr="003157EB" w:rsidRDefault="007551FF" w:rsidP="007551FF">
      <w:pPr>
        <w:pStyle w:val="Prrafodelista"/>
        <w:numPr>
          <w:ilvl w:val="0"/>
          <w:numId w:val="19"/>
        </w:numPr>
        <w:jc w:val="both"/>
        <w:rPr>
          <w:color w:val="auto"/>
          <w:sz w:val="26"/>
          <w:szCs w:val="26"/>
        </w:rPr>
      </w:pPr>
      <w:r w:rsidRPr="003157EB">
        <w:rPr>
          <w:color w:val="auto"/>
          <w:sz w:val="26"/>
          <w:szCs w:val="26"/>
        </w:rPr>
        <w:t>El material quemado puede almacenarse en cajas, carpetas u otra unidad de almacenamiento, mientras se destinan los recursos necesarios para su recuperación e intervención.</w:t>
      </w:r>
    </w:p>
    <w:p w14:paraId="348129DC" w14:textId="77777777" w:rsidR="007551FF" w:rsidRPr="003157EB" w:rsidRDefault="007551FF" w:rsidP="007551FF">
      <w:pPr>
        <w:pStyle w:val="Prrafodelista"/>
        <w:numPr>
          <w:ilvl w:val="0"/>
          <w:numId w:val="19"/>
        </w:numPr>
        <w:jc w:val="both"/>
        <w:rPr>
          <w:color w:val="auto"/>
          <w:sz w:val="26"/>
          <w:szCs w:val="26"/>
        </w:rPr>
      </w:pPr>
      <w:r w:rsidRPr="003157EB">
        <w:rPr>
          <w:color w:val="auto"/>
          <w:sz w:val="26"/>
          <w:szCs w:val="26"/>
        </w:rPr>
        <w:t>La documentación que fue expuesta a un incendio debe ser evaluada por el Comité Institucional de Desarrollo Administrativo, con el objeto de establecer el valor del documento y determinar si es posible o no recuperarlo. De igual manera, este Comité debe establecer la disposición final de este material, el cual debe hacerse mediante un acta debidamente diligenciada y aprobada.</w:t>
      </w:r>
    </w:p>
    <w:p w14:paraId="5A2F9DBC" w14:textId="77777777" w:rsidR="007551FF" w:rsidRPr="003157EB" w:rsidRDefault="007551FF" w:rsidP="007551FF">
      <w:pPr>
        <w:pStyle w:val="Prrafodelista"/>
        <w:numPr>
          <w:ilvl w:val="0"/>
          <w:numId w:val="20"/>
        </w:numPr>
        <w:jc w:val="both"/>
        <w:rPr>
          <w:color w:val="auto"/>
          <w:sz w:val="26"/>
          <w:szCs w:val="26"/>
        </w:rPr>
      </w:pPr>
      <w:r w:rsidRPr="003157EB">
        <w:rPr>
          <w:color w:val="auto"/>
          <w:sz w:val="26"/>
          <w:szCs w:val="26"/>
        </w:rPr>
        <w:lastRenderedPageBreak/>
        <w:t>Al trasladar los documentos hay que depositarlos en sobres de acetato o plástico transparente, para observar el comportamiento y conocer el estado al momento de extraerlos del sobre, estos sobres deben tener medidas muy justas para que el documento no quede muy suelto dentro del mismo y permita durante el traslado el fraccionamiento o pérdida.</w:t>
      </w:r>
    </w:p>
    <w:p w14:paraId="6FC313B4" w14:textId="77777777" w:rsidR="007551FF" w:rsidRPr="003157EB" w:rsidRDefault="007551FF" w:rsidP="007551FF">
      <w:pPr>
        <w:jc w:val="both"/>
        <w:rPr>
          <w:rFonts w:ascii="Verdana" w:hAnsi="Verdana"/>
          <w:sz w:val="26"/>
          <w:szCs w:val="26"/>
        </w:rPr>
      </w:pPr>
    </w:p>
    <w:p w14:paraId="29D7DB80" w14:textId="77777777" w:rsidR="007551FF" w:rsidRPr="003157EB" w:rsidRDefault="007551FF" w:rsidP="007551FF">
      <w:pPr>
        <w:jc w:val="both"/>
        <w:rPr>
          <w:rFonts w:ascii="Verdana" w:hAnsi="Verdana"/>
          <w:sz w:val="26"/>
          <w:szCs w:val="26"/>
        </w:rPr>
      </w:pPr>
      <w:r w:rsidRPr="003157EB">
        <w:rPr>
          <w:rFonts w:ascii="Verdana" w:hAnsi="Verdana"/>
          <w:sz w:val="26"/>
          <w:szCs w:val="26"/>
        </w:rPr>
        <w:t>Teniendo en cuenta lo anterior, la Entidad destinará los recursos suficientes para la intervención y recuperación de los soportes afectados. Mientras se adelanta esta actividad, se debe restringir el acceso a esta documentación debido a que puede generar más daños a estos soportes.</w:t>
      </w:r>
    </w:p>
    <w:p w14:paraId="590C81C2" w14:textId="77777777" w:rsidR="007551FF" w:rsidRPr="003157EB" w:rsidRDefault="007551FF" w:rsidP="007551FF">
      <w:pPr>
        <w:jc w:val="both"/>
        <w:rPr>
          <w:rFonts w:ascii="Verdana" w:hAnsi="Verdana"/>
          <w:sz w:val="26"/>
          <w:szCs w:val="26"/>
        </w:rPr>
      </w:pPr>
    </w:p>
    <w:p w14:paraId="1A247AAD" w14:textId="4C41BDBE" w:rsidR="007551FF" w:rsidRPr="003157EB" w:rsidRDefault="007551FF" w:rsidP="007551FF">
      <w:pPr>
        <w:jc w:val="both"/>
        <w:rPr>
          <w:rFonts w:ascii="Verdana" w:hAnsi="Verdana"/>
          <w:sz w:val="26"/>
          <w:szCs w:val="26"/>
        </w:rPr>
      </w:pPr>
      <w:r w:rsidRPr="003157EB">
        <w:rPr>
          <w:rFonts w:ascii="Verdana" w:hAnsi="Verdana"/>
          <w:sz w:val="26"/>
          <w:szCs w:val="26"/>
        </w:rPr>
        <w:t>La recuperación después de un incendio es costosa y difícil por eso la prevención es la alternativa menos costosa.</w:t>
      </w:r>
    </w:p>
    <w:p w14:paraId="2D39A617" w14:textId="55A3567A" w:rsidR="005A2F78" w:rsidRPr="003157EB" w:rsidRDefault="005A2F78" w:rsidP="003157EB">
      <w:pPr>
        <w:pStyle w:val="Ttulo1"/>
        <w:numPr>
          <w:ilvl w:val="0"/>
          <w:numId w:val="21"/>
        </w:numPr>
        <w:rPr>
          <w:rFonts w:ascii="Verdana" w:hAnsi="Verdana" w:cs="Arial"/>
          <w:sz w:val="26"/>
          <w:szCs w:val="26"/>
          <w:shd w:val="clear" w:color="auto" w:fill="FFFFFF"/>
          <w:lang w:eastAsia="es-ES_tradnl"/>
        </w:rPr>
      </w:pPr>
      <w:bookmarkStart w:id="19" w:name="_Toc122620542"/>
      <w:bookmarkStart w:id="20" w:name="_Toc122970954"/>
      <w:r w:rsidRPr="003157EB">
        <w:rPr>
          <w:rFonts w:ascii="Verdana" w:hAnsi="Verdana" w:cs="Arial"/>
          <w:sz w:val="26"/>
          <w:szCs w:val="26"/>
          <w:shd w:val="clear" w:color="auto" w:fill="FFFFFF"/>
          <w:lang w:eastAsia="es-ES_tradnl"/>
        </w:rPr>
        <w:t>CRONOGRAMA DE ACTIVIDADES</w:t>
      </w:r>
      <w:bookmarkEnd w:id="19"/>
      <w:bookmarkEnd w:id="20"/>
    </w:p>
    <w:p w14:paraId="17A59926" w14:textId="77777777" w:rsidR="005A2F78" w:rsidRPr="003157EB" w:rsidRDefault="005A2F78" w:rsidP="005A2F78">
      <w:pPr>
        <w:rPr>
          <w:rFonts w:ascii="Verdana" w:hAnsi="Verdana"/>
          <w:sz w:val="26"/>
          <w:szCs w:val="26"/>
        </w:rPr>
      </w:pPr>
    </w:p>
    <w:tbl>
      <w:tblPr>
        <w:tblStyle w:val="Tablanormal1"/>
        <w:tblW w:w="5985" w:type="pct"/>
        <w:jc w:val="center"/>
        <w:tblLook w:val="0000" w:firstRow="0" w:lastRow="0" w:firstColumn="0" w:lastColumn="0" w:noHBand="0" w:noVBand="0"/>
      </w:tblPr>
      <w:tblGrid>
        <w:gridCol w:w="482"/>
        <w:gridCol w:w="1820"/>
        <w:gridCol w:w="670"/>
        <w:gridCol w:w="660"/>
        <w:gridCol w:w="681"/>
        <w:gridCol w:w="650"/>
        <w:gridCol w:w="715"/>
        <w:gridCol w:w="652"/>
        <w:gridCol w:w="571"/>
        <w:gridCol w:w="772"/>
        <w:gridCol w:w="773"/>
        <w:gridCol w:w="633"/>
        <w:gridCol w:w="697"/>
        <w:gridCol w:w="604"/>
      </w:tblGrid>
      <w:tr w:rsidR="005A2F78" w:rsidRPr="003157EB" w14:paraId="04C6DE68" w14:textId="77777777" w:rsidTr="002945F4">
        <w:trPr>
          <w:cnfStyle w:val="000000100000" w:firstRow="0" w:lastRow="0" w:firstColumn="0" w:lastColumn="0" w:oddVBand="0" w:evenVBand="0" w:oddHBand="1" w:evenHBand="0" w:firstRowFirstColumn="0" w:firstRowLastColumn="0" w:lastRowFirstColumn="0" w:lastRowLastColumn="0"/>
          <w:trHeight w:val="675"/>
          <w:jc w:val="center"/>
        </w:trPr>
        <w:tc>
          <w:tcPr>
            <w:cnfStyle w:val="000010000000" w:firstRow="0" w:lastRow="0" w:firstColumn="0" w:lastColumn="0" w:oddVBand="1" w:evenVBand="0" w:oddHBand="0" w:evenHBand="0" w:firstRowFirstColumn="0" w:firstRowLastColumn="0" w:lastRowFirstColumn="0" w:lastRowLastColumn="0"/>
            <w:tcW w:w="495" w:type="dxa"/>
          </w:tcPr>
          <w:p w14:paraId="46F103A5" w14:textId="77777777" w:rsidR="005A2F78" w:rsidRPr="003157EB" w:rsidRDefault="005A2F78" w:rsidP="002945F4">
            <w:pPr>
              <w:jc w:val="both"/>
              <w:textAlignment w:val="auto"/>
              <w:rPr>
                <w:rFonts w:ascii="Verdana" w:hAnsi="Verdana" w:cs="Arial"/>
                <w:b/>
                <w:sz w:val="22"/>
                <w:szCs w:val="22"/>
                <w:lang w:val="es-CO"/>
              </w:rPr>
            </w:pPr>
            <w:r w:rsidRPr="003157EB">
              <w:rPr>
                <w:rFonts w:ascii="Verdana" w:hAnsi="Verdana" w:cs="Arial"/>
                <w:b/>
                <w:sz w:val="22"/>
                <w:szCs w:val="22"/>
                <w:lang w:val="es-CO"/>
              </w:rPr>
              <w:t>N.</w:t>
            </w:r>
          </w:p>
        </w:tc>
        <w:tc>
          <w:tcPr>
            <w:tcW w:w="2607" w:type="dxa"/>
          </w:tcPr>
          <w:p w14:paraId="2725BDAA" w14:textId="77777777" w:rsidR="005A2F78" w:rsidRPr="003157EB" w:rsidRDefault="005A2F78" w:rsidP="002945F4">
            <w:pPr>
              <w:jc w:val="center"/>
              <w:textAlignment w:val="auto"/>
              <w:cnfStyle w:val="000000100000" w:firstRow="0" w:lastRow="0" w:firstColumn="0" w:lastColumn="0" w:oddVBand="0" w:evenVBand="0" w:oddHBand="1" w:evenHBand="0" w:firstRowFirstColumn="0" w:firstRowLastColumn="0" w:lastRowFirstColumn="0" w:lastRowLastColumn="0"/>
              <w:rPr>
                <w:rFonts w:ascii="Verdana" w:hAnsi="Verdana" w:cs="Arial"/>
                <w:b/>
                <w:sz w:val="22"/>
                <w:szCs w:val="22"/>
                <w:lang w:val="es-CO"/>
              </w:rPr>
            </w:pPr>
            <w:r w:rsidRPr="003157EB">
              <w:rPr>
                <w:rFonts w:ascii="Verdana" w:hAnsi="Verdana" w:cs="Arial"/>
                <w:b/>
                <w:sz w:val="22"/>
                <w:szCs w:val="22"/>
                <w:lang w:val="es-CO"/>
              </w:rPr>
              <w:t>Actividades</w:t>
            </w:r>
          </w:p>
        </w:tc>
        <w:tc>
          <w:tcPr>
            <w:cnfStyle w:val="000010000000" w:firstRow="0" w:lastRow="0" w:firstColumn="0" w:lastColumn="0" w:oddVBand="1" w:evenVBand="0" w:oddHBand="0" w:evenHBand="0" w:firstRowFirstColumn="0" w:firstRowLastColumn="0" w:lastRowFirstColumn="0" w:lastRowLastColumn="0"/>
            <w:tcW w:w="623" w:type="dxa"/>
            <w:vAlign w:val="center"/>
          </w:tcPr>
          <w:p w14:paraId="6DE9EBBC" w14:textId="77777777" w:rsidR="005A2F78" w:rsidRPr="003157EB" w:rsidRDefault="005A2F78" w:rsidP="002945F4">
            <w:pPr>
              <w:jc w:val="both"/>
              <w:textAlignment w:val="auto"/>
              <w:rPr>
                <w:rFonts w:ascii="Verdana" w:hAnsi="Verdana" w:cs="Arial"/>
                <w:b/>
                <w:sz w:val="22"/>
                <w:szCs w:val="22"/>
                <w:lang w:val="es-CO"/>
              </w:rPr>
            </w:pPr>
            <w:r w:rsidRPr="003157EB">
              <w:rPr>
                <w:rFonts w:ascii="Verdana" w:hAnsi="Verdana" w:cs="Arial"/>
                <w:b/>
                <w:sz w:val="22"/>
                <w:szCs w:val="22"/>
                <w:lang w:val="es-CO"/>
              </w:rPr>
              <w:t>Ene</w:t>
            </w:r>
          </w:p>
        </w:tc>
        <w:tc>
          <w:tcPr>
            <w:tcW w:w="618" w:type="dxa"/>
            <w:vAlign w:val="center"/>
          </w:tcPr>
          <w:p w14:paraId="4205885A" w14:textId="77777777" w:rsidR="005A2F78" w:rsidRPr="003157EB" w:rsidRDefault="005A2F78" w:rsidP="002945F4">
            <w:pPr>
              <w:jc w:val="both"/>
              <w:textAlignment w:val="auto"/>
              <w:cnfStyle w:val="000000100000" w:firstRow="0" w:lastRow="0" w:firstColumn="0" w:lastColumn="0" w:oddVBand="0" w:evenVBand="0" w:oddHBand="1" w:evenHBand="0" w:firstRowFirstColumn="0" w:firstRowLastColumn="0" w:lastRowFirstColumn="0" w:lastRowLastColumn="0"/>
              <w:rPr>
                <w:rFonts w:ascii="Verdana" w:hAnsi="Verdana" w:cs="Arial"/>
                <w:b/>
                <w:sz w:val="22"/>
                <w:szCs w:val="22"/>
                <w:lang w:val="es-CO"/>
              </w:rPr>
            </w:pPr>
            <w:r w:rsidRPr="003157EB">
              <w:rPr>
                <w:rFonts w:ascii="Verdana" w:hAnsi="Verdana" w:cs="Arial"/>
                <w:b/>
                <w:sz w:val="22"/>
                <w:szCs w:val="22"/>
                <w:lang w:val="es-CO"/>
              </w:rPr>
              <w:t>Feb</w:t>
            </w:r>
          </w:p>
        </w:tc>
        <w:tc>
          <w:tcPr>
            <w:cnfStyle w:val="000010000000" w:firstRow="0" w:lastRow="0" w:firstColumn="0" w:lastColumn="0" w:oddVBand="1" w:evenVBand="0" w:oddHBand="0" w:evenHBand="0" w:firstRowFirstColumn="0" w:firstRowLastColumn="0" w:lastRowFirstColumn="0" w:lastRowLastColumn="0"/>
            <w:tcW w:w="646" w:type="dxa"/>
            <w:vAlign w:val="center"/>
          </w:tcPr>
          <w:p w14:paraId="694CC4AD" w14:textId="77777777" w:rsidR="005A2F78" w:rsidRPr="003157EB" w:rsidRDefault="005A2F78" w:rsidP="002945F4">
            <w:pPr>
              <w:jc w:val="both"/>
              <w:textAlignment w:val="auto"/>
              <w:rPr>
                <w:rFonts w:ascii="Verdana" w:hAnsi="Verdana" w:cs="Arial"/>
                <w:b/>
                <w:sz w:val="22"/>
                <w:szCs w:val="22"/>
                <w:lang w:val="es-CO"/>
              </w:rPr>
            </w:pPr>
            <w:r w:rsidRPr="003157EB">
              <w:rPr>
                <w:rFonts w:ascii="Verdana" w:hAnsi="Verdana" w:cs="Arial"/>
                <w:b/>
                <w:sz w:val="22"/>
                <w:szCs w:val="22"/>
                <w:lang w:val="es-CO"/>
              </w:rPr>
              <w:t>Mar</w:t>
            </w:r>
          </w:p>
        </w:tc>
        <w:tc>
          <w:tcPr>
            <w:tcW w:w="624" w:type="dxa"/>
            <w:vAlign w:val="center"/>
          </w:tcPr>
          <w:p w14:paraId="412214D6" w14:textId="77777777" w:rsidR="005A2F78" w:rsidRPr="003157EB" w:rsidRDefault="005A2F78" w:rsidP="002945F4">
            <w:pPr>
              <w:jc w:val="both"/>
              <w:textAlignment w:val="auto"/>
              <w:cnfStyle w:val="000000100000" w:firstRow="0" w:lastRow="0" w:firstColumn="0" w:lastColumn="0" w:oddVBand="0" w:evenVBand="0" w:oddHBand="1" w:evenHBand="0" w:firstRowFirstColumn="0" w:firstRowLastColumn="0" w:lastRowFirstColumn="0" w:lastRowLastColumn="0"/>
              <w:rPr>
                <w:rFonts w:ascii="Verdana" w:hAnsi="Verdana" w:cs="Arial"/>
                <w:b/>
                <w:sz w:val="22"/>
                <w:szCs w:val="22"/>
                <w:lang w:val="es-CO"/>
              </w:rPr>
            </w:pPr>
            <w:r w:rsidRPr="003157EB">
              <w:rPr>
                <w:rFonts w:ascii="Verdana" w:hAnsi="Verdana" w:cs="Arial"/>
                <w:b/>
                <w:sz w:val="22"/>
                <w:szCs w:val="22"/>
                <w:lang w:val="es-CO"/>
              </w:rPr>
              <w:t>Abr</w:t>
            </w:r>
          </w:p>
        </w:tc>
        <w:tc>
          <w:tcPr>
            <w:cnfStyle w:val="000010000000" w:firstRow="0" w:lastRow="0" w:firstColumn="0" w:lastColumn="0" w:oddVBand="1" w:evenVBand="0" w:oddHBand="0" w:evenHBand="0" w:firstRowFirstColumn="0" w:firstRowLastColumn="0" w:lastRowFirstColumn="0" w:lastRowLastColumn="0"/>
            <w:tcW w:w="674" w:type="dxa"/>
            <w:vAlign w:val="center"/>
          </w:tcPr>
          <w:p w14:paraId="53863679" w14:textId="77777777" w:rsidR="005A2F78" w:rsidRPr="003157EB" w:rsidRDefault="005A2F78" w:rsidP="002945F4">
            <w:pPr>
              <w:jc w:val="both"/>
              <w:textAlignment w:val="auto"/>
              <w:rPr>
                <w:rFonts w:ascii="Verdana" w:hAnsi="Verdana" w:cs="Arial"/>
                <w:b/>
                <w:sz w:val="22"/>
                <w:szCs w:val="22"/>
                <w:lang w:val="es-CO"/>
              </w:rPr>
            </w:pPr>
            <w:proofErr w:type="spellStart"/>
            <w:r w:rsidRPr="003157EB">
              <w:rPr>
                <w:rFonts w:ascii="Verdana" w:hAnsi="Verdana" w:cs="Arial"/>
                <w:b/>
                <w:sz w:val="22"/>
                <w:szCs w:val="22"/>
                <w:lang w:val="es-CO"/>
              </w:rPr>
              <w:t>May</w:t>
            </w:r>
            <w:proofErr w:type="spellEnd"/>
          </w:p>
        </w:tc>
        <w:tc>
          <w:tcPr>
            <w:tcW w:w="598" w:type="dxa"/>
            <w:vAlign w:val="center"/>
          </w:tcPr>
          <w:p w14:paraId="5EE4ACE7" w14:textId="77777777" w:rsidR="005A2F78" w:rsidRPr="003157EB" w:rsidRDefault="005A2F78" w:rsidP="002945F4">
            <w:pPr>
              <w:jc w:val="both"/>
              <w:textAlignment w:val="auto"/>
              <w:cnfStyle w:val="000000100000" w:firstRow="0" w:lastRow="0" w:firstColumn="0" w:lastColumn="0" w:oddVBand="0" w:evenVBand="0" w:oddHBand="1" w:evenHBand="0" w:firstRowFirstColumn="0" w:firstRowLastColumn="0" w:lastRowFirstColumn="0" w:lastRowLastColumn="0"/>
              <w:rPr>
                <w:rFonts w:ascii="Verdana" w:hAnsi="Verdana" w:cs="Arial"/>
                <w:b/>
                <w:sz w:val="22"/>
                <w:szCs w:val="22"/>
                <w:lang w:val="es-CO"/>
              </w:rPr>
            </w:pPr>
            <w:r w:rsidRPr="003157EB">
              <w:rPr>
                <w:rFonts w:ascii="Verdana" w:hAnsi="Verdana" w:cs="Arial"/>
                <w:b/>
                <w:sz w:val="22"/>
                <w:szCs w:val="22"/>
                <w:lang w:val="es-CO"/>
              </w:rPr>
              <w:t>Jun</w:t>
            </w:r>
          </w:p>
        </w:tc>
        <w:tc>
          <w:tcPr>
            <w:cnfStyle w:val="000010000000" w:firstRow="0" w:lastRow="0" w:firstColumn="0" w:lastColumn="0" w:oddVBand="1" w:evenVBand="0" w:oddHBand="0" w:evenHBand="0" w:firstRowFirstColumn="0" w:firstRowLastColumn="0" w:lastRowFirstColumn="0" w:lastRowLastColumn="0"/>
            <w:tcW w:w="534" w:type="dxa"/>
            <w:vAlign w:val="center"/>
          </w:tcPr>
          <w:p w14:paraId="05C9F7CF" w14:textId="77777777" w:rsidR="005A2F78" w:rsidRPr="003157EB" w:rsidRDefault="005A2F78" w:rsidP="002945F4">
            <w:pPr>
              <w:jc w:val="both"/>
              <w:textAlignment w:val="auto"/>
              <w:rPr>
                <w:rFonts w:ascii="Verdana" w:hAnsi="Verdana" w:cs="Arial"/>
                <w:b/>
                <w:sz w:val="22"/>
                <w:szCs w:val="22"/>
                <w:lang w:val="es-CO"/>
              </w:rPr>
            </w:pPr>
            <w:r w:rsidRPr="003157EB">
              <w:rPr>
                <w:rFonts w:ascii="Verdana" w:hAnsi="Verdana" w:cs="Arial"/>
                <w:b/>
                <w:sz w:val="22"/>
                <w:szCs w:val="22"/>
                <w:lang w:val="es-CO"/>
              </w:rPr>
              <w:t>Jul</w:t>
            </w:r>
          </w:p>
        </w:tc>
        <w:tc>
          <w:tcPr>
            <w:tcW w:w="737" w:type="dxa"/>
            <w:vAlign w:val="center"/>
          </w:tcPr>
          <w:p w14:paraId="3034642B" w14:textId="77777777" w:rsidR="005A2F78" w:rsidRPr="003157EB" w:rsidRDefault="005A2F78" w:rsidP="002945F4">
            <w:pPr>
              <w:jc w:val="both"/>
              <w:textAlignment w:val="auto"/>
              <w:cnfStyle w:val="000000100000" w:firstRow="0" w:lastRow="0" w:firstColumn="0" w:lastColumn="0" w:oddVBand="0" w:evenVBand="0" w:oddHBand="1" w:evenHBand="0" w:firstRowFirstColumn="0" w:firstRowLastColumn="0" w:lastRowFirstColumn="0" w:lastRowLastColumn="0"/>
              <w:rPr>
                <w:rFonts w:ascii="Verdana" w:hAnsi="Verdana" w:cs="Arial"/>
                <w:b/>
                <w:sz w:val="22"/>
                <w:szCs w:val="22"/>
                <w:lang w:val="es-CO"/>
              </w:rPr>
            </w:pPr>
            <w:proofErr w:type="spellStart"/>
            <w:r w:rsidRPr="003157EB">
              <w:rPr>
                <w:rFonts w:ascii="Verdana" w:hAnsi="Verdana" w:cs="Arial"/>
                <w:b/>
                <w:sz w:val="22"/>
                <w:szCs w:val="22"/>
                <w:lang w:val="es-CO"/>
              </w:rPr>
              <w:t>Agst</w:t>
            </w:r>
            <w:proofErr w:type="spellEnd"/>
          </w:p>
        </w:tc>
        <w:tc>
          <w:tcPr>
            <w:cnfStyle w:val="000010000000" w:firstRow="0" w:lastRow="0" w:firstColumn="0" w:lastColumn="0" w:oddVBand="1" w:evenVBand="0" w:oddHBand="0" w:evenHBand="0" w:firstRowFirstColumn="0" w:firstRowLastColumn="0" w:lastRowFirstColumn="0" w:lastRowLastColumn="0"/>
            <w:tcW w:w="706" w:type="dxa"/>
            <w:vAlign w:val="center"/>
          </w:tcPr>
          <w:p w14:paraId="64F3804A" w14:textId="77777777" w:rsidR="005A2F78" w:rsidRPr="003157EB" w:rsidRDefault="005A2F78" w:rsidP="002945F4">
            <w:pPr>
              <w:jc w:val="both"/>
              <w:textAlignment w:val="auto"/>
              <w:rPr>
                <w:rFonts w:ascii="Verdana" w:hAnsi="Verdana" w:cs="Arial"/>
                <w:b/>
                <w:sz w:val="22"/>
                <w:szCs w:val="22"/>
                <w:lang w:val="es-CO"/>
              </w:rPr>
            </w:pPr>
            <w:r w:rsidRPr="003157EB">
              <w:rPr>
                <w:rFonts w:ascii="Verdana" w:hAnsi="Verdana" w:cs="Arial"/>
                <w:b/>
                <w:sz w:val="22"/>
                <w:szCs w:val="22"/>
                <w:lang w:val="es-CO"/>
              </w:rPr>
              <w:t>Sept</w:t>
            </w:r>
          </w:p>
        </w:tc>
        <w:tc>
          <w:tcPr>
            <w:tcW w:w="604" w:type="dxa"/>
            <w:vAlign w:val="center"/>
          </w:tcPr>
          <w:p w14:paraId="6C8D7956" w14:textId="77777777" w:rsidR="005A2F78" w:rsidRPr="003157EB" w:rsidRDefault="005A2F78" w:rsidP="002945F4">
            <w:pPr>
              <w:jc w:val="both"/>
              <w:textAlignment w:val="auto"/>
              <w:cnfStyle w:val="000000100000" w:firstRow="0" w:lastRow="0" w:firstColumn="0" w:lastColumn="0" w:oddVBand="0" w:evenVBand="0" w:oddHBand="1" w:evenHBand="0" w:firstRowFirstColumn="0" w:firstRowLastColumn="0" w:lastRowFirstColumn="0" w:lastRowLastColumn="0"/>
              <w:rPr>
                <w:rFonts w:ascii="Verdana" w:hAnsi="Verdana" w:cs="Arial"/>
                <w:b/>
                <w:sz w:val="22"/>
                <w:szCs w:val="22"/>
                <w:lang w:val="es-CO"/>
              </w:rPr>
            </w:pPr>
            <w:r w:rsidRPr="003157EB">
              <w:rPr>
                <w:rFonts w:ascii="Verdana" w:hAnsi="Verdana" w:cs="Arial"/>
                <w:b/>
                <w:sz w:val="22"/>
                <w:szCs w:val="22"/>
                <w:lang w:val="es-CO"/>
              </w:rPr>
              <w:t>Oct</w:t>
            </w:r>
          </w:p>
        </w:tc>
        <w:tc>
          <w:tcPr>
            <w:cnfStyle w:val="000010000000" w:firstRow="0" w:lastRow="0" w:firstColumn="0" w:lastColumn="0" w:oddVBand="1" w:evenVBand="0" w:oddHBand="0" w:evenHBand="0" w:firstRowFirstColumn="0" w:firstRowLastColumn="0" w:lastRowFirstColumn="0" w:lastRowLastColumn="0"/>
            <w:tcW w:w="676" w:type="dxa"/>
            <w:vAlign w:val="center"/>
          </w:tcPr>
          <w:p w14:paraId="0A74CC03" w14:textId="77777777" w:rsidR="005A2F78" w:rsidRPr="003157EB" w:rsidRDefault="005A2F78" w:rsidP="002945F4">
            <w:pPr>
              <w:jc w:val="both"/>
              <w:textAlignment w:val="auto"/>
              <w:rPr>
                <w:rFonts w:ascii="Verdana" w:hAnsi="Verdana" w:cs="Arial"/>
                <w:b/>
                <w:sz w:val="22"/>
                <w:szCs w:val="22"/>
                <w:lang w:val="es-CO"/>
              </w:rPr>
            </w:pPr>
            <w:r w:rsidRPr="003157EB">
              <w:rPr>
                <w:rFonts w:ascii="Verdana" w:hAnsi="Verdana" w:cs="Arial"/>
                <w:b/>
                <w:sz w:val="22"/>
                <w:szCs w:val="22"/>
                <w:lang w:val="es-CO"/>
              </w:rPr>
              <w:t xml:space="preserve">Nov </w:t>
            </w:r>
          </w:p>
        </w:tc>
        <w:tc>
          <w:tcPr>
            <w:tcW w:w="425" w:type="dxa"/>
            <w:vAlign w:val="center"/>
          </w:tcPr>
          <w:p w14:paraId="3DC334A1" w14:textId="77777777" w:rsidR="005A2F78" w:rsidRPr="003157EB" w:rsidRDefault="005A2F78" w:rsidP="002945F4">
            <w:pPr>
              <w:jc w:val="both"/>
              <w:textAlignment w:val="auto"/>
              <w:cnfStyle w:val="000000100000" w:firstRow="0" w:lastRow="0" w:firstColumn="0" w:lastColumn="0" w:oddVBand="0" w:evenVBand="0" w:oddHBand="1" w:evenHBand="0" w:firstRowFirstColumn="0" w:firstRowLastColumn="0" w:lastRowFirstColumn="0" w:lastRowLastColumn="0"/>
              <w:rPr>
                <w:rFonts w:ascii="Verdana" w:hAnsi="Verdana" w:cs="Arial"/>
                <w:b/>
                <w:sz w:val="22"/>
                <w:szCs w:val="22"/>
                <w:lang w:val="es-CO"/>
              </w:rPr>
            </w:pPr>
            <w:r w:rsidRPr="003157EB">
              <w:rPr>
                <w:rFonts w:ascii="Verdana" w:hAnsi="Verdana" w:cs="Arial"/>
                <w:b/>
                <w:sz w:val="22"/>
                <w:szCs w:val="22"/>
                <w:lang w:val="es-CO"/>
              </w:rPr>
              <w:t>Dic</w:t>
            </w:r>
          </w:p>
        </w:tc>
      </w:tr>
      <w:tr w:rsidR="003157EB" w:rsidRPr="003157EB" w14:paraId="6FC2982F" w14:textId="77777777" w:rsidTr="00C60F0F">
        <w:trPr>
          <w:trHeight w:val="1090"/>
          <w:jc w:val="center"/>
        </w:trPr>
        <w:tc>
          <w:tcPr>
            <w:cnfStyle w:val="000010000000" w:firstRow="0" w:lastRow="0" w:firstColumn="0" w:lastColumn="0" w:oddVBand="1" w:evenVBand="0" w:oddHBand="0" w:evenHBand="0" w:firstRowFirstColumn="0" w:firstRowLastColumn="0" w:lastRowFirstColumn="0" w:lastRowLastColumn="0"/>
            <w:tcW w:w="495" w:type="dxa"/>
          </w:tcPr>
          <w:p w14:paraId="5C4EEE0F" w14:textId="77777777" w:rsidR="005A2F78" w:rsidRPr="003157EB" w:rsidRDefault="005A2F78" w:rsidP="002945F4">
            <w:pPr>
              <w:jc w:val="both"/>
              <w:textAlignment w:val="auto"/>
              <w:rPr>
                <w:rFonts w:ascii="Verdana" w:hAnsi="Verdana" w:cs="Arial"/>
                <w:sz w:val="22"/>
                <w:szCs w:val="22"/>
                <w:lang w:val="es-CO"/>
              </w:rPr>
            </w:pPr>
            <w:r w:rsidRPr="003157EB">
              <w:rPr>
                <w:rFonts w:ascii="Verdana" w:hAnsi="Verdana" w:cs="Arial"/>
                <w:sz w:val="22"/>
                <w:szCs w:val="22"/>
                <w:lang w:val="es-CO"/>
              </w:rPr>
              <w:t>1</w:t>
            </w:r>
          </w:p>
        </w:tc>
        <w:tc>
          <w:tcPr>
            <w:tcW w:w="2607" w:type="dxa"/>
          </w:tcPr>
          <w:p w14:paraId="5B0F8AB7" w14:textId="123EF91A" w:rsidR="005A2F78" w:rsidRPr="003157EB" w:rsidRDefault="00C60F0F" w:rsidP="002945F4">
            <w:pPr>
              <w:jc w:val="both"/>
              <w:textAlignment w:val="auto"/>
              <w:cnfStyle w:val="000000000000" w:firstRow="0" w:lastRow="0" w:firstColumn="0" w:lastColumn="0" w:oddVBand="0" w:evenVBand="0" w:oddHBand="0" w:evenHBand="0" w:firstRowFirstColumn="0" w:firstRowLastColumn="0" w:lastRowFirstColumn="0" w:lastRowLastColumn="0"/>
              <w:rPr>
                <w:rFonts w:ascii="Verdana" w:hAnsi="Verdana" w:cs="Arial"/>
                <w:sz w:val="22"/>
                <w:szCs w:val="22"/>
                <w:lang w:val="es-CO"/>
              </w:rPr>
            </w:pPr>
            <w:r w:rsidRPr="003157EB">
              <w:rPr>
                <w:rFonts w:ascii="Verdana" w:hAnsi="Verdana" w:cs="Arial"/>
                <w:sz w:val="22"/>
                <w:szCs w:val="22"/>
                <w:lang w:val="es-CO"/>
              </w:rPr>
              <w:t>Reporte condiciones ambientales</w:t>
            </w:r>
          </w:p>
        </w:tc>
        <w:tc>
          <w:tcPr>
            <w:cnfStyle w:val="000010000000" w:firstRow="0" w:lastRow="0" w:firstColumn="0" w:lastColumn="0" w:oddVBand="1" w:evenVBand="0" w:oddHBand="0" w:evenHBand="0" w:firstRowFirstColumn="0" w:firstRowLastColumn="0" w:lastRowFirstColumn="0" w:lastRowLastColumn="0"/>
            <w:tcW w:w="623" w:type="dxa"/>
            <w:shd w:val="clear" w:color="auto" w:fill="D9D9D9" w:themeFill="background1" w:themeFillShade="D9"/>
            <w:vAlign w:val="center"/>
          </w:tcPr>
          <w:p w14:paraId="7E498371" w14:textId="77777777" w:rsidR="005A2F78" w:rsidRPr="003157EB" w:rsidRDefault="005A2F78" w:rsidP="002945F4">
            <w:pPr>
              <w:jc w:val="both"/>
              <w:textAlignment w:val="auto"/>
              <w:rPr>
                <w:rFonts w:ascii="Verdana" w:hAnsi="Verdana" w:cs="Arial"/>
                <w:sz w:val="22"/>
                <w:szCs w:val="22"/>
                <w:lang w:val="es-CO"/>
              </w:rPr>
            </w:pPr>
          </w:p>
        </w:tc>
        <w:tc>
          <w:tcPr>
            <w:tcW w:w="618" w:type="dxa"/>
            <w:shd w:val="clear" w:color="auto" w:fill="D9D9D9" w:themeFill="background1" w:themeFillShade="D9"/>
            <w:vAlign w:val="center"/>
          </w:tcPr>
          <w:p w14:paraId="654474A5" w14:textId="77777777" w:rsidR="005A2F78" w:rsidRPr="003157EB" w:rsidRDefault="005A2F78" w:rsidP="002945F4">
            <w:pPr>
              <w:jc w:val="both"/>
              <w:textAlignment w:val="auto"/>
              <w:cnfStyle w:val="000000000000" w:firstRow="0" w:lastRow="0" w:firstColumn="0" w:lastColumn="0" w:oddVBand="0" w:evenVBand="0" w:oddHBand="0" w:evenHBand="0" w:firstRowFirstColumn="0" w:firstRowLastColumn="0" w:lastRowFirstColumn="0" w:lastRowLastColumn="0"/>
              <w:rPr>
                <w:rFonts w:ascii="Verdana" w:hAnsi="Verdana" w:cs="Arial"/>
                <w:sz w:val="22"/>
                <w:szCs w:val="22"/>
                <w:lang w:val="es-CO"/>
              </w:rPr>
            </w:pPr>
          </w:p>
        </w:tc>
        <w:tc>
          <w:tcPr>
            <w:cnfStyle w:val="000010000000" w:firstRow="0" w:lastRow="0" w:firstColumn="0" w:lastColumn="0" w:oddVBand="1" w:evenVBand="0" w:oddHBand="0" w:evenHBand="0" w:firstRowFirstColumn="0" w:firstRowLastColumn="0" w:lastRowFirstColumn="0" w:lastRowLastColumn="0"/>
            <w:tcW w:w="646" w:type="dxa"/>
            <w:shd w:val="clear" w:color="auto" w:fill="D9D9D9" w:themeFill="background1" w:themeFillShade="D9"/>
            <w:vAlign w:val="center"/>
          </w:tcPr>
          <w:p w14:paraId="0E3BBBAE" w14:textId="77777777" w:rsidR="005A2F78" w:rsidRPr="003157EB" w:rsidRDefault="005A2F78" w:rsidP="002945F4">
            <w:pPr>
              <w:jc w:val="both"/>
              <w:textAlignment w:val="auto"/>
              <w:rPr>
                <w:rFonts w:ascii="Verdana" w:hAnsi="Verdana" w:cs="Arial"/>
                <w:sz w:val="22"/>
                <w:szCs w:val="22"/>
                <w:lang w:val="es-CO"/>
              </w:rPr>
            </w:pPr>
          </w:p>
        </w:tc>
        <w:tc>
          <w:tcPr>
            <w:tcW w:w="624" w:type="dxa"/>
            <w:shd w:val="clear" w:color="auto" w:fill="D9D9D9" w:themeFill="background1" w:themeFillShade="D9"/>
            <w:vAlign w:val="center"/>
          </w:tcPr>
          <w:p w14:paraId="249BBE9B" w14:textId="77777777" w:rsidR="005A2F78" w:rsidRPr="003157EB" w:rsidRDefault="005A2F78" w:rsidP="002945F4">
            <w:pPr>
              <w:jc w:val="both"/>
              <w:textAlignment w:val="auto"/>
              <w:cnfStyle w:val="000000000000" w:firstRow="0" w:lastRow="0" w:firstColumn="0" w:lastColumn="0" w:oddVBand="0" w:evenVBand="0" w:oddHBand="0" w:evenHBand="0" w:firstRowFirstColumn="0" w:firstRowLastColumn="0" w:lastRowFirstColumn="0" w:lastRowLastColumn="0"/>
              <w:rPr>
                <w:rFonts w:ascii="Verdana" w:hAnsi="Verdana" w:cs="Arial"/>
                <w:sz w:val="22"/>
                <w:szCs w:val="22"/>
                <w:lang w:val="es-CO"/>
              </w:rPr>
            </w:pPr>
          </w:p>
        </w:tc>
        <w:tc>
          <w:tcPr>
            <w:cnfStyle w:val="000010000000" w:firstRow="0" w:lastRow="0" w:firstColumn="0" w:lastColumn="0" w:oddVBand="1" w:evenVBand="0" w:oddHBand="0" w:evenHBand="0" w:firstRowFirstColumn="0" w:firstRowLastColumn="0" w:lastRowFirstColumn="0" w:lastRowLastColumn="0"/>
            <w:tcW w:w="674" w:type="dxa"/>
            <w:shd w:val="clear" w:color="auto" w:fill="D9D9D9" w:themeFill="background1" w:themeFillShade="D9"/>
            <w:vAlign w:val="center"/>
          </w:tcPr>
          <w:p w14:paraId="05EC0339" w14:textId="77777777" w:rsidR="005A2F78" w:rsidRPr="003157EB" w:rsidRDefault="005A2F78" w:rsidP="002945F4">
            <w:pPr>
              <w:jc w:val="both"/>
              <w:textAlignment w:val="auto"/>
              <w:rPr>
                <w:rFonts w:ascii="Verdana" w:hAnsi="Verdana" w:cs="Arial"/>
                <w:sz w:val="22"/>
                <w:szCs w:val="22"/>
                <w:lang w:val="es-CO"/>
              </w:rPr>
            </w:pPr>
          </w:p>
        </w:tc>
        <w:tc>
          <w:tcPr>
            <w:tcW w:w="598" w:type="dxa"/>
            <w:shd w:val="clear" w:color="auto" w:fill="D9D9D9" w:themeFill="background1" w:themeFillShade="D9"/>
            <w:vAlign w:val="center"/>
          </w:tcPr>
          <w:p w14:paraId="4A445D0D" w14:textId="77777777" w:rsidR="005A2F78" w:rsidRPr="003157EB" w:rsidRDefault="005A2F78" w:rsidP="002945F4">
            <w:pPr>
              <w:jc w:val="both"/>
              <w:textAlignment w:val="auto"/>
              <w:cnfStyle w:val="000000000000" w:firstRow="0" w:lastRow="0" w:firstColumn="0" w:lastColumn="0" w:oddVBand="0" w:evenVBand="0" w:oddHBand="0" w:evenHBand="0" w:firstRowFirstColumn="0" w:firstRowLastColumn="0" w:lastRowFirstColumn="0" w:lastRowLastColumn="0"/>
              <w:rPr>
                <w:rFonts w:ascii="Verdana" w:hAnsi="Verdana" w:cs="Arial"/>
                <w:sz w:val="22"/>
                <w:szCs w:val="22"/>
                <w:lang w:val="es-CO"/>
              </w:rPr>
            </w:pPr>
          </w:p>
        </w:tc>
        <w:tc>
          <w:tcPr>
            <w:cnfStyle w:val="000010000000" w:firstRow="0" w:lastRow="0" w:firstColumn="0" w:lastColumn="0" w:oddVBand="1" w:evenVBand="0" w:oddHBand="0" w:evenHBand="0" w:firstRowFirstColumn="0" w:firstRowLastColumn="0" w:lastRowFirstColumn="0" w:lastRowLastColumn="0"/>
            <w:tcW w:w="534" w:type="dxa"/>
            <w:shd w:val="clear" w:color="auto" w:fill="D9D9D9" w:themeFill="background1" w:themeFillShade="D9"/>
            <w:vAlign w:val="center"/>
          </w:tcPr>
          <w:p w14:paraId="3BB2902B" w14:textId="77777777" w:rsidR="005A2F78" w:rsidRPr="003157EB" w:rsidRDefault="005A2F78" w:rsidP="002945F4">
            <w:pPr>
              <w:jc w:val="both"/>
              <w:textAlignment w:val="auto"/>
              <w:rPr>
                <w:rFonts w:ascii="Verdana" w:hAnsi="Verdana" w:cs="Arial"/>
                <w:sz w:val="22"/>
                <w:szCs w:val="22"/>
                <w:lang w:val="es-CO"/>
              </w:rPr>
            </w:pPr>
          </w:p>
        </w:tc>
        <w:tc>
          <w:tcPr>
            <w:tcW w:w="737" w:type="dxa"/>
            <w:shd w:val="clear" w:color="auto" w:fill="D9D9D9" w:themeFill="background1" w:themeFillShade="D9"/>
            <w:vAlign w:val="center"/>
          </w:tcPr>
          <w:p w14:paraId="4C51904C" w14:textId="77777777" w:rsidR="005A2F78" w:rsidRPr="003157EB" w:rsidRDefault="005A2F78" w:rsidP="002945F4">
            <w:pPr>
              <w:jc w:val="both"/>
              <w:textAlignment w:val="auto"/>
              <w:cnfStyle w:val="000000000000" w:firstRow="0" w:lastRow="0" w:firstColumn="0" w:lastColumn="0" w:oddVBand="0" w:evenVBand="0" w:oddHBand="0" w:evenHBand="0" w:firstRowFirstColumn="0" w:firstRowLastColumn="0" w:lastRowFirstColumn="0" w:lastRowLastColumn="0"/>
              <w:rPr>
                <w:rFonts w:ascii="Verdana" w:hAnsi="Verdana" w:cs="Arial"/>
                <w:sz w:val="22"/>
                <w:szCs w:val="22"/>
                <w:lang w:val="es-CO"/>
              </w:rPr>
            </w:pPr>
          </w:p>
        </w:tc>
        <w:tc>
          <w:tcPr>
            <w:cnfStyle w:val="000010000000" w:firstRow="0" w:lastRow="0" w:firstColumn="0" w:lastColumn="0" w:oddVBand="1" w:evenVBand="0" w:oddHBand="0" w:evenHBand="0" w:firstRowFirstColumn="0" w:firstRowLastColumn="0" w:lastRowFirstColumn="0" w:lastRowLastColumn="0"/>
            <w:tcW w:w="706" w:type="dxa"/>
            <w:shd w:val="clear" w:color="auto" w:fill="D9D9D9" w:themeFill="background1" w:themeFillShade="D9"/>
            <w:vAlign w:val="center"/>
          </w:tcPr>
          <w:p w14:paraId="701982CE" w14:textId="77777777" w:rsidR="005A2F78" w:rsidRPr="003157EB" w:rsidRDefault="005A2F78" w:rsidP="002945F4">
            <w:pPr>
              <w:jc w:val="both"/>
              <w:textAlignment w:val="auto"/>
              <w:rPr>
                <w:rFonts w:ascii="Verdana" w:hAnsi="Verdana" w:cs="Arial"/>
                <w:sz w:val="22"/>
                <w:szCs w:val="22"/>
                <w:lang w:val="es-CO"/>
              </w:rPr>
            </w:pPr>
          </w:p>
        </w:tc>
        <w:tc>
          <w:tcPr>
            <w:tcW w:w="604" w:type="dxa"/>
            <w:shd w:val="clear" w:color="auto" w:fill="D9D9D9" w:themeFill="background1" w:themeFillShade="D9"/>
            <w:vAlign w:val="center"/>
          </w:tcPr>
          <w:p w14:paraId="1DBC18D1" w14:textId="77777777" w:rsidR="005A2F78" w:rsidRPr="003157EB" w:rsidRDefault="005A2F78" w:rsidP="002945F4">
            <w:pPr>
              <w:jc w:val="both"/>
              <w:textAlignment w:val="auto"/>
              <w:cnfStyle w:val="000000000000" w:firstRow="0" w:lastRow="0" w:firstColumn="0" w:lastColumn="0" w:oddVBand="0" w:evenVBand="0" w:oddHBand="0" w:evenHBand="0" w:firstRowFirstColumn="0" w:firstRowLastColumn="0" w:lastRowFirstColumn="0" w:lastRowLastColumn="0"/>
              <w:rPr>
                <w:rFonts w:ascii="Verdana" w:hAnsi="Verdana" w:cs="Arial"/>
                <w:sz w:val="22"/>
                <w:szCs w:val="22"/>
                <w:lang w:val="es-CO"/>
              </w:rPr>
            </w:pPr>
          </w:p>
        </w:tc>
        <w:tc>
          <w:tcPr>
            <w:cnfStyle w:val="000010000000" w:firstRow="0" w:lastRow="0" w:firstColumn="0" w:lastColumn="0" w:oddVBand="1" w:evenVBand="0" w:oddHBand="0" w:evenHBand="0" w:firstRowFirstColumn="0" w:firstRowLastColumn="0" w:lastRowFirstColumn="0" w:lastRowLastColumn="0"/>
            <w:tcW w:w="676" w:type="dxa"/>
            <w:shd w:val="clear" w:color="auto" w:fill="D9D9D9" w:themeFill="background1" w:themeFillShade="D9"/>
            <w:vAlign w:val="center"/>
          </w:tcPr>
          <w:p w14:paraId="5410C6B1" w14:textId="77777777" w:rsidR="005A2F78" w:rsidRPr="003157EB" w:rsidRDefault="005A2F78" w:rsidP="002945F4">
            <w:pPr>
              <w:jc w:val="both"/>
              <w:textAlignment w:val="auto"/>
              <w:rPr>
                <w:rFonts w:ascii="Verdana" w:hAnsi="Verdana" w:cs="Arial"/>
                <w:sz w:val="22"/>
                <w:szCs w:val="22"/>
                <w:lang w:val="es-CO"/>
              </w:rPr>
            </w:pPr>
          </w:p>
        </w:tc>
        <w:tc>
          <w:tcPr>
            <w:tcW w:w="425" w:type="dxa"/>
            <w:shd w:val="clear" w:color="auto" w:fill="D9D9D9" w:themeFill="background1" w:themeFillShade="D9"/>
            <w:vAlign w:val="center"/>
          </w:tcPr>
          <w:p w14:paraId="22A35A0E" w14:textId="77777777" w:rsidR="005A2F78" w:rsidRPr="003157EB" w:rsidRDefault="005A2F78" w:rsidP="002945F4">
            <w:pPr>
              <w:jc w:val="both"/>
              <w:textAlignment w:val="auto"/>
              <w:cnfStyle w:val="000000000000" w:firstRow="0" w:lastRow="0" w:firstColumn="0" w:lastColumn="0" w:oddVBand="0" w:evenVBand="0" w:oddHBand="0" w:evenHBand="0" w:firstRowFirstColumn="0" w:firstRowLastColumn="0" w:lastRowFirstColumn="0" w:lastRowLastColumn="0"/>
              <w:rPr>
                <w:rFonts w:ascii="Verdana" w:hAnsi="Verdana" w:cs="Arial"/>
                <w:sz w:val="22"/>
                <w:szCs w:val="22"/>
                <w:lang w:val="es-CO"/>
              </w:rPr>
            </w:pPr>
          </w:p>
        </w:tc>
      </w:tr>
      <w:tr w:rsidR="003157EB" w:rsidRPr="003157EB" w14:paraId="3511D0C6" w14:textId="77777777" w:rsidTr="00BF113C">
        <w:trPr>
          <w:cnfStyle w:val="000000100000" w:firstRow="0" w:lastRow="0" w:firstColumn="0" w:lastColumn="0" w:oddVBand="0" w:evenVBand="0" w:oddHBand="1" w:evenHBand="0" w:firstRowFirstColumn="0" w:firstRowLastColumn="0" w:lastRowFirstColumn="0" w:lastRowLastColumn="0"/>
          <w:trHeight w:val="682"/>
          <w:jc w:val="center"/>
        </w:trPr>
        <w:tc>
          <w:tcPr>
            <w:cnfStyle w:val="000010000000" w:firstRow="0" w:lastRow="0" w:firstColumn="0" w:lastColumn="0" w:oddVBand="1" w:evenVBand="0" w:oddHBand="0" w:evenHBand="0" w:firstRowFirstColumn="0" w:firstRowLastColumn="0" w:lastRowFirstColumn="0" w:lastRowLastColumn="0"/>
            <w:tcW w:w="495" w:type="dxa"/>
          </w:tcPr>
          <w:p w14:paraId="17553FC2" w14:textId="77777777" w:rsidR="005A2F78" w:rsidRPr="003157EB" w:rsidRDefault="005A2F78" w:rsidP="002945F4">
            <w:pPr>
              <w:jc w:val="both"/>
              <w:rPr>
                <w:rFonts w:ascii="Verdana" w:hAnsi="Verdana" w:cs="Arial"/>
                <w:b/>
                <w:sz w:val="22"/>
                <w:szCs w:val="22"/>
              </w:rPr>
            </w:pPr>
            <w:r w:rsidRPr="003157EB">
              <w:rPr>
                <w:rFonts w:ascii="Verdana" w:hAnsi="Verdana" w:cs="Arial"/>
                <w:b/>
                <w:sz w:val="22"/>
                <w:szCs w:val="22"/>
              </w:rPr>
              <w:t>2</w:t>
            </w:r>
          </w:p>
        </w:tc>
        <w:tc>
          <w:tcPr>
            <w:tcW w:w="2607" w:type="dxa"/>
          </w:tcPr>
          <w:p w14:paraId="3C7BB28B" w14:textId="608B1498" w:rsidR="005A2F78" w:rsidRPr="003157EB" w:rsidRDefault="005053CF" w:rsidP="002945F4">
            <w:pPr>
              <w:widowControl w:val="0"/>
              <w:overflowPunct w:val="0"/>
              <w:autoSpaceDE w:val="0"/>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sz w:val="22"/>
                <w:szCs w:val="22"/>
                <w:lang w:val="es-ES" w:eastAsia="es-ES"/>
              </w:rPr>
            </w:pPr>
            <w:r w:rsidRPr="003157EB">
              <w:rPr>
                <w:rFonts w:ascii="Verdana" w:eastAsia="Times New Roman" w:hAnsi="Verdana"/>
                <w:sz w:val="22"/>
                <w:szCs w:val="22"/>
                <w:lang w:val="es-ES" w:eastAsia="es-ES"/>
              </w:rPr>
              <w:t xml:space="preserve">Realizar </w:t>
            </w:r>
            <w:r w:rsidR="00925E9D" w:rsidRPr="003157EB">
              <w:rPr>
                <w:rFonts w:ascii="Verdana" w:eastAsia="Times New Roman" w:hAnsi="Verdana"/>
                <w:sz w:val="22"/>
                <w:szCs w:val="22"/>
                <w:lang w:val="es-ES" w:eastAsia="es-ES"/>
              </w:rPr>
              <w:t>Desinfección Ambiental</w:t>
            </w:r>
          </w:p>
        </w:tc>
        <w:tc>
          <w:tcPr>
            <w:cnfStyle w:val="000010000000" w:firstRow="0" w:lastRow="0" w:firstColumn="0" w:lastColumn="0" w:oddVBand="1" w:evenVBand="0" w:oddHBand="0" w:evenHBand="0" w:firstRowFirstColumn="0" w:firstRowLastColumn="0" w:lastRowFirstColumn="0" w:lastRowLastColumn="0"/>
            <w:tcW w:w="623" w:type="dxa"/>
            <w:shd w:val="clear" w:color="auto" w:fill="FFFFFF" w:themeFill="background1"/>
            <w:vAlign w:val="center"/>
          </w:tcPr>
          <w:p w14:paraId="707D59C2" w14:textId="77777777" w:rsidR="005A2F78" w:rsidRPr="003157EB" w:rsidRDefault="005A2F78" w:rsidP="002945F4">
            <w:pPr>
              <w:jc w:val="both"/>
              <w:rPr>
                <w:rFonts w:ascii="Verdana" w:hAnsi="Verdana" w:cs="Arial"/>
                <w:sz w:val="22"/>
                <w:szCs w:val="22"/>
              </w:rPr>
            </w:pPr>
          </w:p>
        </w:tc>
        <w:tc>
          <w:tcPr>
            <w:tcW w:w="618" w:type="dxa"/>
            <w:shd w:val="clear" w:color="auto" w:fill="FFFFFF" w:themeFill="background1"/>
            <w:vAlign w:val="center"/>
          </w:tcPr>
          <w:p w14:paraId="13E94A76" w14:textId="77777777" w:rsidR="005A2F78" w:rsidRPr="003157EB" w:rsidRDefault="005A2F78" w:rsidP="002945F4">
            <w:pPr>
              <w:jc w:val="both"/>
              <w:cnfStyle w:val="000000100000" w:firstRow="0" w:lastRow="0" w:firstColumn="0" w:lastColumn="0" w:oddVBand="0" w:evenVBand="0" w:oddHBand="1" w:evenHBand="0" w:firstRowFirstColumn="0" w:firstRowLastColumn="0" w:lastRowFirstColumn="0" w:lastRowLastColumn="0"/>
              <w:rPr>
                <w:rFonts w:ascii="Verdana" w:hAnsi="Verdana" w:cs="Arial"/>
                <w:sz w:val="22"/>
                <w:szCs w:val="22"/>
              </w:rPr>
            </w:pPr>
          </w:p>
        </w:tc>
        <w:tc>
          <w:tcPr>
            <w:cnfStyle w:val="000010000000" w:firstRow="0" w:lastRow="0" w:firstColumn="0" w:lastColumn="0" w:oddVBand="1" w:evenVBand="0" w:oddHBand="0" w:evenHBand="0" w:firstRowFirstColumn="0" w:firstRowLastColumn="0" w:lastRowFirstColumn="0" w:lastRowLastColumn="0"/>
            <w:tcW w:w="646" w:type="dxa"/>
            <w:shd w:val="clear" w:color="auto" w:fill="FFFFFF" w:themeFill="background1"/>
            <w:vAlign w:val="center"/>
          </w:tcPr>
          <w:p w14:paraId="77DA4264" w14:textId="77777777" w:rsidR="005A2F78" w:rsidRPr="003157EB" w:rsidRDefault="005A2F78" w:rsidP="002945F4">
            <w:pPr>
              <w:jc w:val="both"/>
              <w:rPr>
                <w:rFonts w:ascii="Verdana" w:hAnsi="Verdana" w:cs="Arial"/>
                <w:sz w:val="22"/>
                <w:szCs w:val="22"/>
              </w:rPr>
            </w:pPr>
          </w:p>
        </w:tc>
        <w:tc>
          <w:tcPr>
            <w:tcW w:w="624" w:type="dxa"/>
            <w:shd w:val="clear" w:color="auto" w:fill="FFFFFF" w:themeFill="background1"/>
            <w:vAlign w:val="center"/>
          </w:tcPr>
          <w:p w14:paraId="0B31F902" w14:textId="77777777" w:rsidR="005A2F78" w:rsidRPr="003157EB" w:rsidRDefault="005A2F78" w:rsidP="002945F4">
            <w:pPr>
              <w:jc w:val="both"/>
              <w:cnfStyle w:val="000000100000" w:firstRow="0" w:lastRow="0" w:firstColumn="0" w:lastColumn="0" w:oddVBand="0" w:evenVBand="0" w:oddHBand="1" w:evenHBand="0" w:firstRowFirstColumn="0" w:firstRowLastColumn="0" w:lastRowFirstColumn="0" w:lastRowLastColumn="0"/>
              <w:rPr>
                <w:rFonts w:ascii="Verdana" w:hAnsi="Verdana" w:cs="Arial"/>
                <w:sz w:val="22"/>
                <w:szCs w:val="22"/>
              </w:rPr>
            </w:pPr>
          </w:p>
        </w:tc>
        <w:tc>
          <w:tcPr>
            <w:cnfStyle w:val="000010000000" w:firstRow="0" w:lastRow="0" w:firstColumn="0" w:lastColumn="0" w:oddVBand="1" w:evenVBand="0" w:oddHBand="0" w:evenHBand="0" w:firstRowFirstColumn="0" w:firstRowLastColumn="0" w:lastRowFirstColumn="0" w:lastRowLastColumn="0"/>
            <w:tcW w:w="674" w:type="dxa"/>
            <w:shd w:val="clear" w:color="auto" w:fill="FFFFFF" w:themeFill="background1"/>
            <w:vAlign w:val="center"/>
          </w:tcPr>
          <w:p w14:paraId="172A6CD0" w14:textId="77777777" w:rsidR="005A2F78" w:rsidRPr="003157EB" w:rsidRDefault="005A2F78" w:rsidP="002945F4">
            <w:pPr>
              <w:jc w:val="both"/>
              <w:rPr>
                <w:rFonts w:ascii="Verdana" w:hAnsi="Verdana" w:cs="Arial"/>
                <w:sz w:val="22"/>
                <w:szCs w:val="22"/>
              </w:rPr>
            </w:pPr>
          </w:p>
        </w:tc>
        <w:tc>
          <w:tcPr>
            <w:tcW w:w="598" w:type="dxa"/>
            <w:shd w:val="clear" w:color="auto" w:fill="D9D9D9" w:themeFill="background1" w:themeFillShade="D9"/>
            <w:vAlign w:val="center"/>
          </w:tcPr>
          <w:p w14:paraId="519D2C0C" w14:textId="77777777" w:rsidR="005A2F78" w:rsidRPr="003157EB" w:rsidRDefault="005A2F78" w:rsidP="002945F4">
            <w:pPr>
              <w:jc w:val="both"/>
              <w:cnfStyle w:val="000000100000" w:firstRow="0" w:lastRow="0" w:firstColumn="0" w:lastColumn="0" w:oddVBand="0" w:evenVBand="0" w:oddHBand="1" w:evenHBand="0" w:firstRowFirstColumn="0" w:firstRowLastColumn="0" w:lastRowFirstColumn="0" w:lastRowLastColumn="0"/>
              <w:rPr>
                <w:rFonts w:ascii="Verdana" w:hAnsi="Verdana" w:cs="Arial"/>
                <w:sz w:val="22"/>
                <w:szCs w:val="22"/>
              </w:rPr>
            </w:pPr>
          </w:p>
        </w:tc>
        <w:tc>
          <w:tcPr>
            <w:cnfStyle w:val="000010000000" w:firstRow="0" w:lastRow="0" w:firstColumn="0" w:lastColumn="0" w:oddVBand="1" w:evenVBand="0" w:oddHBand="0" w:evenHBand="0" w:firstRowFirstColumn="0" w:firstRowLastColumn="0" w:lastRowFirstColumn="0" w:lastRowLastColumn="0"/>
            <w:tcW w:w="534" w:type="dxa"/>
            <w:shd w:val="clear" w:color="auto" w:fill="FFFFFF" w:themeFill="background1"/>
            <w:vAlign w:val="center"/>
          </w:tcPr>
          <w:p w14:paraId="15AFA2F3" w14:textId="77777777" w:rsidR="005A2F78" w:rsidRPr="003157EB" w:rsidRDefault="005A2F78" w:rsidP="002945F4">
            <w:pPr>
              <w:jc w:val="both"/>
              <w:rPr>
                <w:rFonts w:ascii="Verdana" w:hAnsi="Verdana" w:cs="Arial"/>
                <w:sz w:val="22"/>
                <w:szCs w:val="22"/>
              </w:rPr>
            </w:pPr>
          </w:p>
        </w:tc>
        <w:tc>
          <w:tcPr>
            <w:tcW w:w="737" w:type="dxa"/>
            <w:shd w:val="clear" w:color="auto" w:fill="FFFFFF" w:themeFill="background1"/>
            <w:vAlign w:val="center"/>
          </w:tcPr>
          <w:p w14:paraId="0E0B0EE9" w14:textId="77777777" w:rsidR="005A2F78" w:rsidRPr="003157EB" w:rsidRDefault="005A2F78" w:rsidP="002945F4">
            <w:pPr>
              <w:jc w:val="both"/>
              <w:cnfStyle w:val="000000100000" w:firstRow="0" w:lastRow="0" w:firstColumn="0" w:lastColumn="0" w:oddVBand="0" w:evenVBand="0" w:oddHBand="1" w:evenHBand="0" w:firstRowFirstColumn="0" w:firstRowLastColumn="0" w:lastRowFirstColumn="0" w:lastRowLastColumn="0"/>
              <w:rPr>
                <w:rFonts w:ascii="Verdana" w:hAnsi="Verdana" w:cs="Arial"/>
                <w:sz w:val="22"/>
                <w:szCs w:val="22"/>
              </w:rPr>
            </w:pPr>
          </w:p>
        </w:tc>
        <w:tc>
          <w:tcPr>
            <w:cnfStyle w:val="000010000000" w:firstRow="0" w:lastRow="0" w:firstColumn="0" w:lastColumn="0" w:oddVBand="1" w:evenVBand="0" w:oddHBand="0" w:evenHBand="0" w:firstRowFirstColumn="0" w:firstRowLastColumn="0" w:lastRowFirstColumn="0" w:lastRowLastColumn="0"/>
            <w:tcW w:w="706" w:type="dxa"/>
            <w:shd w:val="clear" w:color="auto" w:fill="FFFFFF" w:themeFill="background1"/>
            <w:vAlign w:val="center"/>
          </w:tcPr>
          <w:p w14:paraId="5947B0D2" w14:textId="77777777" w:rsidR="005A2F78" w:rsidRPr="003157EB" w:rsidRDefault="005A2F78" w:rsidP="002945F4">
            <w:pPr>
              <w:jc w:val="both"/>
              <w:rPr>
                <w:rFonts w:ascii="Verdana" w:hAnsi="Verdana" w:cs="Arial"/>
                <w:sz w:val="22"/>
                <w:szCs w:val="22"/>
              </w:rPr>
            </w:pPr>
          </w:p>
        </w:tc>
        <w:tc>
          <w:tcPr>
            <w:tcW w:w="604" w:type="dxa"/>
            <w:shd w:val="clear" w:color="auto" w:fill="FFFFFF" w:themeFill="background1"/>
            <w:vAlign w:val="center"/>
          </w:tcPr>
          <w:p w14:paraId="2E5760A0" w14:textId="77777777" w:rsidR="005A2F78" w:rsidRPr="003157EB" w:rsidRDefault="005A2F78" w:rsidP="002945F4">
            <w:pPr>
              <w:jc w:val="both"/>
              <w:cnfStyle w:val="000000100000" w:firstRow="0" w:lastRow="0" w:firstColumn="0" w:lastColumn="0" w:oddVBand="0" w:evenVBand="0" w:oddHBand="1" w:evenHBand="0" w:firstRowFirstColumn="0" w:firstRowLastColumn="0" w:lastRowFirstColumn="0" w:lastRowLastColumn="0"/>
              <w:rPr>
                <w:rFonts w:ascii="Verdana" w:hAnsi="Verdana" w:cs="Arial"/>
                <w:sz w:val="22"/>
                <w:szCs w:val="22"/>
              </w:rPr>
            </w:pPr>
          </w:p>
        </w:tc>
        <w:tc>
          <w:tcPr>
            <w:cnfStyle w:val="000010000000" w:firstRow="0" w:lastRow="0" w:firstColumn="0" w:lastColumn="0" w:oddVBand="1" w:evenVBand="0" w:oddHBand="0" w:evenHBand="0" w:firstRowFirstColumn="0" w:firstRowLastColumn="0" w:lastRowFirstColumn="0" w:lastRowLastColumn="0"/>
            <w:tcW w:w="676" w:type="dxa"/>
            <w:shd w:val="clear" w:color="auto" w:fill="FFFFFF" w:themeFill="background1"/>
            <w:vAlign w:val="center"/>
          </w:tcPr>
          <w:p w14:paraId="6922A906" w14:textId="77777777" w:rsidR="005A2F78" w:rsidRPr="003157EB" w:rsidRDefault="005A2F78" w:rsidP="002945F4">
            <w:pPr>
              <w:jc w:val="both"/>
              <w:rPr>
                <w:rFonts w:ascii="Verdana" w:hAnsi="Verdana" w:cs="Arial"/>
                <w:sz w:val="22"/>
                <w:szCs w:val="22"/>
              </w:rPr>
            </w:pPr>
          </w:p>
        </w:tc>
        <w:tc>
          <w:tcPr>
            <w:tcW w:w="425" w:type="dxa"/>
            <w:shd w:val="clear" w:color="auto" w:fill="FFFFFF" w:themeFill="background1"/>
            <w:vAlign w:val="center"/>
          </w:tcPr>
          <w:p w14:paraId="71BB2F48" w14:textId="77777777" w:rsidR="005A2F78" w:rsidRPr="003157EB" w:rsidRDefault="005A2F78" w:rsidP="002945F4">
            <w:pPr>
              <w:jc w:val="both"/>
              <w:cnfStyle w:val="000000100000" w:firstRow="0" w:lastRow="0" w:firstColumn="0" w:lastColumn="0" w:oddVBand="0" w:evenVBand="0" w:oddHBand="1" w:evenHBand="0" w:firstRowFirstColumn="0" w:firstRowLastColumn="0" w:lastRowFirstColumn="0" w:lastRowLastColumn="0"/>
              <w:rPr>
                <w:rFonts w:ascii="Verdana" w:hAnsi="Verdana" w:cs="Arial"/>
                <w:sz w:val="22"/>
                <w:szCs w:val="22"/>
              </w:rPr>
            </w:pPr>
          </w:p>
        </w:tc>
      </w:tr>
      <w:tr w:rsidR="003157EB" w:rsidRPr="003157EB" w14:paraId="2C615CA7" w14:textId="77777777" w:rsidTr="00A9272E">
        <w:trPr>
          <w:trHeight w:val="1212"/>
          <w:jc w:val="center"/>
        </w:trPr>
        <w:tc>
          <w:tcPr>
            <w:cnfStyle w:val="000010000000" w:firstRow="0" w:lastRow="0" w:firstColumn="0" w:lastColumn="0" w:oddVBand="1" w:evenVBand="0" w:oddHBand="0" w:evenHBand="0" w:firstRowFirstColumn="0" w:firstRowLastColumn="0" w:lastRowFirstColumn="0" w:lastRowLastColumn="0"/>
            <w:tcW w:w="495" w:type="dxa"/>
          </w:tcPr>
          <w:p w14:paraId="0782F9E6" w14:textId="77777777" w:rsidR="005A2F78" w:rsidRPr="003157EB" w:rsidRDefault="005A2F78" w:rsidP="002945F4">
            <w:pPr>
              <w:jc w:val="both"/>
              <w:textAlignment w:val="auto"/>
              <w:rPr>
                <w:rFonts w:ascii="Verdana" w:hAnsi="Verdana" w:cs="Arial"/>
                <w:b/>
                <w:sz w:val="22"/>
                <w:szCs w:val="22"/>
                <w:lang w:val="es-CO"/>
              </w:rPr>
            </w:pPr>
            <w:r w:rsidRPr="003157EB">
              <w:rPr>
                <w:rFonts w:ascii="Verdana" w:hAnsi="Verdana" w:cs="Arial"/>
                <w:b/>
                <w:sz w:val="22"/>
                <w:szCs w:val="22"/>
                <w:lang w:val="es-CO"/>
              </w:rPr>
              <w:t>3</w:t>
            </w:r>
          </w:p>
        </w:tc>
        <w:tc>
          <w:tcPr>
            <w:tcW w:w="2607" w:type="dxa"/>
          </w:tcPr>
          <w:p w14:paraId="46B9A859" w14:textId="40AA4642" w:rsidR="005A2F78" w:rsidRPr="003157EB" w:rsidRDefault="00BF113C" w:rsidP="002945F4">
            <w:pPr>
              <w:widowControl w:val="0"/>
              <w:overflowPunct w:val="0"/>
              <w:autoSpaceDE w:val="0"/>
              <w:jc w:val="both"/>
              <w:textAlignment w:val="auto"/>
              <w:cnfStyle w:val="000000000000" w:firstRow="0" w:lastRow="0" w:firstColumn="0" w:lastColumn="0" w:oddVBand="0" w:evenVBand="0" w:oddHBand="0" w:evenHBand="0" w:firstRowFirstColumn="0" w:firstRowLastColumn="0" w:lastRowFirstColumn="0" w:lastRowLastColumn="0"/>
              <w:rPr>
                <w:rFonts w:ascii="Verdana" w:hAnsi="Verdana" w:cs="Arial"/>
                <w:sz w:val="22"/>
                <w:szCs w:val="22"/>
                <w:lang w:val="es-CO"/>
              </w:rPr>
            </w:pPr>
            <w:r w:rsidRPr="003157EB">
              <w:rPr>
                <w:rFonts w:ascii="Verdana" w:hAnsi="Verdana"/>
                <w:sz w:val="22"/>
                <w:szCs w:val="22"/>
                <w:lang w:val="es-CO"/>
              </w:rPr>
              <w:t xml:space="preserve">Limpieza </w:t>
            </w:r>
            <w:r w:rsidR="00A9272E" w:rsidRPr="003157EB">
              <w:rPr>
                <w:rFonts w:ascii="Verdana" w:hAnsi="Verdana"/>
                <w:sz w:val="22"/>
                <w:szCs w:val="22"/>
                <w:lang w:val="es-CO"/>
              </w:rPr>
              <w:t>en el Archivo Central</w:t>
            </w:r>
          </w:p>
        </w:tc>
        <w:tc>
          <w:tcPr>
            <w:cnfStyle w:val="000010000000" w:firstRow="0" w:lastRow="0" w:firstColumn="0" w:lastColumn="0" w:oddVBand="1" w:evenVBand="0" w:oddHBand="0" w:evenHBand="0" w:firstRowFirstColumn="0" w:firstRowLastColumn="0" w:lastRowFirstColumn="0" w:lastRowLastColumn="0"/>
            <w:tcW w:w="623" w:type="dxa"/>
            <w:shd w:val="clear" w:color="auto" w:fill="D9D9D9" w:themeFill="background1" w:themeFillShade="D9"/>
            <w:vAlign w:val="center"/>
          </w:tcPr>
          <w:p w14:paraId="5B7C3639" w14:textId="77777777" w:rsidR="005A2F78" w:rsidRPr="003157EB" w:rsidRDefault="005A2F78" w:rsidP="002945F4">
            <w:pPr>
              <w:jc w:val="both"/>
              <w:textAlignment w:val="auto"/>
              <w:rPr>
                <w:rFonts w:ascii="Verdana" w:hAnsi="Verdana" w:cs="Arial"/>
                <w:sz w:val="22"/>
                <w:szCs w:val="22"/>
                <w:lang w:val="es-CO"/>
              </w:rPr>
            </w:pPr>
          </w:p>
        </w:tc>
        <w:tc>
          <w:tcPr>
            <w:tcW w:w="618" w:type="dxa"/>
            <w:shd w:val="clear" w:color="auto" w:fill="D9D9D9" w:themeFill="background1" w:themeFillShade="D9"/>
            <w:vAlign w:val="center"/>
          </w:tcPr>
          <w:p w14:paraId="47390505" w14:textId="77777777" w:rsidR="005A2F78" w:rsidRPr="003157EB" w:rsidRDefault="005A2F78" w:rsidP="002945F4">
            <w:pPr>
              <w:jc w:val="both"/>
              <w:textAlignment w:val="auto"/>
              <w:cnfStyle w:val="000000000000" w:firstRow="0" w:lastRow="0" w:firstColumn="0" w:lastColumn="0" w:oddVBand="0" w:evenVBand="0" w:oddHBand="0" w:evenHBand="0" w:firstRowFirstColumn="0" w:firstRowLastColumn="0" w:lastRowFirstColumn="0" w:lastRowLastColumn="0"/>
              <w:rPr>
                <w:rFonts w:ascii="Verdana" w:hAnsi="Verdana" w:cs="Arial"/>
                <w:sz w:val="22"/>
                <w:szCs w:val="22"/>
                <w:lang w:val="es-CO"/>
              </w:rPr>
            </w:pPr>
          </w:p>
        </w:tc>
        <w:tc>
          <w:tcPr>
            <w:cnfStyle w:val="000010000000" w:firstRow="0" w:lastRow="0" w:firstColumn="0" w:lastColumn="0" w:oddVBand="1" w:evenVBand="0" w:oddHBand="0" w:evenHBand="0" w:firstRowFirstColumn="0" w:firstRowLastColumn="0" w:lastRowFirstColumn="0" w:lastRowLastColumn="0"/>
            <w:tcW w:w="646" w:type="dxa"/>
            <w:shd w:val="clear" w:color="auto" w:fill="D9D9D9" w:themeFill="background1" w:themeFillShade="D9"/>
            <w:vAlign w:val="center"/>
          </w:tcPr>
          <w:p w14:paraId="71826243" w14:textId="77777777" w:rsidR="005A2F78" w:rsidRPr="003157EB" w:rsidRDefault="005A2F78" w:rsidP="002945F4">
            <w:pPr>
              <w:jc w:val="both"/>
              <w:textAlignment w:val="auto"/>
              <w:rPr>
                <w:rFonts w:ascii="Verdana" w:hAnsi="Verdana" w:cs="Arial"/>
                <w:sz w:val="22"/>
                <w:szCs w:val="22"/>
                <w:lang w:val="es-CO"/>
              </w:rPr>
            </w:pPr>
          </w:p>
        </w:tc>
        <w:tc>
          <w:tcPr>
            <w:tcW w:w="624" w:type="dxa"/>
            <w:shd w:val="clear" w:color="auto" w:fill="D9D9D9" w:themeFill="background1" w:themeFillShade="D9"/>
            <w:vAlign w:val="center"/>
          </w:tcPr>
          <w:p w14:paraId="32008F30" w14:textId="77777777" w:rsidR="005A2F78" w:rsidRPr="003157EB" w:rsidRDefault="005A2F78" w:rsidP="002945F4">
            <w:pPr>
              <w:jc w:val="both"/>
              <w:textAlignment w:val="auto"/>
              <w:cnfStyle w:val="000000000000" w:firstRow="0" w:lastRow="0" w:firstColumn="0" w:lastColumn="0" w:oddVBand="0" w:evenVBand="0" w:oddHBand="0" w:evenHBand="0" w:firstRowFirstColumn="0" w:firstRowLastColumn="0" w:lastRowFirstColumn="0" w:lastRowLastColumn="0"/>
              <w:rPr>
                <w:rFonts w:ascii="Verdana" w:hAnsi="Verdana" w:cs="Arial"/>
                <w:sz w:val="22"/>
                <w:szCs w:val="22"/>
                <w:lang w:val="es-CO"/>
              </w:rPr>
            </w:pPr>
          </w:p>
        </w:tc>
        <w:tc>
          <w:tcPr>
            <w:cnfStyle w:val="000010000000" w:firstRow="0" w:lastRow="0" w:firstColumn="0" w:lastColumn="0" w:oddVBand="1" w:evenVBand="0" w:oddHBand="0" w:evenHBand="0" w:firstRowFirstColumn="0" w:firstRowLastColumn="0" w:lastRowFirstColumn="0" w:lastRowLastColumn="0"/>
            <w:tcW w:w="674" w:type="dxa"/>
            <w:shd w:val="clear" w:color="auto" w:fill="D9D9D9" w:themeFill="background1" w:themeFillShade="D9"/>
            <w:vAlign w:val="center"/>
          </w:tcPr>
          <w:p w14:paraId="5A81FF2D" w14:textId="77777777" w:rsidR="005A2F78" w:rsidRPr="003157EB" w:rsidRDefault="005A2F78" w:rsidP="002945F4">
            <w:pPr>
              <w:jc w:val="both"/>
              <w:textAlignment w:val="auto"/>
              <w:rPr>
                <w:rFonts w:ascii="Verdana" w:hAnsi="Verdana" w:cs="Arial"/>
                <w:sz w:val="22"/>
                <w:szCs w:val="22"/>
                <w:lang w:val="es-CO"/>
              </w:rPr>
            </w:pPr>
          </w:p>
        </w:tc>
        <w:tc>
          <w:tcPr>
            <w:tcW w:w="598" w:type="dxa"/>
            <w:shd w:val="clear" w:color="auto" w:fill="D9D9D9" w:themeFill="background1" w:themeFillShade="D9"/>
            <w:vAlign w:val="center"/>
          </w:tcPr>
          <w:p w14:paraId="482739EA" w14:textId="77777777" w:rsidR="005A2F78" w:rsidRPr="003157EB" w:rsidRDefault="005A2F78" w:rsidP="002945F4">
            <w:pPr>
              <w:jc w:val="both"/>
              <w:textAlignment w:val="auto"/>
              <w:cnfStyle w:val="000000000000" w:firstRow="0" w:lastRow="0" w:firstColumn="0" w:lastColumn="0" w:oddVBand="0" w:evenVBand="0" w:oddHBand="0" w:evenHBand="0" w:firstRowFirstColumn="0" w:firstRowLastColumn="0" w:lastRowFirstColumn="0" w:lastRowLastColumn="0"/>
              <w:rPr>
                <w:rFonts w:ascii="Verdana" w:hAnsi="Verdana" w:cs="Arial"/>
                <w:sz w:val="22"/>
                <w:szCs w:val="22"/>
                <w:lang w:val="es-CO"/>
              </w:rPr>
            </w:pPr>
          </w:p>
        </w:tc>
        <w:tc>
          <w:tcPr>
            <w:cnfStyle w:val="000010000000" w:firstRow="0" w:lastRow="0" w:firstColumn="0" w:lastColumn="0" w:oddVBand="1" w:evenVBand="0" w:oddHBand="0" w:evenHBand="0" w:firstRowFirstColumn="0" w:firstRowLastColumn="0" w:lastRowFirstColumn="0" w:lastRowLastColumn="0"/>
            <w:tcW w:w="534" w:type="dxa"/>
            <w:shd w:val="clear" w:color="auto" w:fill="D9D9D9" w:themeFill="background1" w:themeFillShade="D9"/>
            <w:vAlign w:val="center"/>
          </w:tcPr>
          <w:p w14:paraId="23E5944F" w14:textId="77777777" w:rsidR="005A2F78" w:rsidRPr="003157EB" w:rsidRDefault="005A2F78" w:rsidP="002945F4">
            <w:pPr>
              <w:jc w:val="both"/>
              <w:textAlignment w:val="auto"/>
              <w:rPr>
                <w:rFonts w:ascii="Verdana" w:hAnsi="Verdana" w:cs="Arial"/>
                <w:sz w:val="22"/>
                <w:szCs w:val="22"/>
                <w:lang w:val="es-CO"/>
              </w:rPr>
            </w:pPr>
          </w:p>
        </w:tc>
        <w:tc>
          <w:tcPr>
            <w:tcW w:w="737" w:type="dxa"/>
            <w:shd w:val="clear" w:color="auto" w:fill="D9D9D9" w:themeFill="background1" w:themeFillShade="D9"/>
            <w:vAlign w:val="center"/>
          </w:tcPr>
          <w:p w14:paraId="39776D6C" w14:textId="77777777" w:rsidR="005A2F78" w:rsidRPr="003157EB" w:rsidRDefault="005A2F78" w:rsidP="002945F4">
            <w:pPr>
              <w:jc w:val="both"/>
              <w:textAlignment w:val="auto"/>
              <w:cnfStyle w:val="000000000000" w:firstRow="0" w:lastRow="0" w:firstColumn="0" w:lastColumn="0" w:oddVBand="0" w:evenVBand="0" w:oddHBand="0" w:evenHBand="0" w:firstRowFirstColumn="0" w:firstRowLastColumn="0" w:lastRowFirstColumn="0" w:lastRowLastColumn="0"/>
              <w:rPr>
                <w:rFonts w:ascii="Verdana" w:hAnsi="Verdana" w:cs="Arial"/>
                <w:sz w:val="22"/>
                <w:szCs w:val="22"/>
                <w:lang w:val="es-CO"/>
              </w:rPr>
            </w:pPr>
          </w:p>
        </w:tc>
        <w:tc>
          <w:tcPr>
            <w:cnfStyle w:val="000010000000" w:firstRow="0" w:lastRow="0" w:firstColumn="0" w:lastColumn="0" w:oddVBand="1" w:evenVBand="0" w:oddHBand="0" w:evenHBand="0" w:firstRowFirstColumn="0" w:firstRowLastColumn="0" w:lastRowFirstColumn="0" w:lastRowLastColumn="0"/>
            <w:tcW w:w="706" w:type="dxa"/>
            <w:shd w:val="clear" w:color="auto" w:fill="D9D9D9" w:themeFill="background1" w:themeFillShade="D9"/>
            <w:vAlign w:val="center"/>
          </w:tcPr>
          <w:p w14:paraId="35AD9017" w14:textId="77777777" w:rsidR="005A2F78" w:rsidRPr="003157EB" w:rsidRDefault="005A2F78" w:rsidP="002945F4">
            <w:pPr>
              <w:jc w:val="both"/>
              <w:textAlignment w:val="auto"/>
              <w:rPr>
                <w:rFonts w:ascii="Verdana" w:hAnsi="Verdana" w:cs="Arial"/>
                <w:sz w:val="22"/>
                <w:szCs w:val="22"/>
                <w:lang w:val="es-CO"/>
              </w:rPr>
            </w:pPr>
          </w:p>
        </w:tc>
        <w:tc>
          <w:tcPr>
            <w:tcW w:w="604" w:type="dxa"/>
            <w:shd w:val="clear" w:color="auto" w:fill="D9D9D9" w:themeFill="background1" w:themeFillShade="D9"/>
            <w:vAlign w:val="center"/>
          </w:tcPr>
          <w:p w14:paraId="5E7DA39C" w14:textId="77777777" w:rsidR="005A2F78" w:rsidRPr="003157EB" w:rsidRDefault="005A2F78" w:rsidP="002945F4">
            <w:pPr>
              <w:jc w:val="both"/>
              <w:textAlignment w:val="auto"/>
              <w:cnfStyle w:val="000000000000" w:firstRow="0" w:lastRow="0" w:firstColumn="0" w:lastColumn="0" w:oddVBand="0" w:evenVBand="0" w:oddHBand="0" w:evenHBand="0" w:firstRowFirstColumn="0" w:firstRowLastColumn="0" w:lastRowFirstColumn="0" w:lastRowLastColumn="0"/>
              <w:rPr>
                <w:rFonts w:ascii="Verdana" w:hAnsi="Verdana" w:cs="Arial"/>
                <w:sz w:val="22"/>
                <w:szCs w:val="22"/>
                <w:lang w:val="es-CO"/>
              </w:rPr>
            </w:pPr>
          </w:p>
        </w:tc>
        <w:tc>
          <w:tcPr>
            <w:cnfStyle w:val="000010000000" w:firstRow="0" w:lastRow="0" w:firstColumn="0" w:lastColumn="0" w:oddVBand="1" w:evenVBand="0" w:oddHBand="0" w:evenHBand="0" w:firstRowFirstColumn="0" w:firstRowLastColumn="0" w:lastRowFirstColumn="0" w:lastRowLastColumn="0"/>
            <w:tcW w:w="676" w:type="dxa"/>
            <w:shd w:val="clear" w:color="auto" w:fill="D9D9D9" w:themeFill="background1" w:themeFillShade="D9"/>
            <w:vAlign w:val="center"/>
          </w:tcPr>
          <w:p w14:paraId="14FA8F09" w14:textId="77777777" w:rsidR="005A2F78" w:rsidRPr="003157EB" w:rsidRDefault="005A2F78" w:rsidP="002945F4">
            <w:pPr>
              <w:jc w:val="both"/>
              <w:textAlignment w:val="auto"/>
              <w:rPr>
                <w:rFonts w:ascii="Verdana" w:hAnsi="Verdana" w:cs="Arial"/>
                <w:sz w:val="22"/>
                <w:szCs w:val="22"/>
                <w:lang w:val="es-CO"/>
              </w:rPr>
            </w:pPr>
          </w:p>
        </w:tc>
        <w:tc>
          <w:tcPr>
            <w:tcW w:w="425" w:type="dxa"/>
            <w:shd w:val="clear" w:color="auto" w:fill="D9D9D9" w:themeFill="background1" w:themeFillShade="D9"/>
            <w:vAlign w:val="center"/>
          </w:tcPr>
          <w:p w14:paraId="6B4E0D4E" w14:textId="77777777" w:rsidR="005A2F78" w:rsidRPr="003157EB" w:rsidRDefault="005A2F78" w:rsidP="002945F4">
            <w:pPr>
              <w:jc w:val="both"/>
              <w:textAlignment w:val="auto"/>
              <w:cnfStyle w:val="000000000000" w:firstRow="0" w:lastRow="0" w:firstColumn="0" w:lastColumn="0" w:oddVBand="0" w:evenVBand="0" w:oddHBand="0" w:evenHBand="0" w:firstRowFirstColumn="0" w:firstRowLastColumn="0" w:lastRowFirstColumn="0" w:lastRowLastColumn="0"/>
              <w:rPr>
                <w:rFonts w:ascii="Verdana" w:hAnsi="Verdana" w:cs="Arial"/>
                <w:sz w:val="22"/>
                <w:szCs w:val="22"/>
                <w:lang w:val="es-CO"/>
              </w:rPr>
            </w:pPr>
          </w:p>
        </w:tc>
      </w:tr>
      <w:tr w:rsidR="003157EB" w:rsidRPr="003157EB" w14:paraId="0AE82C69" w14:textId="77777777" w:rsidTr="00A9272E">
        <w:trPr>
          <w:cnfStyle w:val="000000100000" w:firstRow="0" w:lastRow="0" w:firstColumn="0" w:lastColumn="0" w:oddVBand="0" w:evenVBand="0" w:oddHBand="1" w:evenHBand="0" w:firstRowFirstColumn="0" w:firstRowLastColumn="0" w:lastRowFirstColumn="0" w:lastRowLastColumn="0"/>
          <w:trHeight w:val="1212"/>
          <w:jc w:val="center"/>
        </w:trPr>
        <w:tc>
          <w:tcPr>
            <w:cnfStyle w:val="000010000000" w:firstRow="0" w:lastRow="0" w:firstColumn="0" w:lastColumn="0" w:oddVBand="1" w:evenVBand="0" w:oddHBand="0" w:evenHBand="0" w:firstRowFirstColumn="0" w:firstRowLastColumn="0" w:lastRowFirstColumn="0" w:lastRowLastColumn="0"/>
            <w:tcW w:w="495" w:type="dxa"/>
          </w:tcPr>
          <w:p w14:paraId="2E2C3B20" w14:textId="77777777" w:rsidR="005A2F78" w:rsidRPr="003157EB" w:rsidRDefault="005A2F78" w:rsidP="002945F4">
            <w:pPr>
              <w:jc w:val="both"/>
              <w:textAlignment w:val="auto"/>
              <w:rPr>
                <w:rFonts w:ascii="Verdana" w:hAnsi="Verdana" w:cs="Arial"/>
                <w:b/>
                <w:sz w:val="22"/>
                <w:szCs w:val="22"/>
                <w:lang w:val="es-CO"/>
              </w:rPr>
            </w:pPr>
            <w:r w:rsidRPr="003157EB">
              <w:rPr>
                <w:rFonts w:ascii="Verdana" w:hAnsi="Verdana" w:cs="Arial"/>
                <w:b/>
                <w:sz w:val="22"/>
                <w:szCs w:val="22"/>
                <w:lang w:val="es-CO"/>
              </w:rPr>
              <w:t>4</w:t>
            </w:r>
          </w:p>
        </w:tc>
        <w:tc>
          <w:tcPr>
            <w:tcW w:w="2607" w:type="dxa"/>
          </w:tcPr>
          <w:p w14:paraId="71E506E6" w14:textId="08E16738" w:rsidR="005A2F78" w:rsidRPr="003157EB" w:rsidRDefault="005A2F78" w:rsidP="002945F4">
            <w:pPr>
              <w:widowControl w:val="0"/>
              <w:overflowPunct w:val="0"/>
              <w:autoSpaceDE w:val="0"/>
              <w:jc w:val="both"/>
              <w:textAlignment w:val="auto"/>
              <w:cnfStyle w:val="000000100000" w:firstRow="0" w:lastRow="0" w:firstColumn="0" w:lastColumn="0" w:oddVBand="0" w:evenVBand="0" w:oddHBand="1" w:evenHBand="0" w:firstRowFirstColumn="0" w:firstRowLastColumn="0" w:lastRowFirstColumn="0" w:lastRowLastColumn="0"/>
              <w:rPr>
                <w:rFonts w:ascii="Verdana" w:eastAsia="Times New Roman" w:hAnsi="Verdana"/>
                <w:sz w:val="22"/>
                <w:szCs w:val="22"/>
                <w:lang w:val="es-ES" w:eastAsia="es-ES"/>
              </w:rPr>
            </w:pPr>
            <w:r w:rsidRPr="003157EB">
              <w:rPr>
                <w:rFonts w:ascii="Verdana" w:eastAsia="Times New Roman" w:hAnsi="Verdana" w:cs="Calibri"/>
                <w:sz w:val="22"/>
                <w:szCs w:val="22"/>
                <w:lang w:val="es-ES"/>
              </w:rPr>
              <w:t xml:space="preserve">Realizar capacitaciones </w:t>
            </w:r>
            <w:r w:rsidR="00A9272E" w:rsidRPr="003157EB">
              <w:rPr>
                <w:rFonts w:ascii="Verdana" w:eastAsia="Times New Roman" w:hAnsi="Verdana" w:cs="Calibri"/>
                <w:sz w:val="22"/>
                <w:szCs w:val="22"/>
                <w:lang w:val="es-ES"/>
              </w:rPr>
              <w:t>Conservación Documental</w:t>
            </w:r>
          </w:p>
        </w:tc>
        <w:tc>
          <w:tcPr>
            <w:cnfStyle w:val="000010000000" w:firstRow="0" w:lastRow="0" w:firstColumn="0" w:lastColumn="0" w:oddVBand="1" w:evenVBand="0" w:oddHBand="0" w:evenHBand="0" w:firstRowFirstColumn="0" w:firstRowLastColumn="0" w:lastRowFirstColumn="0" w:lastRowLastColumn="0"/>
            <w:tcW w:w="623" w:type="dxa"/>
            <w:shd w:val="clear" w:color="auto" w:fill="auto"/>
            <w:vAlign w:val="center"/>
          </w:tcPr>
          <w:p w14:paraId="7A46A24F" w14:textId="77777777" w:rsidR="005A2F78" w:rsidRPr="003157EB" w:rsidRDefault="005A2F78" w:rsidP="002945F4">
            <w:pPr>
              <w:jc w:val="both"/>
              <w:textAlignment w:val="auto"/>
              <w:rPr>
                <w:rFonts w:ascii="Verdana" w:hAnsi="Verdana" w:cs="Arial"/>
                <w:sz w:val="22"/>
                <w:szCs w:val="22"/>
                <w:lang w:val="es-CO"/>
              </w:rPr>
            </w:pPr>
          </w:p>
        </w:tc>
        <w:tc>
          <w:tcPr>
            <w:tcW w:w="618" w:type="dxa"/>
            <w:shd w:val="clear" w:color="auto" w:fill="FFFFFF" w:themeFill="background1"/>
            <w:vAlign w:val="center"/>
          </w:tcPr>
          <w:p w14:paraId="02CD9B2D" w14:textId="77777777" w:rsidR="005A2F78" w:rsidRPr="003157EB" w:rsidRDefault="005A2F78" w:rsidP="002945F4">
            <w:pPr>
              <w:jc w:val="both"/>
              <w:textAlignment w:val="auto"/>
              <w:cnfStyle w:val="000000100000" w:firstRow="0" w:lastRow="0" w:firstColumn="0" w:lastColumn="0" w:oddVBand="0" w:evenVBand="0" w:oddHBand="1" w:evenHBand="0" w:firstRowFirstColumn="0" w:firstRowLastColumn="0" w:lastRowFirstColumn="0" w:lastRowLastColumn="0"/>
              <w:rPr>
                <w:rFonts w:ascii="Verdana" w:hAnsi="Verdana" w:cs="Arial"/>
                <w:sz w:val="22"/>
                <w:szCs w:val="22"/>
                <w:lang w:val="es-CO"/>
              </w:rPr>
            </w:pPr>
          </w:p>
        </w:tc>
        <w:tc>
          <w:tcPr>
            <w:cnfStyle w:val="000010000000" w:firstRow="0" w:lastRow="0" w:firstColumn="0" w:lastColumn="0" w:oddVBand="1" w:evenVBand="0" w:oddHBand="0" w:evenHBand="0" w:firstRowFirstColumn="0" w:firstRowLastColumn="0" w:lastRowFirstColumn="0" w:lastRowLastColumn="0"/>
            <w:tcW w:w="646" w:type="dxa"/>
            <w:shd w:val="clear" w:color="auto" w:fill="FFFFFF" w:themeFill="background1"/>
            <w:vAlign w:val="center"/>
          </w:tcPr>
          <w:p w14:paraId="24C6C52C" w14:textId="77777777" w:rsidR="005A2F78" w:rsidRPr="003157EB" w:rsidRDefault="005A2F78" w:rsidP="002945F4">
            <w:pPr>
              <w:jc w:val="both"/>
              <w:textAlignment w:val="auto"/>
              <w:rPr>
                <w:rFonts w:ascii="Verdana" w:hAnsi="Verdana" w:cs="Arial"/>
                <w:sz w:val="22"/>
                <w:szCs w:val="22"/>
                <w:lang w:val="es-CO"/>
              </w:rPr>
            </w:pPr>
          </w:p>
        </w:tc>
        <w:tc>
          <w:tcPr>
            <w:tcW w:w="624" w:type="dxa"/>
            <w:shd w:val="clear" w:color="auto" w:fill="FFFFFF" w:themeFill="background1"/>
            <w:vAlign w:val="center"/>
          </w:tcPr>
          <w:p w14:paraId="7886E8D3" w14:textId="77777777" w:rsidR="005A2F78" w:rsidRPr="003157EB" w:rsidRDefault="005A2F78" w:rsidP="002945F4">
            <w:pPr>
              <w:jc w:val="both"/>
              <w:textAlignment w:val="auto"/>
              <w:cnfStyle w:val="000000100000" w:firstRow="0" w:lastRow="0" w:firstColumn="0" w:lastColumn="0" w:oddVBand="0" w:evenVBand="0" w:oddHBand="1" w:evenHBand="0" w:firstRowFirstColumn="0" w:firstRowLastColumn="0" w:lastRowFirstColumn="0" w:lastRowLastColumn="0"/>
              <w:rPr>
                <w:rFonts w:ascii="Verdana" w:hAnsi="Verdana" w:cs="Arial"/>
                <w:sz w:val="22"/>
                <w:szCs w:val="22"/>
                <w:lang w:val="es-CO"/>
              </w:rPr>
            </w:pPr>
          </w:p>
        </w:tc>
        <w:tc>
          <w:tcPr>
            <w:cnfStyle w:val="000010000000" w:firstRow="0" w:lastRow="0" w:firstColumn="0" w:lastColumn="0" w:oddVBand="1" w:evenVBand="0" w:oddHBand="0" w:evenHBand="0" w:firstRowFirstColumn="0" w:firstRowLastColumn="0" w:lastRowFirstColumn="0" w:lastRowLastColumn="0"/>
            <w:tcW w:w="674" w:type="dxa"/>
            <w:shd w:val="clear" w:color="auto" w:fill="FFFFFF" w:themeFill="background1"/>
            <w:vAlign w:val="center"/>
          </w:tcPr>
          <w:p w14:paraId="6A9ECE33" w14:textId="77777777" w:rsidR="005A2F78" w:rsidRPr="003157EB" w:rsidRDefault="005A2F78" w:rsidP="002945F4">
            <w:pPr>
              <w:jc w:val="both"/>
              <w:textAlignment w:val="auto"/>
              <w:rPr>
                <w:rFonts w:ascii="Verdana" w:hAnsi="Verdana" w:cs="Arial"/>
                <w:sz w:val="22"/>
                <w:szCs w:val="22"/>
                <w:lang w:val="es-CO"/>
              </w:rPr>
            </w:pPr>
          </w:p>
        </w:tc>
        <w:tc>
          <w:tcPr>
            <w:tcW w:w="598" w:type="dxa"/>
            <w:shd w:val="clear" w:color="auto" w:fill="FFFFFF" w:themeFill="background1"/>
            <w:vAlign w:val="center"/>
          </w:tcPr>
          <w:p w14:paraId="69597BED" w14:textId="77777777" w:rsidR="005A2F78" w:rsidRPr="003157EB" w:rsidRDefault="005A2F78" w:rsidP="002945F4">
            <w:pPr>
              <w:jc w:val="both"/>
              <w:textAlignment w:val="auto"/>
              <w:cnfStyle w:val="000000100000" w:firstRow="0" w:lastRow="0" w:firstColumn="0" w:lastColumn="0" w:oddVBand="0" w:evenVBand="0" w:oddHBand="1" w:evenHBand="0" w:firstRowFirstColumn="0" w:firstRowLastColumn="0" w:lastRowFirstColumn="0" w:lastRowLastColumn="0"/>
              <w:rPr>
                <w:rFonts w:ascii="Verdana" w:hAnsi="Verdana" w:cs="Arial"/>
                <w:sz w:val="22"/>
                <w:szCs w:val="22"/>
                <w:lang w:val="es-CO"/>
              </w:rPr>
            </w:pPr>
          </w:p>
        </w:tc>
        <w:tc>
          <w:tcPr>
            <w:cnfStyle w:val="000010000000" w:firstRow="0" w:lastRow="0" w:firstColumn="0" w:lastColumn="0" w:oddVBand="1" w:evenVBand="0" w:oddHBand="0" w:evenHBand="0" w:firstRowFirstColumn="0" w:firstRowLastColumn="0" w:lastRowFirstColumn="0" w:lastRowLastColumn="0"/>
            <w:tcW w:w="534" w:type="dxa"/>
            <w:shd w:val="clear" w:color="auto" w:fill="D9D9D9" w:themeFill="background1" w:themeFillShade="D9"/>
            <w:vAlign w:val="center"/>
          </w:tcPr>
          <w:p w14:paraId="28F4278A" w14:textId="77777777" w:rsidR="005A2F78" w:rsidRPr="003157EB" w:rsidRDefault="005A2F78" w:rsidP="002945F4">
            <w:pPr>
              <w:jc w:val="both"/>
              <w:textAlignment w:val="auto"/>
              <w:rPr>
                <w:rFonts w:ascii="Verdana" w:hAnsi="Verdana" w:cs="Arial"/>
                <w:sz w:val="22"/>
                <w:szCs w:val="22"/>
                <w:lang w:val="es-CO"/>
              </w:rPr>
            </w:pPr>
          </w:p>
        </w:tc>
        <w:tc>
          <w:tcPr>
            <w:tcW w:w="737" w:type="dxa"/>
            <w:shd w:val="clear" w:color="auto" w:fill="FFFFFF" w:themeFill="background1"/>
            <w:vAlign w:val="center"/>
          </w:tcPr>
          <w:p w14:paraId="399D96F3" w14:textId="77777777" w:rsidR="005A2F78" w:rsidRPr="003157EB" w:rsidRDefault="005A2F78" w:rsidP="002945F4">
            <w:pPr>
              <w:jc w:val="both"/>
              <w:textAlignment w:val="auto"/>
              <w:cnfStyle w:val="000000100000" w:firstRow="0" w:lastRow="0" w:firstColumn="0" w:lastColumn="0" w:oddVBand="0" w:evenVBand="0" w:oddHBand="1" w:evenHBand="0" w:firstRowFirstColumn="0" w:firstRowLastColumn="0" w:lastRowFirstColumn="0" w:lastRowLastColumn="0"/>
              <w:rPr>
                <w:rFonts w:ascii="Verdana" w:hAnsi="Verdana" w:cs="Arial"/>
                <w:sz w:val="22"/>
                <w:szCs w:val="22"/>
                <w:lang w:val="es-CO"/>
              </w:rPr>
            </w:pPr>
          </w:p>
        </w:tc>
        <w:tc>
          <w:tcPr>
            <w:cnfStyle w:val="000010000000" w:firstRow="0" w:lastRow="0" w:firstColumn="0" w:lastColumn="0" w:oddVBand="1" w:evenVBand="0" w:oddHBand="0" w:evenHBand="0" w:firstRowFirstColumn="0" w:firstRowLastColumn="0" w:lastRowFirstColumn="0" w:lastRowLastColumn="0"/>
            <w:tcW w:w="706" w:type="dxa"/>
            <w:shd w:val="clear" w:color="auto" w:fill="FFFFFF" w:themeFill="background1"/>
            <w:vAlign w:val="center"/>
          </w:tcPr>
          <w:p w14:paraId="6DB4BC7F" w14:textId="77777777" w:rsidR="005A2F78" w:rsidRPr="003157EB" w:rsidRDefault="005A2F78" w:rsidP="002945F4">
            <w:pPr>
              <w:jc w:val="both"/>
              <w:textAlignment w:val="auto"/>
              <w:rPr>
                <w:rFonts w:ascii="Verdana" w:hAnsi="Verdana" w:cs="Arial"/>
                <w:sz w:val="22"/>
                <w:szCs w:val="22"/>
                <w:lang w:val="es-CO"/>
              </w:rPr>
            </w:pPr>
          </w:p>
        </w:tc>
        <w:tc>
          <w:tcPr>
            <w:tcW w:w="604" w:type="dxa"/>
            <w:shd w:val="clear" w:color="auto" w:fill="FFFFFF" w:themeFill="background1"/>
            <w:vAlign w:val="center"/>
          </w:tcPr>
          <w:p w14:paraId="49B03445" w14:textId="77777777" w:rsidR="005A2F78" w:rsidRPr="003157EB" w:rsidRDefault="005A2F78" w:rsidP="002945F4">
            <w:pPr>
              <w:jc w:val="both"/>
              <w:textAlignment w:val="auto"/>
              <w:cnfStyle w:val="000000100000" w:firstRow="0" w:lastRow="0" w:firstColumn="0" w:lastColumn="0" w:oddVBand="0" w:evenVBand="0" w:oddHBand="1" w:evenHBand="0" w:firstRowFirstColumn="0" w:firstRowLastColumn="0" w:lastRowFirstColumn="0" w:lastRowLastColumn="0"/>
              <w:rPr>
                <w:rFonts w:ascii="Verdana" w:hAnsi="Verdana" w:cs="Arial"/>
                <w:sz w:val="22"/>
                <w:szCs w:val="22"/>
                <w:lang w:val="es-CO"/>
              </w:rPr>
            </w:pPr>
          </w:p>
        </w:tc>
        <w:tc>
          <w:tcPr>
            <w:cnfStyle w:val="000010000000" w:firstRow="0" w:lastRow="0" w:firstColumn="0" w:lastColumn="0" w:oddVBand="1" w:evenVBand="0" w:oddHBand="0" w:evenHBand="0" w:firstRowFirstColumn="0" w:firstRowLastColumn="0" w:lastRowFirstColumn="0" w:lastRowLastColumn="0"/>
            <w:tcW w:w="676" w:type="dxa"/>
            <w:shd w:val="clear" w:color="auto" w:fill="FFFFFF" w:themeFill="background1"/>
            <w:vAlign w:val="center"/>
          </w:tcPr>
          <w:p w14:paraId="07D216B5" w14:textId="77777777" w:rsidR="005A2F78" w:rsidRPr="003157EB" w:rsidRDefault="005A2F78" w:rsidP="002945F4">
            <w:pPr>
              <w:jc w:val="both"/>
              <w:textAlignment w:val="auto"/>
              <w:rPr>
                <w:rFonts w:ascii="Verdana" w:hAnsi="Verdana" w:cs="Arial"/>
                <w:sz w:val="22"/>
                <w:szCs w:val="22"/>
                <w:lang w:val="es-CO"/>
              </w:rPr>
            </w:pPr>
          </w:p>
        </w:tc>
        <w:tc>
          <w:tcPr>
            <w:tcW w:w="425" w:type="dxa"/>
            <w:shd w:val="clear" w:color="auto" w:fill="auto"/>
            <w:vAlign w:val="center"/>
          </w:tcPr>
          <w:p w14:paraId="21BDD6DA" w14:textId="77777777" w:rsidR="005A2F78" w:rsidRPr="003157EB" w:rsidRDefault="005A2F78" w:rsidP="002945F4">
            <w:pPr>
              <w:jc w:val="both"/>
              <w:textAlignment w:val="auto"/>
              <w:cnfStyle w:val="000000100000" w:firstRow="0" w:lastRow="0" w:firstColumn="0" w:lastColumn="0" w:oddVBand="0" w:evenVBand="0" w:oddHBand="1" w:evenHBand="0" w:firstRowFirstColumn="0" w:firstRowLastColumn="0" w:lastRowFirstColumn="0" w:lastRowLastColumn="0"/>
              <w:rPr>
                <w:rFonts w:ascii="Verdana" w:hAnsi="Verdana" w:cs="Arial"/>
                <w:sz w:val="22"/>
                <w:szCs w:val="22"/>
                <w:lang w:val="es-CO"/>
              </w:rPr>
            </w:pPr>
          </w:p>
        </w:tc>
      </w:tr>
    </w:tbl>
    <w:p w14:paraId="620321EF" w14:textId="77777777" w:rsidR="005A2F78" w:rsidRPr="003157EB" w:rsidRDefault="005A2F78" w:rsidP="007551FF">
      <w:pPr>
        <w:rPr>
          <w:rFonts w:ascii="Verdana" w:hAnsi="Verdana"/>
          <w:b/>
          <w:i/>
          <w:sz w:val="26"/>
          <w:szCs w:val="26"/>
        </w:rPr>
      </w:pPr>
    </w:p>
    <w:p w14:paraId="15DF5343" w14:textId="77777777" w:rsidR="007551FF" w:rsidRPr="003157EB" w:rsidRDefault="007551FF" w:rsidP="007551FF">
      <w:pPr>
        <w:rPr>
          <w:rFonts w:ascii="Verdana" w:hAnsi="Verdana"/>
          <w:b/>
          <w:i/>
          <w:sz w:val="26"/>
          <w:szCs w:val="26"/>
        </w:rPr>
      </w:pPr>
    </w:p>
    <w:p w14:paraId="3AA38879" w14:textId="29295262" w:rsidR="0060671F" w:rsidRPr="003157EB" w:rsidRDefault="0060671F" w:rsidP="004E3243">
      <w:pPr>
        <w:tabs>
          <w:tab w:val="left" w:pos="6720"/>
        </w:tabs>
        <w:rPr>
          <w:rFonts w:ascii="Verdana" w:hAnsi="Verdana"/>
        </w:rPr>
      </w:pPr>
    </w:p>
    <w:sectPr w:rsidR="0060671F" w:rsidRPr="003157EB" w:rsidSect="003157EB">
      <w:headerReference w:type="default" r:id="rId8"/>
      <w:pgSz w:w="11904" w:h="16836" w:code="9"/>
      <w:pgMar w:top="1418" w:right="1701" w:bottom="1418" w:left="1701" w:header="1701"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F55D4B" w14:textId="77777777" w:rsidR="00B52BA3" w:rsidRDefault="00B52BA3" w:rsidP="005B3F4B">
      <w:r>
        <w:separator/>
      </w:r>
    </w:p>
  </w:endnote>
  <w:endnote w:type="continuationSeparator" w:id="0">
    <w:p w14:paraId="0108D187" w14:textId="77777777" w:rsidR="00B52BA3" w:rsidRDefault="00B52BA3" w:rsidP="005B3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CC7CD7" w14:textId="77777777" w:rsidR="00B52BA3" w:rsidRDefault="00B52BA3" w:rsidP="005B3F4B">
      <w:r>
        <w:separator/>
      </w:r>
    </w:p>
  </w:footnote>
  <w:footnote w:type="continuationSeparator" w:id="0">
    <w:p w14:paraId="60D936F4" w14:textId="77777777" w:rsidR="00B52BA3" w:rsidRDefault="00B52BA3" w:rsidP="005B3F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DCACB" w14:textId="72E5C617" w:rsidR="00DD47A7" w:rsidRDefault="00B52BA3" w:rsidP="00DD47A7">
    <w:pPr>
      <w:pStyle w:val="Encabezado"/>
      <w:tabs>
        <w:tab w:val="clear" w:pos="4252"/>
        <w:tab w:val="clear" w:pos="8504"/>
        <w:tab w:val="left" w:pos="6971"/>
      </w:tabs>
    </w:pPr>
    <w:r>
      <w:rPr>
        <w:noProof/>
        <w:lang w:val="es-CO" w:eastAsia="es-CO"/>
      </w:rPr>
      <w:pict w14:anchorId="0D5F8A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91.75pt;margin-top:-192.25pt;width:627.1pt;height:935.75pt;z-index:-251658240;mso-position-horizontal-relative:margin;mso-position-vertical-relative:margin">
          <v:imagedata r:id="rId1" o:title="image1" croptop="5585f" cropleft="-798f"/>
          <w10:wrap anchorx="margin" anchory="margin"/>
        </v:shape>
      </w:pict>
    </w:r>
    <w:r w:rsidR="003157EB">
      <w:rPr>
        <w:noProof/>
        <w:lang w:val="es-CO" w:eastAsia="es-CO"/>
      </w:rPr>
      <w:drawing>
        <wp:anchor distT="0" distB="0" distL="114300" distR="114300" simplePos="0" relativeHeight="251657216" behindDoc="1" locked="0" layoutInCell="1" allowOverlap="1" wp14:anchorId="34BC14F1" wp14:editId="064E089D">
          <wp:simplePos x="0" y="0"/>
          <wp:positionH relativeFrom="page">
            <wp:posOffset>0</wp:posOffset>
          </wp:positionH>
          <wp:positionV relativeFrom="paragraph">
            <wp:posOffset>-476885</wp:posOffset>
          </wp:positionV>
          <wp:extent cx="2719070" cy="607060"/>
          <wp:effectExtent l="0" t="0" r="5080"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EN_INSORLA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719070" cy="607060"/>
                  </a:xfrm>
                  <a:prstGeom prst="rect">
                    <a:avLst/>
                  </a:prstGeom>
                </pic:spPr>
              </pic:pic>
            </a:graphicData>
          </a:graphic>
        </wp:anchor>
      </w:drawing>
    </w:r>
    <w:r w:rsidR="00DD47A7">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691.5pt;height:388.5pt" o:bullet="t">
        <v:imagedata r:id="rId1" o:title="Viñeta"/>
      </v:shape>
    </w:pict>
  </w:numPicBullet>
  <w:abstractNum w:abstractNumId="0">
    <w:nsid w:val="07462745"/>
    <w:multiLevelType w:val="hybridMultilevel"/>
    <w:tmpl w:val="74E28924"/>
    <w:lvl w:ilvl="0" w:tplc="3C923C86">
      <w:start w:val="1"/>
      <w:numFmt w:val="bullet"/>
      <w:lvlText w:val=""/>
      <w:lvlPicBulletId w:val="0"/>
      <w:lvlJc w:val="left"/>
      <w:pPr>
        <w:ind w:left="360" w:hanging="360"/>
      </w:pPr>
      <w:rPr>
        <w:rFonts w:ascii="Symbol" w:hAnsi="Symbol"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nsid w:val="08875D06"/>
    <w:multiLevelType w:val="hybridMultilevel"/>
    <w:tmpl w:val="98CEAF66"/>
    <w:lvl w:ilvl="0" w:tplc="3C923C86">
      <w:start w:val="1"/>
      <w:numFmt w:val="bullet"/>
      <w:lvlText w:val=""/>
      <w:lvlPicBulletId w:val="0"/>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1FAB283A"/>
    <w:multiLevelType w:val="hybridMultilevel"/>
    <w:tmpl w:val="D66EF6F0"/>
    <w:lvl w:ilvl="0" w:tplc="3C923C86">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FDB39FA"/>
    <w:multiLevelType w:val="hybridMultilevel"/>
    <w:tmpl w:val="E73A5CE4"/>
    <w:lvl w:ilvl="0" w:tplc="3C923C86">
      <w:start w:val="1"/>
      <w:numFmt w:val="bullet"/>
      <w:lvlText w:val=""/>
      <w:lvlPicBulletId w:val="0"/>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2B6B63DA"/>
    <w:multiLevelType w:val="hybridMultilevel"/>
    <w:tmpl w:val="CA5C9EF2"/>
    <w:lvl w:ilvl="0" w:tplc="3C923C86">
      <w:start w:val="1"/>
      <w:numFmt w:val="bullet"/>
      <w:lvlText w:val=""/>
      <w:lvlPicBulletId w:val="0"/>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nsid w:val="320763F4"/>
    <w:multiLevelType w:val="hybridMultilevel"/>
    <w:tmpl w:val="A7260E76"/>
    <w:lvl w:ilvl="0" w:tplc="3C923C86">
      <w:start w:val="1"/>
      <w:numFmt w:val="bullet"/>
      <w:lvlText w:val=""/>
      <w:lvlPicBulletId w:val="0"/>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nsid w:val="33C6670C"/>
    <w:multiLevelType w:val="hybridMultilevel"/>
    <w:tmpl w:val="4A6432F8"/>
    <w:lvl w:ilvl="0" w:tplc="3C923C86">
      <w:start w:val="1"/>
      <w:numFmt w:val="bullet"/>
      <w:lvlText w:val=""/>
      <w:lvlPicBulletId w:val="0"/>
      <w:lvlJc w:val="left"/>
      <w:pPr>
        <w:ind w:left="360" w:hanging="360"/>
      </w:pPr>
      <w:rPr>
        <w:rFonts w:ascii="Symbol" w:hAnsi="Symbol"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nsid w:val="385C6E34"/>
    <w:multiLevelType w:val="multilevel"/>
    <w:tmpl w:val="1BFCFE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8">
    <w:nsid w:val="3BA27114"/>
    <w:multiLevelType w:val="hybridMultilevel"/>
    <w:tmpl w:val="997CCF68"/>
    <w:lvl w:ilvl="0" w:tplc="3C923C86">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4E037EAD"/>
    <w:multiLevelType w:val="hybridMultilevel"/>
    <w:tmpl w:val="6D1C4614"/>
    <w:lvl w:ilvl="0" w:tplc="3C923C86">
      <w:start w:val="1"/>
      <w:numFmt w:val="bullet"/>
      <w:lvlText w:val=""/>
      <w:lvlPicBulletId w:val="0"/>
      <w:lvlJc w:val="left"/>
      <w:pPr>
        <w:ind w:left="360" w:hanging="360"/>
      </w:pPr>
      <w:rPr>
        <w:rFonts w:ascii="Symbol" w:hAnsi="Symbol"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nsid w:val="56897BD6"/>
    <w:multiLevelType w:val="hybridMultilevel"/>
    <w:tmpl w:val="70C8484A"/>
    <w:lvl w:ilvl="0" w:tplc="3C923C86">
      <w:start w:val="1"/>
      <w:numFmt w:val="bullet"/>
      <w:lvlText w:val=""/>
      <w:lvlPicBulletId w:val="0"/>
      <w:lvlJc w:val="left"/>
      <w:pPr>
        <w:ind w:left="360" w:hanging="360"/>
      </w:pPr>
      <w:rPr>
        <w:rFonts w:ascii="Symbol" w:hAnsi="Symbol"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nsid w:val="580A442A"/>
    <w:multiLevelType w:val="hybridMultilevel"/>
    <w:tmpl w:val="7D3A9460"/>
    <w:lvl w:ilvl="0" w:tplc="3C923C86">
      <w:start w:val="1"/>
      <w:numFmt w:val="bullet"/>
      <w:lvlText w:val=""/>
      <w:lvlPicBulletId w:val="0"/>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5A96795F"/>
    <w:multiLevelType w:val="hybridMultilevel"/>
    <w:tmpl w:val="0B2A9D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69CE4F02"/>
    <w:multiLevelType w:val="hybridMultilevel"/>
    <w:tmpl w:val="9CA01FF6"/>
    <w:lvl w:ilvl="0" w:tplc="3C923C86">
      <w:start w:val="1"/>
      <w:numFmt w:val="bullet"/>
      <w:lvlText w:val=""/>
      <w:lvlPicBulletId w:val="0"/>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nsid w:val="6B8C2741"/>
    <w:multiLevelType w:val="hybridMultilevel"/>
    <w:tmpl w:val="E47633A0"/>
    <w:lvl w:ilvl="0" w:tplc="3C923C86">
      <w:start w:val="1"/>
      <w:numFmt w:val="bullet"/>
      <w:lvlText w:val=""/>
      <w:lvlPicBulletId w:val="0"/>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nsid w:val="70B349D2"/>
    <w:multiLevelType w:val="hybridMultilevel"/>
    <w:tmpl w:val="5D6A475C"/>
    <w:lvl w:ilvl="0" w:tplc="3C923C86">
      <w:start w:val="1"/>
      <w:numFmt w:val="bullet"/>
      <w:lvlText w:val=""/>
      <w:lvlPicBulletId w:val="0"/>
      <w:lvlJc w:val="left"/>
      <w:pPr>
        <w:ind w:left="360" w:hanging="360"/>
      </w:pPr>
      <w:rPr>
        <w:rFonts w:ascii="Symbol" w:hAnsi="Symbol"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nsid w:val="7373490D"/>
    <w:multiLevelType w:val="hybridMultilevel"/>
    <w:tmpl w:val="C97AF614"/>
    <w:lvl w:ilvl="0" w:tplc="3C923C86">
      <w:start w:val="1"/>
      <w:numFmt w:val="bullet"/>
      <w:lvlText w:val=""/>
      <w:lvlPicBulletId w:val="0"/>
      <w:lvlJc w:val="left"/>
      <w:pPr>
        <w:ind w:left="360" w:hanging="360"/>
      </w:pPr>
      <w:rPr>
        <w:rFonts w:ascii="Symbol" w:hAnsi="Symbol"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nsid w:val="74984808"/>
    <w:multiLevelType w:val="hybridMultilevel"/>
    <w:tmpl w:val="2D80FE52"/>
    <w:lvl w:ilvl="0" w:tplc="3C923C86">
      <w:start w:val="1"/>
      <w:numFmt w:val="bullet"/>
      <w:lvlText w:val=""/>
      <w:lvlPicBulletId w:val="0"/>
      <w:lvlJc w:val="left"/>
      <w:pPr>
        <w:ind w:left="360" w:hanging="360"/>
      </w:pPr>
      <w:rPr>
        <w:rFonts w:ascii="Symbol" w:hAnsi="Symbol"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nsid w:val="74A76B57"/>
    <w:multiLevelType w:val="hybridMultilevel"/>
    <w:tmpl w:val="73D0612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75DD7458"/>
    <w:multiLevelType w:val="hybridMultilevel"/>
    <w:tmpl w:val="6EF63564"/>
    <w:lvl w:ilvl="0" w:tplc="3C923C86">
      <w:start w:val="1"/>
      <w:numFmt w:val="bullet"/>
      <w:lvlText w:val=""/>
      <w:lvlPicBulletId w:val="0"/>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nsid w:val="7D057F20"/>
    <w:multiLevelType w:val="hybridMultilevel"/>
    <w:tmpl w:val="55CCE46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8"/>
  </w:num>
  <w:num w:numId="2">
    <w:abstractNumId w:val="20"/>
  </w:num>
  <w:num w:numId="3">
    <w:abstractNumId w:val="6"/>
  </w:num>
  <w:num w:numId="4">
    <w:abstractNumId w:val="12"/>
  </w:num>
  <w:num w:numId="5">
    <w:abstractNumId w:val="19"/>
  </w:num>
  <w:num w:numId="6">
    <w:abstractNumId w:val="4"/>
  </w:num>
  <w:num w:numId="7">
    <w:abstractNumId w:val="10"/>
  </w:num>
  <w:num w:numId="8">
    <w:abstractNumId w:val="8"/>
  </w:num>
  <w:num w:numId="9">
    <w:abstractNumId w:val="5"/>
  </w:num>
  <w:num w:numId="10">
    <w:abstractNumId w:val="14"/>
  </w:num>
  <w:num w:numId="11">
    <w:abstractNumId w:val="1"/>
  </w:num>
  <w:num w:numId="12">
    <w:abstractNumId w:val="15"/>
  </w:num>
  <w:num w:numId="13">
    <w:abstractNumId w:val="11"/>
  </w:num>
  <w:num w:numId="14">
    <w:abstractNumId w:val="16"/>
  </w:num>
  <w:num w:numId="15">
    <w:abstractNumId w:val="17"/>
  </w:num>
  <w:num w:numId="16">
    <w:abstractNumId w:val="0"/>
  </w:num>
  <w:num w:numId="17">
    <w:abstractNumId w:val="9"/>
  </w:num>
  <w:num w:numId="18">
    <w:abstractNumId w:val="2"/>
  </w:num>
  <w:num w:numId="19">
    <w:abstractNumId w:val="3"/>
  </w:num>
  <w:num w:numId="20">
    <w:abstractNumId w:val="1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F4B"/>
    <w:rsid w:val="00000A37"/>
    <w:rsid w:val="000058B3"/>
    <w:rsid w:val="0001482D"/>
    <w:rsid w:val="000664F4"/>
    <w:rsid w:val="00140A1F"/>
    <w:rsid w:val="001A7076"/>
    <w:rsid w:val="002215F2"/>
    <w:rsid w:val="00261387"/>
    <w:rsid w:val="00263C75"/>
    <w:rsid w:val="002642A9"/>
    <w:rsid w:val="002D5BB0"/>
    <w:rsid w:val="003157EB"/>
    <w:rsid w:val="00336A5B"/>
    <w:rsid w:val="00363519"/>
    <w:rsid w:val="00426568"/>
    <w:rsid w:val="00437D39"/>
    <w:rsid w:val="004802D9"/>
    <w:rsid w:val="004E3243"/>
    <w:rsid w:val="004E4907"/>
    <w:rsid w:val="005053CF"/>
    <w:rsid w:val="00522E6B"/>
    <w:rsid w:val="005418ED"/>
    <w:rsid w:val="00543432"/>
    <w:rsid w:val="00566936"/>
    <w:rsid w:val="0057471D"/>
    <w:rsid w:val="00590AE2"/>
    <w:rsid w:val="005A2F78"/>
    <w:rsid w:val="005B3F4B"/>
    <w:rsid w:val="005C5D61"/>
    <w:rsid w:val="0060671F"/>
    <w:rsid w:val="00627F95"/>
    <w:rsid w:val="006371D0"/>
    <w:rsid w:val="006408C4"/>
    <w:rsid w:val="006A0123"/>
    <w:rsid w:val="006B1889"/>
    <w:rsid w:val="006D218F"/>
    <w:rsid w:val="006D6C0A"/>
    <w:rsid w:val="006F0C73"/>
    <w:rsid w:val="007551FF"/>
    <w:rsid w:val="007B4E1A"/>
    <w:rsid w:val="00802C90"/>
    <w:rsid w:val="00884C62"/>
    <w:rsid w:val="008F71C8"/>
    <w:rsid w:val="00925E9D"/>
    <w:rsid w:val="009303EE"/>
    <w:rsid w:val="00937361"/>
    <w:rsid w:val="00937C43"/>
    <w:rsid w:val="00973EF3"/>
    <w:rsid w:val="009940DA"/>
    <w:rsid w:val="009C53AC"/>
    <w:rsid w:val="00A75D93"/>
    <w:rsid w:val="00A80AF6"/>
    <w:rsid w:val="00A80D9F"/>
    <w:rsid w:val="00A9272E"/>
    <w:rsid w:val="00AA2FD2"/>
    <w:rsid w:val="00AD5174"/>
    <w:rsid w:val="00AE53E1"/>
    <w:rsid w:val="00B24FA8"/>
    <w:rsid w:val="00B52BA3"/>
    <w:rsid w:val="00B82102"/>
    <w:rsid w:val="00BC3D03"/>
    <w:rsid w:val="00BD0621"/>
    <w:rsid w:val="00BE0D50"/>
    <w:rsid w:val="00BF113C"/>
    <w:rsid w:val="00C15969"/>
    <w:rsid w:val="00C4087E"/>
    <w:rsid w:val="00C4426F"/>
    <w:rsid w:val="00C60F0F"/>
    <w:rsid w:val="00C85739"/>
    <w:rsid w:val="00CF4CD4"/>
    <w:rsid w:val="00D14815"/>
    <w:rsid w:val="00D42A4E"/>
    <w:rsid w:val="00D45547"/>
    <w:rsid w:val="00DA34C3"/>
    <w:rsid w:val="00DD47A7"/>
    <w:rsid w:val="00E43955"/>
    <w:rsid w:val="00E8266D"/>
    <w:rsid w:val="00ED7640"/>
    <w:rsid w:val="00FA2DE7"/>
    <w:rsid w:val="00FC47E8"/>
    <w:rsid w:val="00FD2A60"/>
    <w:rsid w:val="00FE5BD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845181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437D39"/>
    <w:pPr>
      <w:keepNext/>
      <w:keepLines/>
      <w:spacing w:before="480" w:line="276" w:lineRule="auto"/>
      <w:outlineLvl w:val="0"/>
    </w:pPr>
    <w:rPr>
      <w:rFonts w:ascii="Century Gothic" w:eastAsia="Times New Roman" w:hAnsi="Century Gothic" w:cs="Times New Roman"/>
      <w:b/>
      <w:bCs/>
      <w:color w:val="ED7D31" w:themeColor="accent2"/>
      <w:sz w:val="28"/>
      <w:szCs w:val="28"/>
      <w:lang w:val="en-US"/>
    </w:rPr>
  </w:style>
  <w:style w:type="paragraph" w:styleId="Ttulo2">
    <w:name w:val="heading 2"/>
    <w:basedOn w:val="Normal"/>
    <w:next w:val="Normal"/>
    <w:link w:val="Ttulo2Car"/>
    <w:uiPriority w:val="9"/>
    <w:unhideWhenUsed/>
    <w:qFormat/>
    <w:rsid w:val="00437D39"/>
    <w:pPr>
      <w:keepNext/>
      <w:keepLines/>
      <w:spacing w:before="200" w:line="276" w:lineRule="auto"/>
      <w:outlineLvl w:val="1"/>
    </w:pPr>
    <w:rPr>
      <w:rFonts w:ascii="Century Gothic" w:eastAsia="Times New Roman" w:hAnsi="Century Gothic" w:cs="Times New Roman"/>
      <w:b/>
      <w:bCs/>
      <w:color w:val="C45911" w:themeColor="accent2" w:themeShade="BF"/>
      <w:sz w:val="26"/>
      <w:szCs w:val="26"/>
      <w:lang w:val="en-US"/>
    </w:rPr>
  </w:style>
  <w:style w:type="paragraph" w:styleId="Ttulo3">
    <w:name w:val="heading 3"/>
    <w:basedOn w:val="Normal"/>
    <w:next w:val="Normal"/>
    <w:link w:val="Ttulo3Car"/>
    <w:uiPriority w:val="9"/>
    <w:unhideWhenUsed/>
    <w:qFormat/>
    <w:rsid w:val="00437D39"/>
    <w:pPr>
      <w:keepNext/>
      <w:keepLines/>
      <w:spacing w:before="200" w:line="276" w:lineRule="auto"/>
      <w:outlineLvl w:val="2"/>
    </w:pPr>
    <w:rPr>
      <w:rFonts w:ascii="Century Gothic" w:eastAsia="Times New Roman" w:hAnsi="Century Gothic" w:cs="Times New Roman"/>
      <w:b/>
      <w:bCs/>
      <w:color w:val="93A299"/>
      <w:sz w:val="22"/>
      <w:szCs w:val="2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3F4B"/>
    <w:pPr>
      <w:tabs>
        <w:tab w:val="center" w:pos="4252"/>
        <w:tab w:val="right" w:pos="8504"/>
      </w:tabs>
    </w:pPr>
  </w:style>
  <w:style w:type="character" w:customStyle="1" w:styleId="EncabezadoCar">
    <w:name w:val="Encabezado Car"/>
    <w:basedOn w:val="Fuentedeprrafopredeter"/>
    <w:link w:val="Encabezado"/>
    <w:uiPriority w:val="99"/>
    <w:rsid w:val="005B3F4B"/>
  </w:style>
  <w:style w:type="paragraph" w:styleId="Piedepgina">
    <w:name w:val="footer"/>
    <w:basedOn w:val="Normal"/>
    <w:link w:val="PiedepginaCar"/>
    <w:unhideWhenUsed/>
    <w:rsid w:val="005B3F4B"/>
    <w:pPr>
      <w:tabs>
        <w:tab w:val="center" w:pos="4252"/>
        <w:tab w:val="right" w:pos="8504"/>
      </w:tabs>
    </w:pPr>
  </w:style>
  <w:style w:type="character" w:customStyle="1" w:styleId="PiedepginaCar">
    <w:name w:val="Pie de página Car"/>
    <w:basedOn w:val="Fuentedeprrafopredeter"/>
    <w:link w:val="Piedepgina"/>
    <w:uiPriority w:val="99"/>
    <w:rsid w:val="005B3F4B"/>
  </w:style>
  <w:style w:type="character" w:customStyle="1" w:styleId="Ttulo1Car">
    <w:name w:val="Título 1 Car"/>
    <w:basedOn w:val="Fuentedeprrafopredeter"/>
    <w:link w:val="Ttulo1"/>
    <w:uiPriority w:val="9"/>
    <w:rsid w:val="00437D39"/>
    <w:rPr>
      <w:rFonts w:ascii="Century Gothic" w:eastAsia="Times New Roman" w:hAnsi="Century Gothic" w:cs="Times New Roman"/>
      <w:b/>
      <w:bCs/>
      <w:color w:val="ED7D31" w:themeColor="accent2"/>
      <w:sz w:val="28"/>
      <w:szCs w:val="28"/>
      <w:lang w:val="en-US"/>
    </w:rPr>
  </w:style>
  <w:style w:type="character" w:customStyle="1" w:styleId="Ttulo2Car">
    <w:name w:val="Título 2 Car"/>
    <w:basedOn w:val="Fuentedeprrafopredeter"/>
    <w:link w:val="Ttulo2"/>
    <w:uiPriority w:val="9"/>
    <w:rsid w:val="00437D39"/>
    <w:rPr>
      <w:rFonts w:ascii="Century Gothic" w:eastAsia="Times New Roman" w:hAnsi="Century Gothic" w:cs="Times New Roman"/>
      <w:b/>
      <w:bCs/>
      <w:color w:val="C45911" w:themeColor="accent2" w:themeShade="BF"/>
      <w:sz w:val="26"/>
      <w:szCs w:val="26"/>
      <w:lang w:val="en-US"/>
    </w:rPr>
  </w:style>
  <w:style w:type="character" w:customStyle="1" w:styleId="Ttulo3Car">
    <w:name w:val="Título 3 Car"/>
    <w:basedOn w:val="Fuentedeprrafopredeter"/>
    <w:link w:val="Ttulo3"/>
    <w:uiPriority w:val="9"/>
    <w:rsid w:val="00437D39"/>
    <w:rPr>
      <w:rFonts w:ascii="Century Gothic" w:eastAsia="Times New Roman" w:hAnsi="Century Gothic" w:cs="Times New Roman"/>
      <w:b/>
      <w:bCs/>
      <w:color w:val="93A299"/>
      <w:sz w:val="22"/>
      <w:szCs w:val="22"/>
      <w:lang w:val="en-US"/>
    </w:rPr>
  </w:style>
  <w:style w:type="paragraph" w:styleId="TtulodeTDC">
    <w:name w:val="TOC Heading"/>
    <w:basedOn w:val="Ttulo1"/>
    <w:next w:val="Normal"/>
    <w:uiPriority w:val="39"/>
    <w:unhideWhenUsed/>
    <w:qFormat/>
    <w:rsid w:val="00437D39"/>
    <w:pPr>
      <w:outlineLvl w:val="9"/>
    </w:pPr>
    <w:rPr>
      <w:lang w:eastAsia="ja-JP"/>
    </w:rPr>
  </w:style>
  <w:style w:type="character" w:styleId="Nmerodepgina">
    <w:name w:val="page number"/>
    <w:basedOn w:val="Fuentedeprrafopredeter"/>
    <w:uiPriority w:val="99"/>
    <w:semiHidden/>
    <w:unhideWhenUsed/>
    <w:rsid w:val="00D45547"/>
  </w:style>
  <w:style w:type="paragraph" w:styleId="NormalWeb">
    <w:name w:val="Normal (Web)"/>
    <w:basedOn w:val="Normal"/>
    <w:uiPriority w:val="99"/>
    <w:semiHidden/>
    <w:unhideWhenUsed/>
    <w:rsid w:val="00590AE2"/>
    <w:pPr>
      <w:spacing w:before="100" w:beforeAutospacing="1" w:after="100" w:afterAutospacing="1"/>
    </w:pPr>
    <w:rPr>
      <w:rFonts w:ascii="Times New Roman" w:eastAsiaTheme="minorEastAsia" w:hAnsi="Times New Roman" w:cs="Times New Roman"/>
      <w:lang w:eastAsia="es-ES_tradnl"/>
    </w:rPr>
  </w:style>
  <w:style w:type="paragraph" w:styleId="Prrafodelista">
    <w:name w:val="List Paragraph"/>
    <w:basedOn w:val="Normal"/>
    <w:uiPriority w:val="34"/>
    <w:qFormat/>
    <w:rsid w:val="007551FF"/>
    <w:pPr>
      <w:autoSpaceDN w:val="0"/>
      <w:spacing w:after="160"/>
      <w:ind w:left="720" w:hanging="288"/>
    </w:pPr>
    <w:rPr>
      <w:rFonts w:ascii="Verdana" w:eastAsia="Calibri" w:hAnsi="Verdana" w:cs="Times New Roman"/>
      <w:color w:val="323E4F"/>
      <w:sz w:val="21"/>
      <w:szCs w:val="22"/>
      <w:lang w:val="es-CO" w:eastAsia="es-CO"/>
    </w:rPr>
  </w:style>
  <w:style w:type="paragraph" w:styleId="Puesto">
    <w:name w:val="Title"/>
    <w:basedOn w:val="Normal"/>
    <w:next w:val="Normal"/>
    <w:link w:val="PuestoCar"/>
    <w:uiPriority w:val="10"/>
    <w:qFormat/>
    <w:rsid w:val="007551FF"/>
    <w:pPr>
      <w:suppressAutoHyphens/>
      <w:autoSpaceDN w:val="0"/>
      <w:contextualSpacing/>
      <w:jc w:val="center"/>
      <w:textAlignment w:val="baseline"/>
    </w:pPr>
    <w:rPr>
      <w:rFonts w:ascii="Lucida Sans" w:eastAsiaTheme="majorEastAsia" w:hAnsi="Lucida Sans" w:cstheme="majorBidi"/>
      <w:b/>
      <w:spacing w:val="-10"/>
      <w:kern w:val="28"/>
      <w:sz w:val="30"/>
      <w:szCs w:val="56"/>
    </w:rPr>
  </w:style>
  <w:style w:type="character" w:customStyle="1" w:styleId="PuestoCar">
    <w:name w:val="Puesto Car"/>
    <w:basedOn w:val="Fuentedeprrafopredeter"/>
    <w:link w:val="Puesto"/>
    <w:uiPriority w:val="10"/>
    <w:rsid w:val="007551FF"/>
    <w:rPr>
      <w:rFonts w:ascii="Lucida Sans" w:eastAsiaTheme="majorEastAsia" w:hAnsi="Lucida Sans" w:cstheme="majorBidi"/>
      <w:b/>
      <w:spacing w:val="-10"/>
      <w:kern w:val="28"/>
      <w:sz w:val="30"/>
      <w:szCs w:val="56"/>
    </w:rPr>
  </w:style>
  <w:style w:type="paragraph" w:styleId="Subttulo">
    <w:name w:val="Subtitle"/>
    <w:basedOn w:val="Normal"/>
    <w:next w:val="Normal"/>
    <w:link w:val="SubttuloCar"/>
    <w:uiPriority w:val="11"/>
    <w:qFormat/>
    <w:rsid w:val="007551FF"/>
    <w:pPr>
      <w:numPr>
        <w:ilvl w:val="1"/>
      </w:numPr>
      <w:suppressAutoHyphens/>
      <w:autoSpaceDN w:val="0"/>
      <w:spacing w:after="160"/>
      <w:textAlignment w:val="baseline"/>
    </w:pPr>
    <w:rPr>
      <w:rFonts w:ascii="Lucida Sans" w:eastAsiaTheme="minorEastAsia" w:hAnsi="Lucida Sans"/>
      <w:spacing w:val="15"/>
      <w:sz w:val="26"/>
      <w:szCs w:val="22"/>
    </w:rPr>
  </w:style>
  <w:style w:type="character" w:customStyle="1" w:styleId="SubttuloCar">
    <w:name w:val="Subtítulo Car"/>
    <w:basedOn w:val="Fuentedeprrafopredeter"/>
    <w:link w:val="Subttulo"/>
    <w:uiPriority w:val="11"/>
    <w:rsid w:val="007551FF"/>
    <w:rPr>
      <w:rFonts w:ascii="Lucida Sans" w:eastAsiaTheme="minorEastAsia" w:hAnsi="Lucida Sans"/>
      <w:spacing w:val="15"/>
      <w:sz w:val="26"/>
      <w:szCs w:val="22"/>
    </w:rPr>
  </w:style>
  <w:style w:type="table" w:styleId="Tablanormal1">
    <w:name w:val="Plain Table 1"/>
    <w:basedOn w:val="Tablanormal"/>
    <w:uiPriority w:val="41"/>
    <w:rsid w:val="005A2F78"/>
    <w:pPr>
      <w:autoSpaceDN w:val="0"/>
      <w:textAlignment w:val="baseline"/>
    </w:pPr>
    <w:rPr>
      <w:rFonts w:ascii="Calibri" w:eastAsia="Calibri" w:hAnsi="Calibri" w:cs="Times New Roman"/>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DC1">
    <w:name w:val="toc 1"/>
    <w:basedOn w:val="Normal"/>
    <w:next w:val="Normal"/>
    <w:autoRedefine/>
    <w:uiPriority w:val="39"/>
    <w:unhideWhenUsed/>
    <w:rsid w:val="003157EB"/>
    <w:pPr>
      <w:spacing w:after="100"/>
    </w:pPr>
  </w:style>
  <w:style w:type="paragraph" w:styleId="TDC2">
    <w:name w:val="toc 2"/>
    <w:basedOn w:val="Normal"/>
    <w:next w:val="Normal"/>
    <w:autoRedefine/>
    <w:uiPriority w:val="39"/>
    <w:unhideWhenUsed/>
    <w:rsid w:val="003157EB"/>
    <w:pPr>
      <w:spacing w:after="100"/>
      <w:ind w:left="240"/>
    </w:pPr>
  </w:style>
  <w:style w:type="character" w:styleId="Hipervnculo">
    <w:name w:val="Hyperlink"/>
    <w:basedOn w:val="Fuentedeprrafopredeter"/>
    <w:uiPriority w:val="99"/>
    <w:unhideWhenUsed/>
    <w:rsid w:val="003157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3977A6A-42D0-4031-B9BB-E993F5DCE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26</Pages>
  <Words>6832</Words>
  <Characters>37579</Characters>
  <Application>Microsoft Office Word</Application>
  <DocSecurity>0</DocSecurity>
  <Lines>313</Lines>
  <Paragraphs>88</Paragraphs>
  <ScaleCrop>false</ScaleCrop>
  <HeadingPairs>
    <vt:vector size="4" baseType="variant">
      <vt:variant>
        <vt:lpstr>Título</vt:lpstr>
      </vt:variant>
      <vt:variant>
        <vt:i4>1</vt:i4>
      </vt:variant>
      <vt:variant>
        <vt:lpstr>Headings</vt:lpstr>
      </vt:variant>
      <vt:variant>
        <vt:i4>9</vt:i4>
      </vt:variant>
    </vt:vector>
  </HeadingPairs>
  <TitlesOfParts>
    <vt:vector size="10" baseType="lpstr">
      <vt:lpstr/>
      <vt:lpstr>    </vt:lpstr>
      <vt:lpstr>    Título 2 –  (15 pts)</vt:lpstr>
      <vt:lpstr>        Cuerpo de texto ( 13 pst)</vt:lpstr>
      <vt:lpstr>    Para usar íconos en el documento Seleccione los que se encuentran al final de es</vt:lpstr>
      <vt:lpstr>    </vt:lpstr>
      <vt:lpstr>    Ejemplo :</vt:lpstr>
      <vt:lpstr>    </vt:lpstr>
      <vt:lpstr>    Para remplazar el color del ícono haga clic derecho sobre él y vaya a la opción </vt:lpstr>
      <vt:lpstr>    Para usar Fotografías recuerde que estas deben estar en buena calidad.</vt:lpstr>
    </vt:vector>
  </TitlesOfParts>
  <Company/>
  <LinksUpToDate>false</LinksUpToDate>
  <CharactersWithSpaces>44323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magda yusef rojas diaz</cp:lastModifiedBy>
  <cp:revision>15</cp:revision>
  <dcterms:created xsi:type="dcterms:W3CDTF">2022-12-23T23:13:00Z</dcterms:created>
  <dcterms:modified xsi:type="dcterms:W3CDTF">2022-12-26T23:15:00Z</dcterms:modified>
</cp:coreProperties>
</file>