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A8" w:rsidRPr="003E77EE" w:rsidRDefault="00AA57A8" w:rsidP="00715400">
      <w:pPr>
        <w:widowControl w:val="0"/>
        <w:autoSpaceDE w:val="0"/>
        <w:autoSpaceDN w:val="0"/>
        <w:adjustRightInd w:val="0"/>
        <w:spacing w:after="0" w:line="155" w:lineRule="exact"/>
        <w:ind w:left="720" w:hanging="720"/>
        <w:rPr>
          <w:rFonts w:ascii="Verdana" w:hAnsi="Verdana" w:cs="Times New Roman"/>
        </w:rPr>
      </w:pPr>
    </w:p>
    <w:p w:rsidR="00B44872" w:rsidRPr="003E77EE" w:rsidRDefault="00C64481" w:rsidP="00715400">
      <w:pPr>
        <w:widowControl w:val="0"/>
        <w:autoSpaceDE w:val="0"/>
        <w:autoSpaceDN w:val="0"/>
        <w:adjustRightInd w:val="0"/>
        <w:spacing w:after="0" w:line="155" w:lineRule="exact"/>
        <w:ind w:left="720" w:hanging="720"/>
        <w:rPr>
          <w:rFonts w:ascii="Verdana" w:hAnsi="Verdana" w:cs="Times New Roman"/>
        </w:rPr>
      </w:pPr>
      <w:r w:rsidRPr="003E77EE">
        <w:rPr>
          <w:rFonts w:ascii="Verdana" w:hAnsi="Verdana" w:cs="Times New Roman"/>
        </w:rPr>
        <w:tab/>
      </w:r>
      <w:r w:rsidR="00B44872" w:rsidRPr="003E77EE">
        <w:rPr>
          <w:rFonts w:ascii="Verdana" w:hAnsi="Verdana" w:cs="Times New Roman"/>
        </w:rPr>
        <w:br w:type="column"/>
      </w:r>
    </w:p>
    <w:p w:rsidR="00B44872" w:rsidRPr="003E77EE" w:rsidRDefault="00B44872">
      <w:pPr>
        <w:widowControl w:val="0"/>
        <w:autoSpaceDE w:val="0"/>
        <w:autoSpaceDN w:val="0"/>
        <w:adjustRightInd w:val="0"/>
        <w:spacing w:after="0" w:line="240" w:lineRule="auto"/>
        <w:rPr>
          <w:rFonts w:ascii="Verdana" w:hAnsi="Verdana" w:cs="Times New Roman"/>
        </w:rPr>
        <w:sectPr w:rsidR="00B44872" w:rsidRPr="003E77EE">
          <w:headerReference w:type="default" r:id="rId8"/>
          <w:footerReference w:type="default" r:id="rId9"/>
          <w:pgSz w:w="11900" w:h="16838"/>
          <w:pgMar w:top="1125" w:right="1840" w:bottom="1440" w:left="4220" w:header="720" w:footer="720" w:gutter="0"/>
          <w:cols w:num="2" w:space="820" w:equalWidth="0">
            <w:col w:w="2980" w:space="820"/>
            <w:col w:w="2040"/>
          </w:cols>
          <w:noEndnote/>
        </w:sect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61" w:lineRule="exact"/>
        <w:rPr>
          <w:rFonts w:ascii="Verdana" w:hAnsi="Verdana" w:cs="Times New Roman"/>
        </w:rPr>
      </w:pPr>
    </w:p>
    <w:p w:rsidR="00F65DFA" w:rsidRPr="003E77EE" w:rsidRDefault="00F65DFA">
      <w:pPr>
        <w:widowControl w:val="0"/>
        <w:autoSpaceDE w:val="0"/>
        <w:autoSpaceDN w:val="0"/>
        <w:adjustRightInd w:val="0"/>
        <w:spacing w:after="0" w:line="261" w:lineRule="exact"/>
        <w:rPr>
          <w:rFonts w:ascii="Verdana" w:hAnsi="Verdana" w:cs="Times New Roman"/>
        </w:rPr>
      </w:pPr>
    </w:p>
    <w:p w:rsidR="00B44872" w:rsidRPr="003E77EE" w:rsidRDefault="00F65DFA" w:rsidP="00F65DFA">
      <w:pPr>
        <w:widowControl w:val="0"/>
        <w:autoSpaceDE w:val="0"/>
        <w:autoSpaceDN w:val="0"/>
        <w:adjustRightInd w:val="0"/>
        <w:spacing w:after="0" w:line="200" w:lineRule="exact"/>
        <w:jc w:val="center"/>
        <w:rPr>
          <w:rFonts w:ascii="Verdana" w:hAnsi="Verdana" w:cs="Times New Roman"/>
        </w:rPr>
      </w:pPr>
      <w:r w:rsidRPr="003E77EE">
        <w:rPr>
          <w:rFonts w:ascii="Verdana" w:hAnsi="Verdana" w:cs="Verdana"/>
          <w:b/>
          <w:bCs/>
        </w:rPr>
        <w:t>PLAN DE PARTICIPACIÓN CIUDADANA EN LA GESTIÓN</w:t>
      </w:r>
    </w:p>
    <w:p w:rsidR="00C50B65" w:rsidRPr="003E77EE" w:rsidRDefault="00C50B65">
      <w:pPr>
        <w:widowControl w:val="0"/>
        <w:autoSpaceDE w:val="0"/>
        <w:autoSpaceDN w:val="0"/>
        <w:adjustRightInd w:val="0"/>
        <w:spacing w:after="0" w:line="200" w:lineRule="exact"/>
        <w:rPr>
          <w:rFonts w:ascii="Verdana" w:hAnsi="Verdana" w:cs="Times New Roman"/>
        </w:rPr>
      </w:pPr>
    </w:p>
    <w:p w:rsidR="00C50B65" w:rsidRPr="003E77EE" w:rsidRDefault="00C50B65">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ED5730" w:rsidRPr="003E77EE" w:rsidRDefault="00ED5730">
      <w:pPr>
        <w:widowControl w:val="0"/>
        <w:autoSpaceDE w:val="0"/>
        <w:autoSpaceDN w:val="0"/>
        <w:adjustRightInd w:val="0"/>
        <w:spacing w:after="0" w:line="200" w:lineRule="exact"/>
        <w:rPr>
          <w:rFonts w:ascii="Verdana" w:hAnsi="Verdana" w:cs="Times New Roman"/>
        </w:rPr>
      </w:pPr>
    </w:p>
    <w:p w:rsidR="00ED5730" w:rsidRPr="003E77EE" w:rsidRDefault="00ED5730">
      <w:pPr>
        <w:widowControl w:val="0"/>
        <w:autoSpaceDE w:val="0"/>
        <w:autoSpaceDN w:val="0"/>
        <w:adjustRightInd w:val="0"/>
        <w:spacing w:after="0" w:line="200" w:lineRule="exact"/>
        <w:rPr>
          <w:rFonts w:ascii="Verdana" w:hAnsi="Verdana" w:cs="Times New Roman"/>
        </w:rPr>
      </w:pPr>
    </w:p>
    <w:p w:rsidR="00ED5730" w:rsidRPr="003E77EE" w:rsidRDefault="00ED5730">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301" w:lineRule="exact"/>
        <w:rPr>
          <w:rFonts w:ascii="Verdana" w:hAnsi="Verdana" w:cs="Times New Roman"/>
        </w:rPr>
      </w:pPr>
    </w:p>
    <w:p w:rsidR="00B44872" w:rsidRPr="003E77EE" w:rsidRDefault="00B44872" w:rsidP="00D02F21">
      <w:pPr>
        <w:widowControl w:val="0"/>
        <w:autoSpaceDE w:val="0"/>
        <w:autoSpaceDN w:val="0"/>
        <w:adjustRightInd w:val="0"/>
        <w:spacing w:after="0" w:line="240" w:lineRule="auto"/>
        <w:ind w:left="40"/>
        <w:jc w:val="center"/>
        <w:rPr>
          <w:rFonts w:ascii="Verdana" w:hAnsi="Verdana" w:cs="Verdana"/>
          <w:b/>
          <w:bCs/>
        </w:rPr>
      </w:pPr>
      <w:r w:rsidRPr="003E77EE">
        <w:rPr>
          <w:rFonts w:ascii="Verdana" w:hAnsi="Verdana" w:cs="Verdana"/>
          <w:b/>
          <w:bCs/>
        </w:rPr>
        <w:t>PROPIEDAD DEL INSTITUTO NACIONAL PARA SORDOS INSOR</w:t>
      </w:r>
    </w:p>
    <w:p w:rsidR="00C50B65" w:rsidRPr="003E77EE" w:rsidRDefault="00C50B65">
      <w:pPr>
        <w:widowControl w:val="0"/>
        <w:autoSpaceDE w:val="0"/>
        <w:autoSpaceDN w:val="0"/>
        <w:adjustRightInd w:val="0"/>
        <w:spacing w:after="0" w:line="240" w:lineRule="auto"/>
        <w:ind w:left="40"/>
        <w:rPr>
          <w:rFonts w:ascii="Verdana" w:hAnsi="Verdana" w:cs="Verdana"/>
          <w:b/>
          <w:bCs/>
        </w:rPr>
      </w:pPr>
    </w:p>
    <w:p w:rsidR="00C50B65" w:rsidRPr="003E77EE" w:rsidRDefault="00C50B65">
      <w:pPr>
        <w:widowControl w:val="0"/>
        <w:autoSpaceDE w:val="0"/>
        <w:autoSpaceDN w:val="0"/>
        <w:adjustRightInd w:val="0"/>
        <w:spacing w:after="0" w:line="240" w:lineRule="auto"/>
        <w:ind w:left="40"/>
        <w:rPr>
          <w:rFonts w:ascii="Verdana" w:hAnsi="Verdana" w:cs="Verdana"/>
          <w:b/>
          <w:bCs/>
        </w:rPr>
      </w:pPr>
    </w:p>
    <w:p w:rsidR="00C50B65" w:rsidRPr="003E77EE" w:rsidRDefault="00C50B65">
      <w:pPr>
        <w:widowControl w:val="0"/>
        <w:autoSpaceDE w:val="0"/>
        <w:autoSpaceDN w:val="0"/>
        <w:adjustRightInd w:val="0"/>
        <w:spacing w:after="0" w:line="240" w:lineRule="auto"/>
        <w:ind w:left="40"/>
        <w:rPr>
          <w:rFonts w:ascii="Verdana" w:hAnsi="Verdana" w:cs="Verdana"/>
          <w:b/>
          <w:bCs/>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C50B65" w:rsidRPr="003E77EE" w:rsidRDefault="00C50B65">
      <w:pPr>
        <w:widowControl w:val="0"/>
        <w:autoSpaceDE w:val="0"/>
        <w:autoSpaceDN w:val="0"/>
        <w:adjustRightInd w:val="0"/>
        <w:spacing w:after="0" w:line="240" w:lineRule="auto"/>
        <w:ind w:left="40"/>
        <w:rPr>
          <w:rFonts w:ascii="Verdana" w:hAnsi="Verdana" w:cs="Times New Roman"/>
        </w:rPr>
      </w:pPr>
    </w:p>
    <w:p w:rsidR="00B44872" w:rsidRPr="003E77EE" w:rsidRDefault="00B44872">
      <w:pPr>
        <w:widowControl w:val="0"/>
        <w:autoSpaceDE w:val="0"/>
        <w:autoSpaceDN w:val="0"/>
        <w:adjustRightInd w:val="0"/>
        <w:spacing w:after="0" w:line="200" w:lineRule="exact"/>
        <w:rPr>
          <w:rFonts w:ascii="Verdana" w:hAnsi="Verdana" w:cs="Times New Roman"/>
        </w:rPr>
      </w:pPr>
    </w:p>
    <w:p w:rsidR="00B44872" w:rsidRPr="003E77EE" w:rsidRDefault="00B44872">
      <w:pPr>
        <w:widowControl w:val="0"/>
        <w:autoSpaceDE w:val="0"/>
        <w:autoSpaceDN w:val="0"/>
        <w:adjustRightInd w:val="0"/>
        <w:spacing w:after="0" w:line="385" w:lineRule="exact"/>
        <w:rPr>
          <w:rFonts w:ascii="Verdana" w:hAnsi="Verdana" w:cs="Times New Roman"/>
        </w:rPr>
      </w:pPr>
    </w:p>
    <w:p w:rsidR="00B44872" w:rsidRPr="003E77EE" w:rsidRDefault="00B44872" w:rsidP="000B7DF5">
      <w:pPr>
        <w:widowControl w:val="0"/>
        <w:overflowPunct w:val="0"/>
        <w:autoSpaceDE w:val="0"/>
        <w:autoSpaceDN w:val="0"/>
        <w:adjustRightInd w:val="0"/>
        <w:spacing w:after="0" w:line="232" w:lineRule="auto"/>
        <w:jc w:val="both"/>
        <w:rPr>
          <w:rFonts w:ascii="Verdana" w:hAnsi="Verdana" w:cs="Times New Roman"/>
        </w:rPr>
      </w:pPr>
      <w:r w:rsidRPr="003E77EE">
        <w:rPr>
          <w:rFonts w:ascii="Verdana" w:hAnsi="Verdana" w:cs="Verdana"/>
        </w:rPr>
        <w:t xml:space="preserve">La información aquí contenida es propiedad del </w:t>
      </w:r>
      <w:r w:rsidR="00AA2C79" w:rsidRPr="003E77EE">
        <w:rPr>
          <w:rFonts w:ascii="Verdana" w:hAnsi="Verdana" w:cs="Verdana"/>
        </w:rPr>
        <w:t>INSTITUTO NACIONAL PARA SORDOS</w:t>
      </w:r>
      <w:r w:rsidRPr="003E77EE">
        <w:rPr>
          <w:rFonts w:ascii="Verdana" w:hAnsi="Verdana" w:cs="Verdana"/>
        </w:rPr>
        <w:t xml:space="preserve"> INSOR, por lo </w:t>
      </w:r>
      <w:r w:rsidR="00C44D34" w:rsidRPr="003E77EE">
        <w:rPr>
          <w:rFonts w:ascii="Verdana" w:hAnsi="Verdana" w:cs="Verdana"/>
        </w:rPr>
        <w:t>tanto,</w:t>
      </w:r>
      <w:r w:rsidRPr="003E77EE">
        <w:rPr>
          <w:rFonts w:ascii="Verdana" w:hAnsi="Verdana" w:cs="Verdana"/>
        </w:rPr>
        <w:t xml:space="preserve">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rsidR="00B44872" w:rsidRPr="003E77EE" w:rsidRDefault="00B44872">
      <w:pPr>
        <w:widowControl w:val="0"/>
        <w:autoSpaceDE w:val="0"/>
        <w:autoSpaceDN w:val="0"/>
        <w:adjustRightInd w:val="0"/>
        <w:spacing w:after="0" w:line="240" w:lineRule="auto"/>
        <w:rPr>
          <w:rFonts w:ascii="Verdana" w:hAnsi="Verdana" w:cs="Times New Roman"/>
        </w:rPr>
      </w:pPr>
    </w:p>
    <w:p w:rsidR="00F67BA1" w:rsidRPr="003E77EE" w:rsidRDefault="00F67BA1">
      <w:pPr>
        <w:widowControl w:val="0"/>
        <w:autoSpaceDE w:val="0"/>
        <w:autoSpaceDN w:val="0"/>
        <w:adjustRightInd w:val="0"/>
        <w:spacing w:after="0" w:line="240" w:lineRule="auto"/>
        <w:rPr>
          <w:rFonts w:ascii="Verdana" w:hAnsi="Verdana" w:cs="Times New Roman"/>
        </w:rPr>
      </w:pPr>
    </w:p>
    <w:p w:rsidR="00863072" w:rsidRPr="003E77EE" w:rsidRDefault="00863072">
      <w:pPr>
        <w:widowControl w:val="0"/>
        <w:autoSpaceDE w:val="0"/>
        <w:autoSpaceDN w:val="0"/>
        <w:adjustRightInd w:val="0"/>
        <w:spacing w:after="0" w:line="240" w:lineRule="auto"/>
        <w:rPr>
          <w:rFonts w:ascii="Verdana" w:hAnsi="Verdana" w:cs="Times New Roman"/>
        </w:rPr>
      </w:pPr>
    </w:p>
    <w:p w:rsidR="00F67BA1" w:rsidRPr="003E77EE" w:rsidRDefault="00F67BA1">
      <w:pPr>
        <w:widowControl w:val="0"/>
        <w:autoSpaceDE w:val="0"/>
        <w:autoSpaceDN w:val="0"/>
        <w:adjustRightInd w:val="0"/>
        <w:spacing w:after="0" w:line="240" w:lineRule="auto"/>
        <w:rPr>
          <w:rFonts w:ascii="Verdana" w:hAnsi="Verdana" w:cs="Times New Roman"/>
        </w:rPr>
      </w:pPr>
    </w:p>
    <w:sdt>
      <w:sdtPr>
        <w:rPr>
          <w:rFonts w:eastAsiaTheme="minorEastAsia" w:cstheme="minorBidi"/>
          <w:color w:val="auto"/>
          <w:sz w:val="22"/>
          <w:szCs w:val="22"/>
        </w:rPr>
        <w:id w:val="2100448674"/>
        <w:docPartObj>
          <w:docPartGallery w:val="Table of Contents"/>
          <w:docPartUnique/>
        </w:docPartObj>
      </w:sdtPr>
      <w:sdtEndPr>
        <w:rPr>
          <w:b/>
          <w:bCs/>
        </w:rPr>
      </w:sdtEndPr>
      <w:sdtContent>
        <w:p w:rsidR="00F67BA1" w:rsidRPr="003E77EE" w:rsidRDefault="00C75D17" w:rsidP="00D02F21">
          <w:pPr>
            <w:pStyle w:val="TtuloTDC"/>
            <w:tabs>
              <w:tab w:val="left" w:pos="2829"/>
            </w:tabs>
            <w:rPr>
              <w:rFonts w:eastAsiaTheme="minorEastAsia" w:cstheme="minorBidi"/>
              <w:color w:val="auto"/>
              <w:sz w:val="22"/>
              <w:szCs w:val="22"/>
            </w:rPr>
          </w:pPr>
          <w:r w:rsidRPr="003E77EE">
            <w:rPr>
              <w:rFonts w:eastAsiaTheme="minorEastAsia" w:cstheme="minorBidi"/>
              <w:color w:val="auto"/>
              <w:sz w:val="22"/>
              <w:szCs w:val="22"/>
            </w:rPr>
            <w:tab/>
          </w:r>
        </w:p>
        <w:p w:rsidR="00C75D17" w:rsidRPr="003E77EE" w:rsidRDefault="00C75D17" w:rsidP="00D02F21">
          <w:pPr>
            <w:jc w:val="center"/>
            <w:rPr>
              <w:rFonts w:ascii="Verdana" w:hAnsi="Verdana"/>
              <w:b/>
            </w:rPr>
          </w:pPr>
          <w:r w:rsidRPr="003E77EE">
            <w:rPr>
              <w:rFonts w:ascii="Verdana" w:hAnsi="Verdana"/>
              <w:b/>
            </w:rPr>
            <w:t>TABLA DE CONTENIDO</w:t>
          </w:r>
        </w:p>
        <w:p w:rsidR="005E55F9" w:rsidRDefault="009434F5">
          <w:pPr>
            <w:pStyle w:val="TDC1"/>
            <w:tabs>
              <w:tab w:val="left" w:pos="440"/>
              <w:tab w:val="right" w:leader="dot" w:pos="8450"/>
            </w:tabs>
            <w:rPr>
              <w:noProof/>
              <w:lang w:val="es-CO" w:eastAsia="es-CO"/>
            </w:rPr>
          </w:pPr>
          <w:r w:rsidRPr="003E77EE">
            <w:rPr>
              <w:rFonts w:ascii="Verdana" w:hAnsi="Verdana"/>
            </w:rPr>
            <w:fldChar w:fldCharType="begin"/>
          </w:r>
          <w:r w:rsidRPr="003E77EE">
            <w:rPr>
              <w:rFonts w:ascii="Verdana" w:hAnsi="Verdana"/>
            </w:rPr>
            <w:instrText xml:space="preserve"> TOC \o "1-1" \h \z \u </w:instrText>
          </w:r>
          <w:r w:rsidRPr="003E77EE">
            <w:rPr>
              <w:rFonts w:ascii="Verdana" w:hAnsi="Verdana"/>
            </w:rPr>
            <w:fldChar w:fldCharType="separate"/>
          </w:r>
          <w:hyperlink w:anchor="_Toc89239554" w:history="1">
            <w:r w:rsidR="005E55F9" w:rsidRPr="00831A02">
              <w:rPr>
                <w:rStyle w:val="Hipervnculo"/>
                <w:noProof/>
              </w:rPr>
              <w:t>1.</w:t>
            </w:r>
            <w:r w:rsidR="005E55F9">
              <w:rPr>
                <w:noProof/>
                <w:lang w:val="es-CO" w:eastAsia="es-CO"/>
              </w:rPr>
              <w:tab/>
            </w:r>
            <w:r w:rsidR="005E55F9" w:rsidRPr="00831A02">
              <w:rPr>
                <w:rStyle w:val="Hipervnculo"/>
                <w:noProof/>
              </w:rPr>
              <w:t>OBJETIVO.</w:t>
            </w:r>
            <w:r w:rsidR="005E55F9">
              <w:rPr>
                <w:noProof/>
                <w:webHidden/>
              </w:rPr>
              <w:tab/>
            </w:r>
            <w:r w:rsidR="005E55F9">
              <w:rPr>
                <w:noProof/>
                <w:webHidden/>
              </w:rPr>
              <w:fldChar w:fldCharType="begin"/>
            </w:r>
            <w:r w:rsidR="005E55F9">
              <w:rPr>
                <w:noProof/>
                <w:webHidden/>
              </w:rPr>
              <w:instrText xml:space="preserve"> PAGEREF _Toc89239554 \h </w:instrText>
            </w:r>
            <w:r w:rsidR="005E55F9">
              <w:rPr>
                <w:noProof/>
                <w:webHidden/>
              </w:rPr>
            </w:r>
            <w:r w:rsidR="005E55F9">
              <w:rPr>
                <w:noProof/>
                <w:webHidden/>
              </w:rPr>
              <w:fldChar w:fldCharType="separate"/>
            </w:r>
            <w:r w:rsidR="005E55F9">
              <w:rPr>
                <w:noProof/>
                <w:webHidden/>
              </w:rPr>
              <w:t>3</w:t>
            </w:r>
            <w:r w:rsidR="005E55F9">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55" w:history="1">
            <w:r w:rsidRPr="00831A02">
              <w:rPr>
                <w:rStyle w:val="Hipervnculo"/>
                <w:noProof/>
              </w:rPr>
              <w:t>2.</w:t>
            </w:r>
            <w:r>
              <w:rPr>
                <w:noProof/>
                <w:lang w:val="es-CO" w:eastAsia="es-CO"/>
              </w:rPr>
              <w:tab/>
            </w:r>
            <w:r w:rsidRPr="00831A02">
              <w:rPr>
                <w:rStyle w:val="Hipervnculo"/>
                <w:noProof/>
              </w:rPr>
              <w:t>ALCANCE.</w:t>
            </w:r>
            <w:r>
              <w:rPr>
                <w:noProof/>
                <w:webHidden/>
              </w:rPr>
              <w:tab/>
            </w:r>
            <w:r>
              <w:rPr>
                <w:noProof/>
                <w:webHidden/>
              </w:rPr>
              <w:fldChar w:fldCharType="begin"/>
            </w:r>
            <w:r>
              <w:rPr>
                <w:noProof/>
                <w:webHidden/>
              </w:rPr>
              <w:instrText xml:space="preserve"> PAGEREF _Toc89239555 \h </w:instrText>
            </w:r>
            <w:r>
              <w:rPr>
                <w:noProof/>
                <w:webHidden/>
              </w:rPr>
            </w:r>
            <w:r>
              <w:rPr>
                <w:noProof/>
                <w:webHidden/>
              </w:rPr>
              <w:fldChar w:fldCharType="separate"/>
            </w:r>
            <w:r>
              <w:rPr>
                <w:noProof/>
                <w:webHidden/>
              </w:rPr>
              <w:t>3</w:t>
            </w:r>
            <w:r>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56" w:history="1">
            <w:r w:rsidRPr="00831A02">
              <w:rPr>
                <w:rStyle w:val="Hipervnculo"/>
                <w:noProof/>
              </w:rPr>
              <w:t>3.</w:t>
            </w:r>
            <w:r>
              <w:rPr>
                <w:noProof/>
                <w:lang w:val="es-CO" w:eastAsia="es-CO"/>
              </w:rPr>
              <w:tab/>
            </w:r>
            <w:r w:rsidRPr="00831A02">
              <w:rPr>
                <w:rStyle w:val="Hipervnculo"/>
                <w:noProof/>
              </w:rPr>
              <w:t>INTRODUCCION.</w:t>
            </w:r>
            <w:r>
              <w:rPr>
                <w:noProof/>
                <w:webHidden/>
              </w:rPr>
              <w:tab/>
            </w:r>
            <w:r>
              <w:rPr>
                <w:noProof/>
                <w:webHidden/>
              </w:rPr>
              <w:fldChar w:fldCharType="begin"/>
            </w:r>
            <w:r>
              <w:rPr>
                <w:noProof/>
                <w:webHidden/>
              </w:rPr>
              <w:instrText xml:space="preserve"> PAGEREF _Toc89239556 \h </w:instrText>
            </w:r>
            <w:r>
              <w:rPr>
                <w:noProof/>
                <w:webHidden/>
              </w:rPr>
            </w:r>
            <w:r>
              <w:rPr>
                <w:noProof/>
                <w:webHidden/>
              </w:rPr>
              <w:fldChar w:fldCharType="separate"/>
            </w:r>
            <w:r>
              <w:rPr>
                <w:noProof/>
                <w:webHidden/>
              </w:rPr>
              <w:t>3</w:t>
            </w:r>
            <w:r>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57" w:history="1">
            <w:r w:rsidRPr="00831A02">
              <w:rPr>
                <w:rStyle w:val="Hipervnculo"/>
                <w:noProof/>
              </w:rPr>
              <w:t>4.</w:t>
            </w:r>
            <w:r>
              <w:rPr>
                <w:noProof/>
                <w:lang w:val="es-CO" w:eastAsia="es-CO"/>
              </w:rPr>
              <w:tab/>
            </w:r>
            <w:r w:rsidRPr="00831A02">
              <w:rPr>
                <w:rStyle w:val="Hipervnculo"/>
                <w:noProof/>
              </w:rPr>
              <w:t>CONTEXTO NORMATIVO Y TÉCNICO</w:t>
            </w:r>
            <w:r>
              <w:rPr>
                <w:noProof/>
                <w:webHidden/>
              </w:rPr>
              <w:tab/>
            </w:r>
            <w:r>
              <w:rPr>
                <w:noProof/>
                <w:webHidden/>
              </w:rPr>
              <w:fldChar w:fldCharType="begin"/>
            </w:r>
            <w:r>
              <w:rPr>
                <w:noProof/>
                <w:webHidden/>
              </w:rPr>
              <w:instrText xml:space="preserve"> PAGEREF _Toc89239557 \h </w:instrText>
            </w:r>
            <w:r>
              <w:rPr>
                <w:noProof/>
                <w:webHidden/>
              </w:rPr>
            </w:r>
            <w:r>
              <w:rPr>
                <w:noProof/>
                <w:webHidden/>
              </w:rPr>
              <w:fldChar w:fldCharType="separate"/>
            </w:r>
            <w:r>
              <w:rPr>
                <w:noProof/>
                <w:webHidden/>
              </w:rPr>
              <w:t>4</w:t>
            </w:r>
            <w:r>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58" w:history="1">
            <w:r w:rsidRPr="00831A02">
              <w:rPr>
                <w:rStyle w:val="Hipervnculo"/>
                <w:noProof/>
              </w:rPr>
              <w:t>5.</w:t>
            </w:r>
            <w:r>
              <w:rPr>
                <w:noProof/>
                <w:lang w:val="es-CO" w:eastAsia="es-CO"/>
              </w:rPr>
              <w:tab/>
            </w:r>
            <w:r w:rsidRPr="00831A02">
              <w:rPr>
                <w:rStyle w:val="Hipervnculo"/>
                <w:noProof/>
              </w:rPr>
              <w:t>CONTEXTO ESTRATÉGICO DEL INSOR</w:t>
            </w:r>
            <w:r>
              <w:rPr>
                <w:noProof/>
                <w:webHidden/>
              </w:rPr>
              <w:tab/>
            </w:r>
            <w:r>
              <w:rPr>
                <w:noProof/>
                <w:webHidden/>
              </w:rPr>
              <w:fldChar w:fldCharType="begin"/>
            </w:r>
            <w:r>
              <w:rPr>
                <w:noProof/>
                <w:webHidden/>
              </w:rPr>
              <w:instrText xml:space="preserve"> PAGEREF _Toc89239558 \h </w:instrText>
            </w:r>
            <w:r>
              <w:rPr>
                <w:noProof/>
                <w:webHidden/>
              </w:rPr>
            </w:r>
            <w:r>
              <w:rPr>
                <w:noProof/>
                <w:webHidden/>
              </w:rPr>
              <w:fldChar w:fldCharType="separate"/>
            </w:r>
            <w:r>
              <w:rPr>
                <w:noProof/>
                <w:webHidden/>
              </w:rPr>
              <w:t>7</w:t>
            </w:r>
            <w:r>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59" w:history="1">
            <w:r w:rsidRPr="00831A02">
              <w:rPr>
                <w:rStyle w:val="Hipervnculo"/>
                <w:noProof/>
              </w:rPr>
              <w:t>6.</w:t>
            </w:r>
            <w:r>
              <w:rPr>
                <w:noProof/>
                <w:lang w:val="es-CO" w:eastAsia="es-CO"/>
              </w:rPr>
              <w:tab/>
            </w:r>
            <w:r w:rsidRPr="00831A02">
              <w:rPr>
                <w:rStyle w:val="Hipervnculo"/>
                <w:noProof/>
              </w:rPr>
              <w:t>DEFINICIÓN DE INTERES EN PARTICIPACION CIUDADANA</w:t>
            </w:r>
            <w:r>
              <w:rPr>
                <w:noProof/>
                <w:webHidden/>
              </w:rPr>
              <w:tab/>
            </w:r>
            <w:r>
              <w:rPr>
                <w:noProof/>
                <w:webHidden/>
              </w:rPr>
              <w:fldChar w:fldCharType="begin"/>
            </w:r>
            <w:r>
              <w:rPr>
                <w:noProof/>
                <w:webHidden/>
              </w:rPr>
              <w:instrText xml:space="preserve"> PAGEREF _Toc89239559 \h </w:instrText>
            </w:r>
            <w:r>
              <w:rPr>
                <w:noProof/>
                <w:webHidden/>
              </w:rPr>
            </w:r>
            <w:r>
              <w:rPr>
                <w:noProof/>
                <w:webHidden/>
              </w:rPr>
              <w:fldChar w:fldCharType="separate"/>
            </w:r>
            <w:r>
              <w:rPr>
                <w:noProof/>
                <w:webHidden/>
              </w:rPr>
              <w:t>13</w:t>
            </w:r>
            <w:r>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60" w:history="1">
            <w:r w:rsidRPr="00831A02">
              <w:rPr>
                <w:rStyle w:val="Hipervnculo"/>
                <w:noProof/>
              </w:rPr>
              <w:t>7.</w:t>
            </w:r>
            <w:r>
              <w:rPr>
                <w:noProof/>
                <w:lang w:val="es-CO" w:eastAsia="es-CO"/>
              </w:rPr>
              <w:tab/>
            </w:r>
            <w:r w:rsidRPr="00831A02">
              <w:rPr>
                <w:rStyle w:val="Hipervnculo"/>
                <w:noProof/>
              </w:rPr>
              <w:t>ESTRATEGIAS DE PARTICIPACIÓN CIUDADANA</w:t>
            </w:r>
            <w:r>
              <w:rPr>
                <w:noProof/>
                <w:webHidden/>
              </w:rPr>
              <w:tab/>
            </w:r>
            <w:r>
              <w:rPr>
                <w:noProof/>
                <w:webHidden/>
              </w:rPr>
              <w:fldChar w:fldCharType="begin"/>
            </w:r>
            <w:r>
              <w:rPr>
                <w:noProof/>
                <w:webHidden/>
              </w:rPr>
              <w:instrText xml:space="preserve"> PAGEREF _Toc89239560 \h </w:instrText>
            </w:r>
            <w:r>
              <w:rPr>
                <w:noProof/>
                <w:webHidden/>
              </w:rPr>
            </w:r>
            <w:r>
              <w:rPr>
                <w:noProof/>
                <w:webHidden/>
              </w:rPr>
              <w:fldChar w:fldCharType="separate"/>
            </w:r>
            <w:r>
              <w:rPr>
                <w:noProof/>
                <w:webHidden/>
              </w:rPr>
              <w:t>14</w:t>
            </w:r>
            <w:r>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61" w:history="1">
            <w:r w:rsidRPr="00831A02">
              <w:rPr>
                <w:rStyle w:val="Hipervnculo"/>
                <w:noProof/>
              </w:rPr>
              <w:t>8.</w:t>
            </w:r>
            <w:r>
              <w:rPr>
                <w:noProof/>
                <w:lang w:val="es-CO" w:eastAsia="es-CO"/>
              </w:rPr>
              <w:tab/>
            </w:r>
            <w:r w:rsidRPr="00831A02">
              <w:rPr>
                <w:rStyle w:val="Hipervnculo"/>
                <w:noProof/>
              </w:rPr>
              <w:t>CRONOGRAMA DE ACTIVIDADES</w:t>
            </w:r>
            <w:r>
              <w:rPr>
                <w:noProof/>
                <w:webHidden/>
              </w:rPr>
              <w:tab/>
            </w:r>
            <w:r>
              <w:rPr>
                <w:noProof/>
                <w:webHidden/>
              </w:rPr>
              <w:fldChar w:fldCharType="begin"/>
            </w:r>
            <w:r>
              <w:rPr>
                <w:noProof/>
                <w:webHidden/>
              </w:rPr>
              <w:instrText xml:space="preserve"> PAGEREF _Toc89239561 \h </w:instrText>
            </w:r>
            <w:r>
              <w:rPr>
                <w:noProof/>
                <w:webHidden/>
              </w:rPr>
            </w:r>
            <w:r>
              <w:rPr>
                <w:noProof/>
                <w:webHidden/>
              </w:rPr>
              <w:fldChar w:fldCharType="separate"/>
            </w:r>
            <w:r>
              <w:rPr>
                <w:noProof/>
                <w:webHidden/>
              </w:rPr>
              <w:t>16</w:t>
            </w:r>
            <w:r>
              <w:rPr>
                <w:noProof/>
                <w:webHidden/>
              </w:rPr>
              <w:fldChar w:fldCharType="end"/>
            </w:r>
          </w:hyperlink>
        </w:p>
        <w:p w:rsidR="005E55F9" w:rsidRDefault="005E55F9">
          <w:pPr>
            <w:pStyle w:val="TDC1"/>
            <w:tabs>
              <w:tab w:val="left" w:pos="440"/>
              <w:tab w:val="right" w:leader="dot" w:pos="8450"/>
            </w:tabs>
            <w:rPr>
              <w:noProof/>
              <w:lang w:val="es-CO" w:eastAsia="es-CO"/>
            </w:rPr>
          </w:pPr>
          <w:hyperlink w:anchor="_Toc89239562" w:history="1">
            <w:r w:rsidRPr="00831A02">
              <w:rPr>
                <w:rStyle w:val="Hipervnculo"/>
                <w:noProof/>
              </w:rPr>
              <w:t>9.</w:t>
            </w:r>
            <w:r>
              <w:rPr>
                <w:noProof/>
                <w:lang w:val="es-CO" w:eastAsia="es-CO"/>
              </w:rPr>
              <w:tab/>
            </w:r>
            <w:r w:rsidRPr="00831A02">
              <w:rPr>
                <w:rStyle w:val="Hipervnculo"/>
                <w:noProof/>
              </w:rPr>
              <w:t>SEGUIMIENTO Y EVALUACIÓN</w:t>
            </w:r>
            <w:r>
              <w:rPr>
                <w:noProof/>
                <w:webHidden/>
              </w:rPr>
              <w:tab/>
            </w:r>
            <w:r>
              <w:rPr>
                <w:noProof/>
                <w:webHidden/>
              </w:rPr>
              <w:fldChar w:fldCharType="begin"/>
            </w:r>
            <w:r>
              <w:rPr>
                <w:noProof/>
                <w:webHidden/>
              </w:rPr>
              <w:instrText xml:space="preserve"> PAGEREF _Toc89239562 \h </w:instrText>
            </w:r>
            <w:r>
              <w:rPr>
                <w:noProof/>
                <w:webHidden/>
              </w:rPr>
            </w:r>
            <w:r>
              <w:rPr>
                <w:noProof/>
                <w:webHidden/>
              </w:rPr>
              <w:fldChar w:fldCharType="separate"/>
            </w:r>
            <w:r>
              <w:rPr>
                <w:noProof/>
                <w:webHidden/>
              </w:rPr>
              <w:t>17</w:t>
            </w:r>
            <w:r>
              <w:rPr>
                <w:noProof/>
                <w:webHidden/>
              </w:rPr>
              <w:fldChar w:fldCharType="end"/>
            </w:r>
          </w:hyperlink>
        </w:p>
        <w:p w:rsidR="00F67BA1" w:rsidRPr="003E77EE" w:rsidRDefault="009434F5">
          <w:pPr>
            <w:rPr>
              <w:rFonts w:ascii="Verdana" w:hAnsi="Verdana"/>
            </w:rPr>
          </w:pPr>
          <w:r w:rsidRPr="003E77EE">
            <w:rPr>
              <w:rFonts w:ascii="Verdana" w:hAnsi="Verdana"/>
            </w:rPr>
            <w:fldChar w:fldCharType="end"/>
          </w:r>
        </w:p>
      </w:sdtContent>
    </w:sdt>
    <w:p w:rsidR="00F67BA1" w:rsidRPr="003E77EE" w:rsidRDefault="00F67BA1">
      <w:pPr>
        <w:widowControl w:val="0"/>
        <w:autoSpaceDE w:val="0"/>
        <w:autoSpaceDN w:val="0"/>
        <w:adjustRightInd w:val="0"/>
        <w:spacing w:after="0" w:line="240" w:lineRule="auto"/>
        <w:rPr>
          <w:rFonts w:ascii="Verdana" w:hAnsi="Verdana" w:cs="Times New Roman"/>
        </w:rPr>
      </w:pPr>
    </w:p>
    <w:p w:rsidR="00F67BA1" w:rsidRPr="003E77EE" w:rsidRDefault="00F67BA1">
      <w:pPr>
        <w:widowControl w:val="0"/>
        <w:autoSpaceDE w:val="0"/>
        <w:autoSpaceDN w:val="0"/>
        <w:adjustRightInd w:val="0"/>
        <w:spacing w:after="0" w:line="240" w:lineRule="auto"/>
        <w:rPr>
          <w:rFonts w:ascii="Verdana" w:hAnsi="Verdana" w:cs="Times New Roman"/>
        </w:rPr>
      </w:pPr>
    </w:p>
    <w:p w:rsidR="00F67BA1" w:rsidRPr="003E77EE" w:rsidRDefault="00F67BA1">
      <w:pPr>
        <w:widowControl w:val="0"/>
        <w:autoSpaceDE w:val="0"/>
        <w:autoSpaceDN w:val="0"/>
        <w:adjustRightInd w:val="0"/>
        <w:spacing w:after="0" w:line="240" w:lineRule="auto"/>
        <w:rPr>
          <w:rFonts w:ascii="Verdana" w:hAnsi="Verdana" w:cs="Times New Roman"/>
        </w:rPr>
      </w:pPr>
    </w:p>
    <w:p w:rsidR="00F67BA1" w:rsidRPr="003E77EE" w:rsidRDefault="00F67BA1">
      <w:pPr>
        <w:widowControl w:val="0"/>
        <w:autoSpaceDE w:val="0"/>
        <w:autoSpaceDN w:val="0"/>
        <w:adjustRightInd w:val="0"/>
        <w:spacing w:after="0" w:line="240" w:lineRule="auto"/>
        <w:rPr>
          <w:rFonts w:ascii="Verdana" w:hAnsi="Verdana" w:cs="Times New Roman"/>
        </w:rPr>
        <w:sectPr w:rsidR="00F67BA1" w:rsidRPr="003E77EE" w:rsidSect="00D02F21">
          <w:headerReference w:type="default" r:id="rId10"/>
          <w:footerReference w:type="default" r:id="rId11"/>
          <w:type w:val="continuous"/>
          <w:pgSz w:w="11900" w:h="16838"/>
          <w:pgMar w:top="1125" w:right="1720" w:bottom="1440" w:left="1720" w:header="0" w:footer="567" w:gutter="0"/>
          <w:cols w:space="820" w:equalWidth="0">
            <w:col w:w="8460" w:space="820"/>
          </w:cols>
          <w:noEndnote/>
          <w:docGrid w:linePitch="299"/>
        </w:sectPr>
      </w:pPr>
    </w:p>
    <w:p w:rsidR="00B44872" w:rsidRPr="003E77EE" w:rsidRDefault="00B44872" w:rsidP="00B44872">
      <w:pPr>
        <w:widowControl w:val="0"/>
        <w:autoSpaceDE w:val="0"/>
        <w:autoSpaceDN w:val="0"/>
        <w:adjustRightInd w:val="0"/>
        <w:spacing w:after="0" w:line="200" w:lineRule="exact"/>
        <w:rPr>
          <w:rFonts w:ascii="Verdana" w:hAnsi="Verdana" w:cs="Times New Roman"/>
        </w:rPr>
      </w:pPr>
      <w:bookmarkStart w:id="0" w:name="page2"/>
      <w:bookmarkEnd w:id="0"/>
    </w:p>
    <w:p w:rsidR="007E6A76" w:rsidRPr="003E77EE" w:rsidRDefault="007E6A76" w:rsidP="00B44872">
      <w:pPr>
        <w:widowControl w:val="0"/>
        <w:autoSpaceDE w:val="0"/>
        <w:autoSpaceDN w:val="0"/>
        <w:adjustRightInd w:val="0"/>
        <w:spacing w:after="0" w:line="200" w:lineRule="exact"/>
        <w:rPr>
          <w:rFonts w:ascii="Verdana" w:hAnsi="Verdana" w:cs="Times New Roman"/>
        </w:rPr>
      </w:pPr>
    </w:p>
    <w:p w:rsidR="007E6A76" w:rsidRPr="003E77EE" w:rsidRDefault="007E6A76" w:rsidP="00B44872">
      <w:pPr>
        <w:widowControl w:val="0"/>
        <w:autoSpaceDE w:val="0"/>
        <w:autoSpaceDN w:val="0"/>
        <w:adjustRightInd w:val="0"/>
        <w:spacing w:after="0" w:line="200" w:lineRule="exact"/>
        <w:rPr>
          <w:rFonts w:ascii="Verdana" w:hAnsi="Verdana" w:cs="Times New Roman"/>
        </w:rPr>
      </w:pPr>
    </w:p>
    <w:p w:rsidR="007E6A76" w:rsidRPr="003E77EE" w:rsidRDefault="007E6A76" w:rsidP="00B44872">
      <w:pPr>
        <w:widowControl w:val="0"/>
        <w:autoSpaceDE w:val="0"/>
        <w:autoSpaceDN w:val="0"/>
        <w:adjustRightInd w:val="0"/>
        <w:spacing w:after="0" w:line="200" w:lineRule="exact"/>
        <w:rPr>
          <w:rFonts w:ascii="Verdana" w:hAnsi="Verdana" w:cs="Times New Roman"/>
        </w:rPr>
      </w:pPr>
    </w:p>
    <w:p w:rsidR="007E6A76" w:rsidRPr="003E77EE" w:rsidRDefault="007E6A76"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F0C49" w:rsidRPr="003E77EE" w:rsidRDefault="00FF0C49"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F94DF3" w:rsidRPr="003E77EE" w:rsidRDefault="00F94DF3" w:rsidP="00B44872">
      <w:pPr>
        <w:widowControl w:val="0"/>
        <w:autoSpaceDE w:val="0"/>
        <w:autoSpaceDN w:val="0"/>
        <w:adjustRightInd w:val="0"/>
        <w:spacing w:after="0" w:line="200" w:lineRule="exact"/>
        <w:rPr>
          <w:rFonts w:ascii="Verdana" w:hAnsi="Verdana" w:cs="Times New Roman"/>
        </w:rPr>
      </w:pPr>
    </w:p>
    <w:p w:rsidR="00B44872" w:rsidRPr="003E77EE" w:rsidRDefault="00B44872" w:rsidP="00A41CA3">
      <w:pPr>
        <w:pStyle w:val="Ttulo1"/>
        <w:numPr>
          <w:ilvl w:val="0"/>
          <w:numId w:val="1"/>
        </w:numPr>
        <w:jc w:val="both"/>
        <w:rPr>
          <w:sz w:val="22"/>
          <w:szCs w:val="22"/>
        </w:rPr>
      </w:pPr>
      <w:bookmarkStart w:id="1" w:name="page8"/>
      <w:bookmarkStart w:id="2" w:name="_Toc466540045"/>
      <w:bookmarkStart w:id="3" w:name="_Toc466539748"/>
      <w:bookmarkStart w:id="4" w:name="_Toc466539456"/>
      <w:bookmarkStart w:id="5" w:name="_Toc466539164"/>
      <w:bookmarkStart w:id="6" w:name="_Toc466538874"/>
      <w:bookmarkStart w:id="7" w:name="_Toc466538583"/>
      <w:bookmarkStart w:id="8" w:name="_Toc466538292"/>
      <w:bookmarkStart w:id="9" w:name="_Toc466538006"/>
      <w:bookmarkStart w:id="10" w:name="_Toc466453360"/>
      <w:bookmarkStart w:id="11" w:name="_Toc466540342"/>
      <w:bookmarkStart w:id="12" w:name="_Toc466540632"/>
      <w:bookmarkStart w:id="13" w:name="_Toc466540923"/>
      <w:bookmarkStart w:id="14" w:name="_Toc466545517"/>
      <w:bookmarkStart w:id="15" w:name="_Toc466548582"/>
      <w:bookmarkStart w:id="16" w:name="_Toc466548880"/>
      <w:bookmarkStart w:id="17" w:name="_Toc466551043"/>
      <w:bookmarkStart w:id="18" w:name="_Toc466551425"/>
      <w:bookmarkStart w:id="19" w:name="_Toc466551728"/>
      <w:bookmarkStart w:id="20" w:name="_Toc466552036"/>
      <w:bookmarkStart w:id="21" w:name="_Toc466552339"/>
      <w:bookmarkStart w:id="22" w:name="_Toc466552654"/>
      <w:bookmarkStart w:id="23" w:name="_Toc466552958"/>
      <w:bookmarkStart w:id="24" w:name="_Toc466554924"/>
      <w:bookmarkStart w:id="25" w:name="_Toc466555450"/>
      <w:bookmarkStart w:id="26" w:name="_Toc466886881"/>
      <w:bookmarkStart w:id="27" w:name="_Toc477185602"/>
      <w:bookmarkStart w:id="28" w:name="_Toc466453361"/>
      <w:bookmarkStart w:id="29" w:name="_Toc466538007"/>
      <w:bookmarkStart w:id="30" w:name="_Toc466538293"/>
      <w:bookmarkStart w:id="31" w:name="_Toc466538584"/>
      <w:bookmarkStart w:id="32" w:name="_Toc466538875"/>
      <w:bookmarkStart w:id="33" w:name="_Toc466539165"/>
      <w:bookmarkStart w:id="34" w:name="_Toc466539457"/>
      <w:bookmarkStart w:id="35" w:name="_Toc466539749"/>
      <w:bookmarkStart w:id="36" w:name="_Toc466540046"/>
      <w:bookmarkStart w:id="37" w:name="_Toc466540343"/>
      <w:bookmarkStart w:id="38" w:name="_Toc466540633"/>
      <w:bookmarkStart w:id="39" w:name="_Toc466540924"/>
      <w:bookmarkStart w:id="40" w:name="_Toc466545518"/>
      <w:bookmarkStart w:id="41" w:name="_Toc466548583"/>
      <w:bookmarkStart w:id="42" w:name="_Toc466548881"/>
      <w:bookmarkStart w:id="43" w:name="_Toc466551044"/>
      <w:bookmarkStart w:id="44" w:name="_Toc466551426"/>
      <w:bookmarkStart w:id="45" w:name="_Toc466551729"/>
      <w:bookmarkStart w:id="46" w:name="_Toc466552037"/>
      <w:bookmarkStart w:id="47" w:name="_Toc466552340"/>
      <w:bookmarkStart w:id="48" w:name="_Toc466552655"/>
      <w:bookmarkStart w:id="49" w:name="_Toc466552959"/>
      <w:bookmarkStart w:id="50" w:name="_Toc466554925"/>
      <w:bookmarkStart w:id="51" w:name="_Toc466555451"/>
      <w:bookmarkStart w:id="52" w:name="_Toc466886882"/>
      <w:bookmarkStart w:id="53" w:name="_Toc477185603"/>
      <w:bookmarkStart w:id="54" w:name="_Toc466453362"/>
      <w:bookmarkStart w:id="55" w:name="_Toc466538008"/>
      <w:bookmarkStart w:id="56" w:name="_Toc466538294"/>
      <w:bookmarkStart w:id="57" w:name="_Toc466538585"/>
      <w:bookmarkStart w:id="58" w:name="_Toc466538876"/>
      <w:bookmarkStart w:id="59" w:name="_Toc466539166"/>
      <w:bookmarkStart w:id="60" w:name="_Toc466539458"/>
      <w:bookmarkStart w:id="61" w:name="_Toc466539750"/>
      <w:bookmarkStart w:id="62" w:name="_Toc466540047"/>
      <w:bookmarkStart w:id="63" w:name="_Toc466540344"/>
      <w:bookmarkStart w:id="64" w:name="_Toc466540634"/>
      <w:bookmarkStart w:id="65" w:name="_Toc466540925"/>
      <w:bookmarkStart w:id="66" w:name="_Toc466545519"/>
      <w:bookmarkStart w:id="67" w:name="_Toc466548584"/>
      <w:bookmarkStart w:id="68" w:name="_Toc466548882"/>
      <w:bookmarkStart w:id="69" w:name="_Toc466551045"/>
      <w:bookmarkStart w:id="70" w:name="_Toc466551427"/>
      <w:bookmarkStart w:id="71" w:name="_Toc466551730"/>
      <w:bookmarkStart w:id="72" w:name="_Toc466552038"/>
      <w:bookmarkStart w:id="73" w:name="_Toc466552341"/>
      <w:bookmarkStart w:id="74" w:name="_Toc466552656"/>
      <w:bookmarkStart w:id="75" w:name="_Toc466552960"/>
      <w:bookmarkStart w:id="76" w:name="_Toc466554926"/>
      <w:bookmarkStart w:id="77" w:name="_Toc466555452"/>
      <w:bookmarkStart w:id="78" w:name="_Toc466886883"/>
      <w:bookmarkStart w:id="79" w:name="_Toc477185604"/>
      <w:bookmarkStart w:id="80" w:name="_Toc466453363"/>
      <w:bookmarkStart w:id="81" w:name="_Toc466538009"/>
      <w:bookmarkStart w:id="82" w:name="_Toc466538295"/>
      <w:bookmarkStart w:id="83" w:name="_Toc466538586"/>
      <w:bookmarkStart w:id="84" w:name="_Toc466538877"/>
      <w:bookmarkStart w:id="85" w:name="_Toc466539167"/>
      <w:bookmarkStart w:id="86" w:name="_Toc466539459"/>
      <w:bookmarkStart w:id="87" w:name="_Toc466539751"/>
      <w:bookmarkStart w:id="88" w:name="_Toc466540048"/>
      <w:bookmarkStart w:id="89" w:name="_Toc466540345"/>
      <w:bookmarkStart w:id="90" w:name="_Toc466540635"/>
      <w:bookmarkStart w:id="91" w:name="_Toc466540926"/>
      <w:bookmarkStart w:id="92" w:name="_Toc466545520"/>
      <w:bookmarkStart w:id="93" w:name="_Toc466548585"/>
      <w:bookmarkStart w:id="94" w:name="_Toc466548883"/>
      <w:bookmarkStart w:id="95" w:name="_Toc466551046"/>
      <w:bookmarkStart w:id="96" w:name="_Toc466551428"/>
      <w:bookmarkStart w:id="97" w:name="_Toc466551731"/>
      <w:bookmarkStart w:id="98" w:name="_Toc466552039"/>
      <w:bookmarkStart w:id="99" w:name="_Toc466552342"/>
      <w:bookmarkStart w:id="100" w:name="_Toc466552657"/>
      <w:bookmarkStart w:id="101" w:name="_Toc466552961"/>
      <w:bookmarkStart w:id="102" w:name="_Toc466554927"/>
      <w:bookmarkStart w:id="103" w:name="_Toc466555453"/>
      <w:bookmarkStart w:id="104" w:name="_Toc466886884"/>
      <w:bookmarkStart w:id="105" w:name="_Toc477185605"/>
      <w:bookmarkStart w:id="106" w:name="_Toc466453364"/>
      <w:bookmarkStart w:id="107" w:name="_Toc466538010"/>
      <w:bookmarkStart w:id="108" w:name="_Toc466538296"/>
      <w:bookmarkStart w:id="109" w:name="_Toc466538587"/>
      <w:bookmarkStart w:id="110" w:name="_Toc466538878"/>
      <w:bookmarkStart w:id="111" w:name="_Toc466539168"/>
      <w:bookmarkStart w:id="112" w:name="_Toc466539460"/>
      <w:bookmarkStart w:id="113" w:name="_Toc466539752"/>
      <w:bookmarkStart w:id="114" w:name="_Toc466540049"/>
      <w:bookmarkStart w:id="115" w:name="_Toc466540346"/>
      <w:bookmarkStart w:id="116" w:name="_Toc466540636"/>
      <w:bookmarkStart w:id="117" w:name="_Toc466540927"/>
      <w:bookmarkStart w:id="118" w:name="_Toc466545521"/>
      <w:bookmarkStart w:id="119" w:name="_Toc466548586"/>
      <w:bookmarkStart w:id="120" w:name="_Toc466548884"/>
      <w:bookmarkStart w:id="121" w:name="_Toc466551047"/>
      <w:bookmarkStart w:id="122" w:name="_Toc466551429"/>
      <w:bookmarkStart w:id="123" w:name="_Toc466551732"/>
      <w:bookmarkStart w:id="124" w:name="_Toc466552040"/>
      <w:bookmarkStart w:id="125" w:name="_Toc466552343"/>
      <w:bookmarkStart w:id="126" w:name="_Toc466552658"/>
      <w:bookmarkStart w:id="127" w:name="_Toc466552962"/>
      <w:bookmarkStart w:id="128" w:name="_Toc466554928"/>
      <w:bookmarkStart w:id="129" w:name="_Toc466555454"/>
      <w:bookmarkStart w:id="130" w:name="_Toc466886885"/>
      <w:bookmarkStart w:id="131" w:name="_Toc477185606"/>
      <w:bookmarkStart w:id="132" w:name="_Toc466453365"/>
      <w:bookmarkStart w:id="133" w:name="_Toc466538011"/>
      <w:bookmarkStart w:id="134" w:name="_Toc466538297"/>
      <w:bookmarkStart w:id="135" w:name="_Toc466538588"/>
      <w:bookmarkStart w:id="136" w:name="_Toc466538879"/>
      <w:bookmarkStart w:id="137" w:name="_Toc466539169"/>
      <w:bookmarkStart w:id="138" w:name="_Toc466539461"/>
      <w:bookmarkStart w:id="139" w:name="_Toc466539753"/>
      <w:bookmarkStart w:id="140" w:name="_Toc466540050"/>
      <w:bookmarkStart w:id="141" w:name="_Toc466540347"/>
      <w:bookmarkStart w:id="142" w:name="_Toc466540637"/>
      <w:bookmarkStart w:id="143" w:name="_Toc466540928"/>
      <w:bookmarkStart w:id="144" w:name="_Toc466545522"/>
      <w:bookmarkStart w:id="145" w:name="_Toc466548587"/>
      <w:bookmarkStart w:id="146" w:name="_Toc466548885"/>
      <w:bookmarkStart w:id="147" w:name="_Toc466551048"/>
      <w:bookmarkStart w:id="148" w:name="_Toc466551430"/>
      <w:bookmarkStart w:id="149" w:name="_Toc466551733"/>
      <w:bookmarkStart w:id="150" w:name="_Toc466552041"/>
      <w:bookmarkStart w:id="151" w:name="_Toc466552344"/>
      <w:bookmarkStart w:id="152" w:name="_Toc466552659"/>
      <w:bookmarkStart w:id="153" w:name="_Toc466552963"/>
      <w:bookmarkStart w:id="154" w:name="_Toc466554929"/>
      <w:bookmarkStart w:id="155" w:name="_Toc466555455"/>
      <w:bookmarkStart w:id="156" w:name="_Toc466886886"/>
      <w:bookmarkStart w:id="157" w:name="_Toc477185607"/>
      <w:bookmarkStart w:id="158" w:name="_Toc466453366"/>
      <w:bookmarkStart w:id="159" w:name="_Toc466538012"/>
      <w:bookmarkStart w:id="160" w:name="_Toc466538298"/>
      <w:bookmarkStart w:id="161" w:name="_Toc466538589"/>
      <w:bookmarkStart w:id="162" w:name="_Toc466538880"/>
      <w:bookmarkStart w:id="163" w:name="_Toc466539170"/>
      <w:bookmarkStart w:id="164" w:name="_Toc466539462"/>
      <w:bookmarkStart w:id="165" w:name="_Toc466539754"/>
      <w:bookmarkStart w:id="166" w:name="_Toc466540051"/>
      <w:bookmarkStart w:id="167" w:name="_Toc466540348"/>
      <w:bookmarkStart w:id="168" w:name="_Toc466540638"/>
      <w:bookmarkStart w:id="169" w:name="_Toc466540929"/>
      <w:bookmarkStart w:id="170" w:name="_Toc466545523"/>
      <w:bookmarkStart w:id="171" w:name="_Toc466548588"/>
      <w:bookmarkStart w:id="172" w:name="_Toc466548886"/>
      <w:bookmarkStart w:id="173" w:name="_Toc466551049"/>
      <w:bookmarkStart w:id="174" w:name="_Toc466551431"/>
      <w:bookmarkStart w:id="175" w:name="_Toc466551734"/>
      <w:bookmarkStart w:id="176" w:name="_Toc466552042"/>
      <w:bookmarkStart w:id="177" w:name="_Toc466552345"/>
      <w:bookmarkStart w:id="178" w:name="_Toc466552660"/>
      <w:bookmarkStart w:id="179" w:name="_Toc466552964"/>
      <w:bookmarkStart w:id="180" w:name="_Toc466554930"/>
      <w:bookmarkStart w:id="181" w:name="_Toc466555456"/>
      <w:bookmarkStart w:id="182" w:name="_Toc466886887"/>
      <w:bookmarkStart w:id="183" w:name="_Toc477185608"/>
      <w:bookmarkStart w:id="184" w:name="_Toc466453367"/>
      <w:bookmarkStart w:id="185" w:name="_Toc466538013"/>
      <w:bookmarkStart w:id="186" w:name="_Toc466538299"/>
      <w:bookmarkStart w:id="187" w:name="_Toc466538590"/>
      <w:bookmarkStart w:id="188" w:name="_Toc466538881"/>
      <w:bookmarkStart w:id="189" w:name="_Toc466539171"/>
      <w:bookmarkStart w:id="190" w:name="_Toc466539463"/>
      <w:bookmarkStart w:id="191" w:name="_Toc466539755"/>
      <w:bookmarkStart w:id="192" w:name="_Toc466540052"/>
      <w:bookmarkStart w:id="193" w:name="_Toc466540349"/>
      <w:bookmarkStart w:id="194" w:name="_Toc466540639"/>
      <w:bookmarkStart w:id="195" w:name="_Toc466540930"/>
      <w:bookmarkStart w:id="196" w:name="_Toc466545524"/>
      <w:bookmarkStart w:id="197" w:name="_Toc466548589"/>
      <w:bookmarkStart w:id="198" w:name="_Toc466548887"/>
      <w:bookmarkStart w:id="199" w:name="_Toc466551050"/>
      <w:bookmarkStart w:id="200" w:name="_Toc466551432"/>
      <w:bookmarkStart w:id="201" w:name="_Toc466551735"/>
      <w:bookmarkStart w:id="202" w:name="_Toc466552043"/>
      <w:bookmarkStart w:id="203" w:name="_Toc466552346"/>
      <w:bookmarkStart w:id="204" w:name="_Toc466552661"/>
      <w:bookmarkStart w:id="205" w:name="_Toc466552965"/>
      <w:bookmarkStart w:id="206" w:name="_Toc466554931"/>
      <w:bookmarkStart w:id="207" w:name="_Toc466555457"/>
      <w:bookmarkStart w:id="208" w:name="_Toc466886888"/>
      <w:bookmarkStart w:id="209" w:name="_Toc477185609"/>
      <w:bookmarkStart w:id="210" w:name="_Toc466453368"/>
      <w:bookmarkStart w:id="211" w:name="_Toc466538014"/>
      <w:bookmarkStart w:id="212" w:name="_Toc466538300"/>
      <w:bookmarkStart w:id="213" w:name="_Toc466538591"/>
      <w:bookmarkStart w:id="214" w:name="_Toc466538882"/>
      <w:bookmarkStart w:id="215" w:name="_Toc466539172"/>
      <w:bookmarkStart w:id="216" w:name="_Toc466539464"/>
      <w:bookmarkStart w:id="217" w:name="_Toc466539756"/>
      <w:bookmarkStart w:id="218" w:name="_Toc466540053"/>
      <w:bookmarkStart w:id="219" w:name="_Toc466540350"/>
      <w:bookmarkStart w:id="220" w:name="_Toc466540640"/>
      <w:bookmarkStart w:id="221" w:name="_Toc466540931"/>
      <w:bookmarkStart w:id="222" w:name="_Toc466545525"/>
      <w:bookmarkStart w:id="223" w:name="_Toc466548590"/>
      <w:bookmarkStart w:id="224" w:name="_Toc466548888"/>
      <w:bookmarkStart w:id="225" w:name="_Toc466551051"/>
      <w:bookmarkStart w:id="226" w:name="_Toc466551433"/>
      <w:bookmarkStart w:id="227" w:name="_Toc466551736"/>
      <w:bookmarkStart w:id="228" w:name="_Toc466552044"/>
      <w:bookmarkStart w:id="229" w:name="_Toc466552347"/>
      <w:bookmarkStart w:id="230" w:name="_Toc466552662"/>
      <w:bookmarkStart w:id="231" w:name="_Toc466552966"/>
      <w:bookmarkStart w:id="232" w:name="_Toc466554932"/>
      <w:bookmarkStart w:id="233" w:name="_Toc466555458"/>
      <w:bookmarkStart w:id="234" w:name="_Toc466886889"/>
      <w:bookmarkStart w:id="235" w:name="_Toc477185610"/>
      <w:bookmarkStart w:id="236" w:name="_Toc466453369"/>
      <w:bookmarkStart w:id="237" w:name="_Toc466538015"/>
      <w:bookmarkStart w:id="238" w:name="_Toc466538301"/>
      <w:bookmarkStart w:id="239" w:name="_Toc466538592"/>
      <w:bookmarkStart w:id="240" w:name="_Toc466538883"/>
      <w:bookmarkStart w:id="241" w:name="_Toc466539173"/>
      <w:bookmarkStart w:id="242" w:name="_Toc466539465"/>
      <w:bookmarkStart w:id="243" w:name="_Toc466539757"/>
      <w:bookmarkStart w:id="244" w:name="_Toc466540054"/>
      <w:bookmarkStart w:id="245" w:name="_Toc466540351"/>
      <w:bookmarkStart w:id="246" w:name="_Toc466540641"/>
      <w:bookmarkStart w:id="247" w:name="_Toc466540932"/>
      <w:bookmarkStart w:id="248" w:name="_Toc466545526"/>
      <w:bookmarkStart w:id="249" w:name="_Toc466548591"/>
      <w:bookmarkStart w:id="250" w:name="_Toc466548889"/>
      <w:bookmarkStart w:id="251" w:name="_Toc466551052"/>
      <w:bookmarkStart w:id="252" w:name="_Toc466551434"/>
      <w:bookmarkStart w:id="253" w:name="_Toc466551737"/>
      <w:bookmarkStart w:id="254" w:name="_Toc466552045"/>
      <w:bookmarkStart w:id="255" w:name="_Toc466552348"/>
      <w:bookmarkStart w:id="256" w:name="_Toc466552663"/>
      <w:bookmarkStart w:id="257" w:name="_Toc466552967"/>
      <w:bookmarkStart w:id="258" w:name="_Toc466554933"/>
      <w:bookmarkStart w:id="259" w:name="_Toc466555459"/>
      <w:bookmarkStart w:id="260" w:name="_Toc466886890"/>
      <w:bookmarkStart w:id="261" w:name="_Toc477185611"/>
      <w:bookmarkStart w:id="262" w:name="_Toc466453370"/>
      <w:bookmarkStart w:id="263" w:name="_Toc466538016"/>
      <w:bookmarkStart w:id="264" w:name="_Toc466538302"/>
      <w:bookmarkStart w:id="265" w:name="_Toc466538593"/>
      <w:bookmarkStart w:id="266" w:name="_Toc466538884"/>
      <w:bookmarkStart w:id="267" w:name="_Toc466539174"/>
      <w:bookmarkStart w:id="268" w:name="_Toc466539466"/>
      <w:bookmarkStart w:id="269" w:name="_Toc466539758"/>
      <w:bookmarkStart w:id="270" w:name="_Toc466540055"/>
      <w:bookmarkStart w:id="271" w:name="_Toc466540352"/>
      <w:bookmarkStart w:id="272" w:name="_Toc466540642"/>
      <w:bookmarkStart w:id="273" w:name="_Toc466540933"/>
      <w:bookmarkStart w:id="274" w:name="_Toc466545527"/>
      <w:bookmarkStart w:id="275" w:name="_Toc466548592"/>
      <w:bookmarkStart w:id="276" w:name="_Toc466548890"/>
      <w:bookmarkStart w:id="277" w:name="_Toc466551053"/>
      <w:bookmarkStart w:id="278" w:name="_Toc466551435"/>
      <w:bookmarkStart w:id="279" w:name="_Toc466551738"/>
      <w:bookmarkStart w:id="280" w:name="_Toc466552046"/>
      <w:bookmarkStart w:id="281" w:name="_Toc466552349"/>
      <w:bookmarkStart w:id="282" w:name="_Toc466552664"/>
      <w:bookmarkStart w:id="283" w:name="_Toc466552968"/>
      <w:bookmarkStart w:id="284" w:name="_Toc466554934"/>
      <w:bookmarkStart w:id="285" w:name="_Toc466555460"/>
      <w:bookmarkStart w:id="286" w:name="_Toc466886891"/>
      <w:bookmarkStart w:id="287" w:name="_Toc477185612"/>
      <w:bookmarkStart w:id="288" w:name="_Toc466453371"/>
      <w:bookmarkStart w:id="289" w:name="_Toc466538017"/>
      <w:bookmarkStart w:id="290" w:name="_Toc466538303"/>
      <w:bookmarkStart w:id="291" w:name="_Toc466538594"/>
      <w:bookmarkStart w:id="292" w:name="_Toc466538885"/>
      <w:bookmarkStart w:id="293" w:name="_Toc466539175"/>
      <w:bookmarkStart w:id="294" w:name="_Toc466539467"/>
      <w:bookmarkStart w:id="295" w:name="_Toc466539759"/>
      <w:bookmarkStart w:id="296" w:name="_Toc466540056"/>
      <w:bookmarkStart w:id="297" w:name="_Toc466540353"/>
      <w:bookmarkStart w:id="298" w:name="_Toc466540643"/>
      <w:bookmarkStart w:id="299" w:name="_Toc466540934"/>
      <w:bookmarkStart w:id="300" w:name="_Toc466545528"/>
      <w:bookmarkStart w:id="301" w:name="_Toc466548593"/>
      <w:bookmarkStart w:id="302" w:name="_Toc466548891"/>
      <w:bookmarkStart w:id="303" w:name="_Toc466551054"/>
      <w:bookmarkStart w:id="304" w:name="_Toc466551436"/>
      <w:bookmarkStart w:id="305" w:name="_Toc466551739"/>
      <w:bookmarkStart w:id="306" w:name="_Toc466552047"/>
      <w:bookmarkStart w:id="307" w:name="_Toc466552350"/>
      <w:bookmarkStart w:id="308" w:name="_Toc466552665"/>
      <w:bookmarkStart w:id="309" w:name="_Toc466552969"/>
      <w:bookmarkStart w:id="310" w:name="_Toc466554935"/>
      <w:bookmarkStart w:id="311" w:name="_Toc466555461"/>
      <w:bookmarkStart w:id="312" w:name="_Toc466886892"/>
      <w:bookmarkStart w:id="313" w:name="_Toc477185613"/>
      <w:bookmarkStart w:id="314" w:name="_Toc466453372"/>
      <w:bookmarkStart w:id="315" w:name="_Toc466538018"/>
      <w:bookmarkStart w:id="316" w:name="_Toc466538304"/>
      <w:bookmarkStart w:id="317" w:name="_Toc466538595"/>
      <w:bookmarkStart w:id="318" w:name="_Toc466538886"/>
      <w:bookmarkStart w:id="319" w:name="_Toc466539176"/>
      <w:bookmarkStart w:id="320" w:name="_Toc466539468"/>
      <w:bookmarkStart w:id="321" w:name="_Toc466539760"/>
      <w:bookmarkStart w:id="322" w:name="_Toc466540057"/>
      <w:bookmarkStart w:id="323" w:name="_Toc466540354"/>
      <w:bookmarkStart w:id="324" w:name="_Toc466540644"/>
      <w:bookmarkStart w:id="325" w:name="_Toc466540935"/>
      <w:bookmarkStart w:id="326" w:name="_Toc466545529"/>
      <w:bookmarkStart w:id="327" w:name="_Toc466548594"/>
      <w:bookmarkStart w:id="328" w:name="_Toc466548892"/>
      <w:bookmarkStart w:id="329" w:name="_Toc466551055"/>
      <w:bookmarkStart w:id="330" w:name="_Toc466551437"/>
      <w:bookmarkStart w:id="331" w:name="_Toc466551740"/>
      <w:bookmarkStart w:id="332" w:name="_Toc466552048"/>
      <w:bookmarkStart w:id="333" w:name="_Toc466552351"/>
      <w:bookmarkStart w:id="334" w:name="_Toc466552666"/>
      <w:bookmarkStart w:id="335" w:name="_Toc466552970"/>
      <w:bookmarkStart w:id="336" w:name="_Toc466554936"/>
      <w:bookmarkStart w:id="337" w:name="_Toc466555462"/>
      <w:bookmarkStart w:id="338" w:name="_Toc466886893"/>
      <w:bookmarkStart w:id="339" w:name="_Toc477185614"/>
      <w:bookmarkStart w:id="340" w:name="_Toc466453373"/>
      <w:bookmarkStart w:id="341" w:name="_Toc466538019"/>
      <w:bookmarkStart w:id="342" w:name="_Toc466538305"/>
      <w:bookmarkStart w:id="343" w:name="_Toc466538596"/>
      <w:bookmarkStart w:id="344" w:name="_Toc466538887"/>
      <w:bookmarkStart w:id="345" w:name="_Toc466539177"/>
      <w:bookmarkStart w:id="346" w:name="_Toc466539469"/>
      <w:bookmarkStart w:id="347" w:name="_Toc466539761"/>
      <w:bookmarkStart w:id="348" w:name="_Toc466540058"/>
      <w:bookmarkStart w:id="349" w:name="_Toc466540355"/>
      <w:bookmarkStart w:id="350" w:name="_Toc466540645"/>
      <w:bookmarkStart w:id="351" w:name="_Toc466540936"/>
      <w:bookmarkStart w:id="352" w:name="_Toc466545530"/>
      <w:bookmarkStart w:id="353" w:name="_Toc466548595"/>
      <w:bookmarkStart w:id="354" w:name="_Toc466548893"/>
      <w:bookmarkStart w:id="355" w:name="_Toc466551056"/>
      <w:bookmarkStart w:id="356" w:name="_Toc466551438"/>
      <w:bookmarkStart w:id="357" w:name="_Toc466551741"/>
      <w:bookmarkStart w:id="358" w:name="_Toc466552049"/>
      <w:bookmarkStart w:id="359" w:name="_Toc466552352"/>
      <w:bookmarkStart w:id="360" w:name="_Toc466552667"/>
      <w:bookmarkStart w:id="361" w:name="_Toc466552971"/>
      <w:bookmarkStart w:id="362" w:name="_Toc466554937"/>
      <w:bookmarkStart w:id="363" w:name="_Toc466555463"/>
      <w:bookmarkStart w:id="364" w:name="_Toc466886894"/>
      <w:bookmarkStart w:id="365" w:name="_Toc477185615"/>
      <w:bookmarkStart w:id="366" w:name="_Toc466453374"/>
      <w:bookmarkStart w:id="367" w:name="_Toc466538020"/>
      <w:bookmarkStart w:id="368" w:name="_Toc466538306"/>
      <w:bookmarkStart w:id="369" w:name="_Toc466538597"/>
      <w:bookmarkStart w:id="370" w:name="_Toc466538888"/>
      <w:bookmarkStart w:id="371" w:name="_Toc466539178"/>
      <w:bookmarkStart w:id="372" w:name="_Toc466539470"/>
      <w:bookmarkStart w:id="373" w:name="_Toc466539762"/>
      <w:bookmarkStart w:id="374" w:name="_Toc466540059"/>
      <w:bookmarkStart w:id="375" w:name="_Toc466540356"/>
      <w:bookmarkStart w:id="376" w:name="_Toc466540646"/>
      <w:bookmarkStart w:id="377" w:name="_Toc466540937"/>
      <w:bookmarkStart w:id="378" w:name="_Toc466545531"/>
      <w:bookmarkStart w:id="379" w:name="_Toc466548596"/>
      <w:bookmarkStart w:id="380" w:name="_Toc466548894"/>
      <w:bookmarkStart w:id="381" w:name="_Toc466551057"/>
      <w:bookmarkStart w:id="382" w:name="_Toc466551439"/>
      <w:bookmarkStart w:id="383" w:name="_Toc466551742"/>
      <w:bookmarkStart w:id="384" w:name="_Toc466552050"/>
      <w:bookmarkStart w:id="385" w:name="_Toc466552353"/>
      <w:bookmarkStart w:id="386" w:name="_Toc466552668"/>
      <w:bookmarkStart w:id="387" w:name="_Toc466552972"/>
      <w:bookmarkStart w:id="388" w:name="_Toc466554938"/>
      <w:bookmarkStart w:id="389" w:name="_Toc466555464"/>
      <w:bookmarkStart w:id="390" w:name="_Toc466886895"/>
      <w:bookmarkStart w:id="391" w:name="_Toc477185616"/>
      <w:bookmarkStart w:id="392" w:name="_Toc466372959"/>
      <w:bookmarkStart w:id="393" w:name="_Toc466453375"/>
      <w:bookmarkStart w:id="394" w:name="_Toc466538021"/>
      <w:bookmarkStart w:id="395" w:name="_Toc466538307"/>
      <w:bookmarkStart w:id="396" w:name="_Toc466538598"/>
      <w:bookmarkStart w:id="397" w:name="_Toc466538889"/>
      <w:bookmarkStart w:id="398" w:name="_Toc466539179"/>
      <w:bookmarkStart w:id="399" w:name="_Toc466539471"/>
      <w:bookmarkStart w:id="400" w:name="_Toc466539763"/>
      <w:bookmarkStart w:id="401" w:name="_Toc466540060"/>
      <w:bookmarkStart w:id="402" w:name="_Toc466540357"/>
      <w:bookmarkStart w:id="403" w:name="_Toc466540647"/>
      <w:bookmarkStart w:id="404" w:name="_Toc466540938"/>
      <w:bookmarkStart w:id="405" w:name="_Toc466545532"/>
      <w:bookmarkStart w:id="406" w:name="_Toc466548597"/>
      <w:bookmarkStart w:id="407" w:name="_Toc466548895"/>
      <w:bookmarkStart w:id="408" w:name="_Toc466551058"/>
      <w:bookmarkStart w:id="409" w:name="_Toc466551440"/>
      <w:bookmarkStart w:id="410" w:name="_Toc466551743"/>
      <w:bookmarkStart w:id="411" w:name="_Toc466552051"/>
      <w:bookmarkStart w:id="412" w:name="_Toc466552354"/>
      <w:bookmarkStart w:id="413" w:name="_Toc466552669"/>
      <w:bookmarkStart w:id="414" w:name="_Toc466552973"/>
      <w:bookmarkStart w:id="415" w:name="_Toc466554939"/>
      <w:bookmarkStart w:id="416" w:name="_Toc466555465"/>
      <w:bookmarkStart w:id="417" w:name="_Toc466886896"/>
      <w:bookmarkStart w:id="418" w:name="_Toc477185617"/>
      <w:bookmarkStart w:id="419" w:name="_Toc466372960"/>
      <w:bookmarkStart w:id="420" w:name="_Toc466453376"/>
      <w:bookmarkStart w:id="421" w:name="_Toc466538022"/>
      <w:bookmarkStart w:id="422" w:name="_Toc466538308"/>
      <w:bookmarkStart w:id="423" w:name="_Toc466538599"/>
      <w:bookmarkStart w:id="424" w:name="_Toc466538890"/>
      <w:bookmarkStart w:id="425" w:name="_Toc466539180"/>
      <w:bookmarkStart w:id="426" w:name="_Toc466539472"/>
      <w:bookmarkStart w:id="427" w:name="_Toc466539764"/>
      <w:bookmarkStart w:id="428" w:name="_Toc466540061"/>
      <w:bookmarkStart w:id="429" w:name="_Toc466540358"/>
      <w:bookmarkStart w:id="430" w:name="_Toc466540648"/>
      <w:bookmarkStart w:id="431" w:name="_Toc466540939"/>
      <w:bookmarkStart w:id="432" w:name="_Toc466545533"/>
      <w:bookmarkStart w:id="433" w:name="_Toc466548598"/>
      <w:bookmarkStart w:id="434" w:name="_Toc466548896"/>
      <w:bookmarkStart w:id="435" w:name="_Toc466551059"/>
      <w:bookmarkStart w:id="436" w:name="_Toc466551441"/>
      <w:bookmarkStart w:id="437" w:name="_Toc466551744"/>
      <w:bookmarkStart w:id="438" w:name="_Toc466552052"/>
      <w:bookmarkStart w:id="439" w:name="_Toc466552355"/>
      <w:bookmarkStart w:id="440" w:name="_Toc466552670"/>
      <w:bookmarkStart w:id="441" w:name="_Toc466552974"/>
      <w:bookmarkStart w:id="442" w:name="_Toc466554940"/>
      <w:bookmarkStart w:id="443" w:name="_Toc466555466"/>
      <w:bookmarkStart w:id="444" w:name="_Toc466886897"/>
      <w:bookmarkStart w:id="445" w:name="_Toc477185618"/>
      <w:bookmarkStart w:id="446" w:name="_Toc466372961"/>
      <w:bookmarkStart w:id="447" w:name="_Toc466453377"/>
      <w:bookmarkStart w:id="448" w:name="_Toc466538023"/>
      <w:bookmarkStart w:id="449" w:name="_Toc466538309"/>
      <w:bookmarkStart w:id="450" w:name="_Toc466538600"/>
      <w:bookmarkStart w:id="451" w:name="_Toc466538891"/>
      <w:bookmarkStart w:id="452" w:name="_Toc466539181"/>
      <w:bookmarkStart w:id="453" w:name="_Toc466539473"/>
      <w:bookmarkStart w:id="454" w:name="_Toc466539765"/>
      <w:bookmarkStart w:id="455" w:name="_Toc466540062"/>
      <w:bookmarkStart w:id="456" w:name="_Toc466540359"/>
      <w:bookmarkStart w:id="457" w:name="_Toc466540649"/>
      <w:bookmarkStart w:id="458" w:name="_Toc466540940"/>
      <w:bookmarkStart w:id="459" w:name="_Toc466545534"/>
      <w:bookmarkStart w:id="460" w:name="_Toc466548599"/>
      <w:bookmarkStart w:id="461" w:name="_Toc466548897"/>
      <w:bookmarkStart w:id="462" w:name="_Toc466551060"/>
      <w:bookmarkStart w:id="463" w:name="_Toc466551442"/>
      <w:bookmarkStart w:id="464" w:name="_Toc466551745"/>
      <w:bookmarkStart w:id="465" w:name="_Toc466552053"/>
      <w:bookmarkStart w:id="466" w:name="_Toc466552356"/>
      <w:bookmarkStart w:id="467" w:name="_Toc466552671"/>
      <w:bookmarkStart w:id="468" w:name="_Toc466552975"/>
      <w:bookmarkStart w:id="469" w:name="_Toc466554941"/>
      <w:bookmarkStart w:id="470" w:name="_Toc466555467"/>
      <w:bookmarkStart w:id="471" w:name="_Toc466886898"/>
      <w:bookmarkStart w:id="472" w:name="_Toc477185619"/>
      <w:bookmarkStart w:id="473" w:name="_Toc466372962"/>
      <w:bookmarkStart w:id="474" w:name="_Toc466453378"/>
      <w:bookmarkStart w:id="475" w:name="_Toc466538024"/>
      <w:bookmarkStart w:id="476" w:name="_Toc466538310"/>
      <w:bookmarkStart w:id="477" w:name="_Toc466538601"/>
      <w:bookmarkStart w:id="478" w:name="_Toc466538892"/>
      <w:bookmarkStart w:id="479" w:name="_Toc466539182"/>
      <w:bookmarkStart w:id="480" w:name="_Toc466539474"/>
      <w:bookmarkStart w:id="481" w:name="_Toc466539766"/>
      <w:bookmarkStart w:id="482" w:name="_Toc466540063"/>
      <w:bookmarkStart w:id="483" w:name="_Toc466540360"/>
      <w:bookmarkStart w:id="484" w:name="_Toc466540650"/>
      <w:bookmarkStart w:id="485" w:name="_Toc466540941"/>
      <w:bookmarkStart w:id="486" w:name="_Toc466545535"/>
      <w:bookmarkStart w:id="487" w:name="_Toc466548600"/>
      <w:bookmarkStart w:id="488" w:name="_Toc466548898"/>
      <w:bookmarkStart w:id="489" w:name="_Toc466551061"/>
      <w:bookmarkStart w:id="490" w:name="_Toc466551443"/>
      <w:bookmarkStart w:id="491" w:name="_Toc466551746"/>
      <w:bookmarkStart w:id="492" w:name="_Toc466552054"/>
      <w:bookmarkStart w:id="493" w:name="_Toc466552357"/>
      <w:bookmarkStart w:id="494" w:name="_Toc466552672"/>
      <w:bookmarkStart w:id="495" w:name="_Toc466552976"/>
      <w:bookmarkStart w:id="496" w:name="_Toc466554942"/>
      <w:bookmarkStart w:id="497" w:name="_Toc466555468"/>
      <w:bookmarkStart w:id="498" w:name="_Toc466886899"/>
      <w:bookmarkStart w:id="499" w:name="_Toc477185620"/>
      <w:bookmarkStart w:id="500" w:name="_Toc466372963"/>
      <w:bookmarkStart w:id="501" w:name="_Toc466453379"/>
      <w:bookmarkStart w:id="502" w:name="_Toc466538025"/>
      <w:bookmarkStart w:id="503" w:name="_Toc466538311"/>
      <w:bookmarkStart w:id="504" w:name="_Toc466538602"/>
      <w:bookmarkStart w:id="505" w:name="_Toc466538893"/>
      <w:bookmarkStart w:id="506" w:name="_Toc466539183"/>
      <w:bookmarkStart w:id="507" w:name="_Toc466539475"/>
      <w:bookmarkStart w:id="508" w:name="_Toc466539767"/>
      <w:bookmarkStart w:id="509" w:name="_Toc466540064"/>
      <w:bookmarkStart w:id="510" w:name="_Toc466540361"/>
      <w:bookmarkStart w:id="511" w:name="_Toc466540651"/>
      <w:bookmarkStart w:id="512" w:name="_Toc466540942"/>
      <w:bookmarkStart w:id="513" w:name="_Toc466545536"/>
      <w:bookmarkStart w:id="514" w:name="_Toc466548601"/>
      <w:bookmarkStart w:id="515" w:name="_Toc466548899"/>
      <w:bookmarkStart w:id="516" w:name="_Toc466551062"/>
      <w:bookmarkStart w:id="517" w:name="_Toc466551444"/>
      <w:bookmarkStart w:id="518" w:name="_Toc466551747"/>
      <w:bookmarkStart w:id="519" w:name="_Toc466552055"/>
      <w:bookmarkStart w:id="520" w:name="_Toc466552358"/>
      <w:bookmarkStart w:id="521" w:name="_Toc466552673"/>
      <w:bookmarkStart w:id="522" w:name="_Toc466552977"/>
      <w:bookmarkStart w:id="523" w:name="_Toc466554943"/>
      <w:bookmarkStart w:id="524" w:name="_Toc466555469"/>
      <w:bookmarkStart w:id="525" w:name="_Toc466886900"/>
      <w:bookmarkStart w:id="526" w:name="_Toc477185621"/>
      <w:bookmarkStart w:id="527" w:name="_Toc466372964"/>
      <w:bookmarkStart w:id="528" w:name="_Toc466453380"/>
      <w:bookmarkStart w:id="529" w:name="_Toc466538026"/>
      <w:bookmarkStart w:id="530" w:name="_Toc466538312"/>
      <w:bookmarkStart w:id="531" w:name="_Toc466538603"/>
      <w:bookmarkStart w:id="532" w:name="_Toc466538894"/>
      <w:bookmarkStart w:id="533" w:name="_Toc466539184"/>
      <w:bookmarkStart w:id="534" w:name="_Toc466539476"/>
      <w:bookmarkStart w:id="535" w:name="_Toc466539768"/>
      <w:bookmarkStart w:id="536" w:name="_Toc466540065"/>
      <w:bookmarkStart w:id="537" w:name="_Toc466540362"/>
      <w:bookmarkStart w:id="538" w:name="_Toc466540652"/>
      <w:bookmarkStart w:id="539" w:name="_Toc466540943"/>
      <w:bookmarkStart w:id="540" w:name="_Toc466545537"/>
      <w:bookmarkStart w:id="541" w:name="_Toc466548602"/>
      <w:bookmarkStart w:id="542" w:name="_Toc466548900"/>
      <w:bookmarkStart w:id="543" w:name="_Toc466551063"/>
      <w:bookmarkStart w:id="544" w:name="_Toc466551445"/>
      <w:bookmarkStart w:id="545" w:name="_Toc466551748"/>
      <w:bookmarkStart w:id="546" w:name="_Toc466552056"/>
      <w:bookmarkStart w:id="547" w:name="_Toc466552359"/>
      <w:bookmarkStart w:id="548" w:name="_Toc466552674"/>
      <w:bookmarkStart w:id="549" w:name="_Toc466552978"/>
      <w:bookmarkStart w:id="550" w:name="_Toc466554944"/>
      <w:bookmarkStart w:id="551" w:name="_Toc466555470"/>
      <w:bookmarkStart w:id="552" w:name="_Toc466886901"/>
      <w:bookmarkStart w:id="553" w:name="_Toc477185622"/>
      <w:bookmarkStart w:id="554" w:name="_Toc466372965"/>
      <w:bookmarkStart w:id="555" w:name="_Toc466453381"/>
      <w:bookmarkStart w:id="556" w:name="_Toc466538027"/>
      <w:bookmarkStart w:id="557" w:name="_Toc466538313"/>
      <w:bookmarkStart w:id="558" w:name="_Toc466538604"/>
      <w:bookmarkStart w:id="559" w:name="_Toc466538895"/>
      <w:bookmarkStart w:id="560" w:name="_Toc466539185"/>
      <w:bookmarkStart w:id="561" w:name="_Toc466539477"/>
      <w:bookmarkStart w:id="562" w:name="_Toc466539769"/>
      <w:bookmarkStart w:id="563" w:name="_Toc466540066"/>
      <w:bookmarkStart w:id="564" w:name="_Toc466540363"/>
      <w:bookmarkStart w:id="565" w:name="_Toc466540653"/>
      <w:bookmarkStart w:id="566" w:name="_Toc466540944"/>
      <w:bookmarkStart w:id="567" w:name="_Toc466545538"/>
      <w:bookmarkStart w:id="568" w:name="_Toc466548603"/>
      <w:bookmarkStart w:id="569" w:name="_Toc466548901"/>
      <w:bookmarkStart w:id="570" w:name="_Toc466551064"/>
      <w:bookmarkStart w:id="571" w:name="_Toc466551446"/>
      <w:bookmarkStart w:id="572" w:name="_Toc466551749"/>
      <w:bookmarkStart w:id="573" w:name="_Toc466552057"/>
      <w:bookmarkStart w:id="574" w:name="_Toc466552360"/>
      <w:bookmarkStart w:id="575" w:name="_Toc466552675"/>
      <w:bookmarkStart w:id="576" w:name="_Toc466552979"/>
      <w:bookmarkStart w:id="577" w:name="_Toc466554945"/>
      <w:bookmarkStart w:id="578" w:name="_Toc466555471"/>
      <w:bookmarkStart w:id="579" w:name="_Toc466886902"/>
      <w:bookmarkStart w:id="580" w:name="_Toc477185623"/>
      <w:bookmarkStart w:id="581" w:name="_Toc466372966"/>
      <w:bookmarkStart w:id="582" w:name="_Toc466453382"/>
      <w:bookmarkStart w:id="583" w:name="_Toc466538028"/>
      <w:bookmarkStart w:id="584" w:name="_Toc466538314"/>
      <w:bookmarkStart w:id="585" w:name="_Toc466538605"/>
      <w:bookmarkStart w:id="586" w:name="_Toc466538896"/>
      <w:bookmarkStart w:id="587" w:name="_Toc466539186"/>
      <w:bookmarkStart w:id="588" w:name="_Toc466539478"/>
      <w:bookmarkStart w:id="589" w:name="_Toc466539770"/>
      <w:bookmarkStart w:id="590" w:name="_Toc466540067"/>
      <w:bookmarkStart w:id="591" w:name="_Toc466540364"/>
      <w:bookmarkStart w:id="592" w:name="_Toc466540654"/>
      <w:bookmarkStart w:id="593" w:name="_Toc466540945"/>
      <w:bookmarkStart w:id="594" w:name="_Toc466545539"/>
      <w:bookmarkStart w:id="595" w:name="_Toc466548604"/>
      <w:bookmarkStart w:id="596" w:name="_Toc466548902"/>
      <w:bookmarkStart w:id="597" w:name="_Toc466551065"/>
      <w:bookmarkStart w:id="598" w:name="_Toc466551447"/>
      <w:bookmarkStart w:id="599" w:name="_Toc466551750"/>
      <w:bookmarkStart w:id="600" w:name="_Toc466552058"/>
      <w:bookmarkStart w:id="601" w:name="_Toc466552361"/>
      <w:bookmarkStart w:id="602" w:name="_Toc466552676"/>
      <w:bookmarkStart w:id="603" w:name="_Toc466552980"/>
      <w:bookmarkStart w:id="604" w:name="_Toc466554946"/>
      <w:bookmarkStart w:id="605" w:name="_Toc466555472"/>
      <w:bookmarkStart w:id="606" w:name="_Toc466886903"/>
      <w:bookmarkStart w:id="607" w:name="_Toc477185624"/>
      <w:bookmarkStart w:id="608" w:name="_Toc466372967"/>
      <w:bookmarkStart w:id="609" w:name="_Toc466453383"/>
      <w:bookmarkStart w:id="610" w:name="_Toc466538029"/>
      <w:bookmarkStart w:id="611" w:name="_Toc466538315"/>
      <w:bookmarkStart w:id="612" w:name="_Toc466538606"/>
      <w:bookmarkStart w:id="613" w:name="_Toc466538897"/>
      <w:bookmarkStart w:id="614" w:name="_Toc466539187"/>
      <w:bookmarkStart w:id="615" w:name="_Toc466539479"/>
      <w:bookmarkStart w:id="616" w:name="_Toc466539771"/>
      <w:bookmarkStart w:id="617" w:name="_Toc466540068"/>
      <w:bookmarkStart w:id="618" w:name="_Toc466540365"/>
      <w:bookmarkStart w:id="619" w:name="_Toc466540655"/>
      <w:bookmarkStart w:id="620" w:name="_Toc466540946"/>
      <w:bookmarkStart w:id="621" w:name="_Toc466545540"/>
      <w:bookmarkStart w:id="622" w:name="_Toc466548605"/>
      <w:bookmarkStart w:id="623" w:name="_Toc466548903"/>
      <w:bookmarkStart w:id="624" w:name="_Toc466551066"/>
      <w:bookmarkStart w:id="625" w:name="_Toc466551448"/>
      <w:bookmarkStart w:id="626" w:name="_Toc466551751"/>
      <w:bookmarkStart w:id="627" w:name="_Toc466552059"/>
      <w:bookmarkStart w:id="628" w:name="_Toc466552362"/>
      <w:bookmarkStart w:id="629" w:name="_Toc466552677"/>
      <w:bookmarkStart w:id="630" w:name="_Toc466552981"/>
      <w:bookmarkStart w:id="631" w:name="_Toc466554947"/>
      <w:bookmarkStart w:id="632" w:name="_Toc466555473"/>
      <w:bookmarkStart w:id="633" w:name="_Toc466886904"/>
      <w:bookmarkStart w:id="634" w:name="_Toc477185625"/>
      <w:bookmarkStart w:id="635" w:name="_Toc466372968"/>
      <w:bookmarkStart w:id="636" w:name="_Toc466453384"/>
      <w:bookmarkStart w:id="637" w:name="_Toc466538030"/>
      <w:bookmarkStart w:id="638" w:name="_Toc466538316"/>
      <w:bookmarkStart w:id="639" w:name="_Toc466538607"/>
      <w:bookmarkStart w:id="640" w:name="_Toc466538898"/>
      <w:bookmarkStart w:id="641" w:name="_Toc466539188"/>
      <w:bookmarkStart w:id="642" w:name="_Toc466539480"/>
      <w:bookmarkStart w:id="643" w:name="_Toc466539772"/>
      <w:bookmarkStart w:id="644" w:name="_Toc466540069"/>
      <w:bookmarkStart w:id="645" w:name="_Toc466540366"/>
      <w:bookmarkStart w:id="646" w:name="_Toc466540656"/>
      <w:bookmarkStart w:id="647" w:name="_Toc466540947"/>
      <w:bookmarkStart w:id="648" w:name="_Toc466545541"/>
      <w:bookmarkStart w:id="649" w:name="_Toc466548606"/>
      <w:bookmarkStart w:id="650" w:name="_Toc466548904"/>
      <w:bookmarkStart w:id="651" w:name="_Toc466551067"/>
      <w:bookmarkStart w:id="652" w:name="_Toc466551449"/>
      <w:bookmarkStart w:id="653" w:name="_Toc466551752"/>
      <w:bookmarkStart w:id="654" w:name="_Toc466552060"/>
      <w:bookmarkStart w:id="655" w:name="_Toc466552363"/>
      <w:bookmarkStart w:id="656" w:name="_Toc466552678"/>
      <w:bookmarkStart w:id="657" w:name="_Toc466552982"/>
      <w:bookmarkStart w:id="658" w:name="_Toc466554948"/>
      <w:bookmarkStart w:id="659" w:name="_Toc466555474"/>
      <w:bookmarkStart w:id="660" w:name="_Toc466886905"/>
      <w:bookmarkStart w:id="661" w:name="_Toc477185626"/>
      <w:bookmarkStart w:id="662" w:name="_Toc466372969"/>
      <w:bookmarkStart w:id="663" w:name="_Toc466453385"/>
      <w:bookmarkStart w:id="664" w:name="_Toc466538031"/>
      <w:bookmarkStart w:id="665" w:name="_Toc466538317"/>
      <w:bookmarkStart w:id="666" w:name="_Toc466538608"/>
      <w:bookmarkStart w:id="667" w:name="_Toc466538899"/>
      <w:bookmarkStart w:id="668" w:name="_Toc466539189"/>
      <w:bookmarkStart w:id="669" w:name="_Toc466539481"/>
      <w:bookmarkStart w:id="670" w:name="_Toc466539773"/>
      <w:bookmarkStart w:id="671" w:name="_Toc466540070"/>
      <w:bookmarkStart w:id="672" w:name="_Toc466540367"/>
      <w:bookmarkStart w:id="673" w:name="_Toc466540657"/>
      <w:bookmarkStart w:id="674" w:name="_Toc466540948"/>
      <w:bookmarkStart w:id="675" w:name="_Toc466545542"/>
      <w:bookmarkStart w:id="676" w:name="_Toc466548607"/>
      <w:bookmarkStart w:id="677" w:name="_Toc466548905"/>
      <w:bookmarkStart w:id="678" w:name="_Toc466551068"/>
      <w:bookmarkStart w:id="679" w:name="_Toc466551450"/>
      <w:bookmarkStart w:id="680" w:name="_Toc466551753"/>
      <w:bookmarkStart w:id="681" w:name="_Toc466552061"/>
      <w:bookmarkStart w:id="682" w:name="_Toc466552364"/>
      <w:bookmarkStart w:id="683" w:name="_Toc466552679"/>
      <w:bookmarkStart w:id="684" w:name="_Toc466552983"/>
      <w:bookmarkStart w:id="685" w:name="_Toc466554949"/>
      <w:bookmarkStart w:id="686" w:name="_Toc466555475"/>
      <w:bookmarkStart w:id="687" w:name="_Toc466886906"/>
      <w:bookmarkStart w:id="688" w:name="_Toc477185627"/>
      <w:bookmarkStart w:id="689" w:name="_Toc466372970"/>
      <w:bookmarkStart w:id="690" w:name="_Toc466453386"/>
      <w:bookmarkStart w:id="691" w:name="_Toc466538032"/>
      <w:bookmarkStart w:id="692" w:name="_Toc466538318"/>
      <w:bookmarkStart w:id="693" w:name="_Toc466538609"/>
      <w:bookmarkStart w:id="694" w:name="_Toc466538900"/>
      <w:bookmarkStart w:id="695" w:name="_Toc466539190"/>
      <w:bookmarkStart w:id="696" w:name="_Toc466539482"/>
      <w:bookmarkStart w:id="697" w:name="_Toc466539774"/>
      <w:bookmarkStart w:id="698" w:name="_Toc466540071"/>
      <w:bookmarkStart w:id="699" w:name="_Toc466540368"/>
      <w:bookmarkStart w:id="700" w:name="_Toc466540658"/>
      <w:bookmarkStart w:id="701" w:name="_Toc466540949"/>
      <w:bookmarkStart w:id="702" w:name="_Toc466545543"/>
      <w:bookmarkStart w:id="703" w:name="_Toc466548608"/>
      <w:bookmarkStart w:id="704" w:name="_Toc466548906"/>
      <w:bookmarkStart w:id="705" w:name="_Toc466551069"/>
      <w:bookmarkStart w:id="706" w:name="_Toc466551451"/>
      <w:bookmarkStart w:id="707" w:name="_Toc466551754"/>
      <w:bookmarkStart w:id="708" w:name="_Toc466552062"/>
      <w:bookmarkStart w:id="709" w:name="_Toc466552365"/>
      <w:bookmarkStart w:id="710" w:name="_Toc466552680"/>
      <w:bookmarkStart w:id="711" w:name="_Toc466552984"/>
      <w:bookmarkStart w:id="712" w:name="_Toc466554950"/>
      <w:bookmarkStart w:id="713" w:name="_Toc466555476"/>
      <w:bookmarkStart w:id="714" w:name="_Toc466886907"/>
      <w:bookmarkStart w:id="715" w:name="_Toc477185628"/>
      <w:bookmarkStart w:id="716" w:name="_Toc466372971"/>
      <w:bookmarkStart w:id="717" w:name="_Toc466453387"/>
      <w:bookmarkStart w:id="718" w:name="_Toc466538033"/>
      <w:bookmarkStart w:id="719" w:name="_Toc466538319"/>
      <w:bookmarkStart w:id="720" w:name="_Toc466538610"/>
      <w:bookmarkStart w:id="721" w:name="_Toc466538901"/>
      <w:bookmarkStart w:id="722" w:name="_Toc466539191"/>
      <w:bookmarkStart w:id="723" w:name="_Toc466539483"/>
      <w:bookmarkStart w:id="724" w:name="_Toc466539775"/>
      <w:bookmarkStart w:id="725" w:name="_Toc466540072"/>
      <w:bookmarkStart w:id="726" w:name="_Toc466540369"/>
      <w:bookmarkStart w:id="727" w:name="_Toc466540659"/>
      <w:bookmarkStart w:id="728" w:name="_Toc466540950"/>
      <w:bookmarkStart w:id="729" w:name="_Toc466545544"/>
      <w:bookmarkStart w:id="730" w:name="_Toc466548609"/>
      <w:bookmarkStart w:id="731" w:name="_Toc466548907"/>
      <w:bookmarkStart w:id="732" w:name="_Toc466551070"/>
      <w:bookmarkStart w:id="733" w:name="_Toc466551452"/>
      <w:bookmarkStart w:id="734" w:name="_Toc466551755"/>
      <w:bookmarkStart w:id="735" w:name="_Toc466552063"/>
      <w:bookmarkStart w:id="736" w:name="_Toc466552366"/>
      <w:bookmarkStart w:id="737" w:name="_Toc466552681"/>
      <w:bookmarkStart w:id="738" w:name="_Toc466552985"/>
      <w:bookmarkStart w:id="739" w:name="_Toc466554951"/>
      <w:bookmarkStart w:id="740" w:name="_Toc466555477"/>
      <w:bookmarkStart w:id="741" w:name="_Toc466886908"/>
      <w:bookmarkStart w:id="742" w:name="_Toc477185629"/>
      <w:bookmarkStart w:id="743" w:name="_Toc466372972"/>
      <w:bookmarkStart w:id="744" w:name="_Toc466453388"/>
      <w:bookmarkStart w:id="745" w:name="_Toc466538034"/>
      <w:bookmarkStart w:id="746" w:name="_Toc466538320"/>
      <w:bookmarkStart w:id="747" w:name="_Toc466538611"/>
      <w:bookmarkStart w:id="748" w:name="_Toc466538902"/>
      <w:bookmarkStart w:id="749" w:name="_Toc466539192"/>
      <w:bookmarkStart w:id="750" w:name="_Toc466539484"/>
      <w:bookmarkStart w:id="751" w:name="_Toc466539776"/>
      <w:bookmarkStart w:id="752" w:name="_Toc466540073"/>
      <w:bookmarkStart w:id="753" w:name="_Toc466540370"/>
      <w:bookmarkStart w:id="754" w:name="_Toc466540660"/>
      <w:bookmarkStart w:id="755" w:name="_Toc466540951"/>
      <w:bookmarkStart w:id="756" w:name="_Toc466545545"/>
      <w:bookmarkStart w:id="757" w:name="_Toc466548610"/>
      <w:bookmarkStart w:id="758" w:name="_Toc466548908"/>
      <w:bookmarkStart w:id="759" w:name="_Toc466551071"/>
      <w:bookmarkStart w:id="760" w:name="_Toc466551453"/>
      <w:bookmarkStart w:id="761" w:name="_Toc466551756"/>
      <w:bookmarkStart w:id="762" w:name="_Toc466552064"/>
      <w:bookmarkStart w:id="763" w:name="_Toc466552367"/>
      <w:bookmarkStart w:id="764" w:name="_Toc466552682"/>
      <w:bookmarkStart w:id="765" w:name="_Toc466552986"/>
      <w:bookmarkStart w:id="766" w:name="_Toc466554952"/>
      <w:bookmarkStart w:id="767" w:name="_Toc466555478"/>
      <w:bookmarkStart w:id="768" w:name="_Toc466886909"/>
      <w:bookmarkStart w:id="769" w:name="_Toc477185630"/>
      <w:bookmarkStart w:id="770" w:name="_Toc466372973"/>
      <w:bookmarkStart w:id="771" w:name="_Toc466453389"/>
      <w:bookmarkStart w:id="772" w:name="_Toc466538035"/>
      <w:bookmarkStart w:id="773" w:name="_Toc466538321"/>
      <w:bookmarkStart w:id="774" w:name="_Toc466538612"/>
      <w:bookmarkStart w:id="775" w:name="_Toc466538903"/>
      <w:bookmarkStart w:id="776" w:name="_Toc466539193"/>
      <w:bookmarkStart w:id="777" w:name="_Toc466539485"/>
      <w:bookmarkStart w:id="778" w:name="_Toc466539777"/>
      <w:bookmarkStart w:id="779" w:name="_Toc466540074"/>
      <w:bookmarkStart w:id="780" w:name="_Toc466540371"/>
      <w:bookmarkStart w:id="781" w:name="_Toc466540661"/>
      <w:bookmarkStart w:id="782" w:name="_Toc466540952"/>
      <w:bookmarkStart w:id="783" w:name="_Toc466545546"/>
      <w:bookmarkStart w:id="784" w:name="_Toc466548611"/>
      <w:bookmarkStart w:id="785" w:name="_Toc466548909"/>
      <w:bookmarkStart w:id="786" w:name="_Toc466551072"/>
      <w:bookmarkStart w:id="787" w:name="_Toc466551454"/>
      <w:bookmarkStart w:id="788" w:name="_Toc466551757"/>
      <w:bookmarkStart w:id="789" w:name="_Toc466552065"/>
      <w:bookmarkStart w:id="790" w:name="_Toc466552368"/>
      <w:bookmarkStart w:id="791" w:name="_Toc466552683"/>
      <w:bookmarkStart w:id="792" w:name="_Toc466552987"/>
      <w:bookmarkStart w:id="793" w:name="_Toc466554953"/>
      <w:bookmarkStart w:id="794" w:name="_Toc466555479"/>
      <w:bookmarkStart w:id="795" w:name="_Toc466886910"/>
      <w:bookmarkStart w:id="796" w:name="_Toc477185631"/>
      <w:bookmarkStart w:id="797" w:name="_Toc466372974"/>
      <w:bookmarkStart w:id="798" w:name="_Toc466453390"/>
      <w:bookmarkStart w:id="799" w:name="_Toc466538036"/>
      <w:bookmarkStart w:id="800" w:name="_Toc466538322"/>
      <w:bookmarkStart w:id="801" w:name="_Toc466538613"/>
      <w:bookmarkStart w:id="802" w:name="_Toc466538904"/>
      <w:bookmarkStart w:id="803" w:name="_Toc466539194"/>
      <w:bookmarkStart w:id="804" w:name="_Toc466539486"/>
      <w:bookmarkStart w:id="805" w:name="_Toc466539778"/>
      <w:bookmarkStart w:id="806" w:name="_Toc466540075"/>
      <w:bookmarkStart w:id="807" w:name="_Toc466540372"/>
      <w:bookmarkStart w:id="808" w:name="_Toc466540662"/>
      <w:bookmarkStart w:id="809" w:name="_Toc466540953"/>
      <w:bookmarkStart w:id="810" w:name="_Toc466545547"/>
      <w:bookmarkStart w:id="811" w:name="_Toc466548612"/>
      <w:bookmarkStart w:id="812" w:name="_Toc466548910"/>
      <w:bookmarkStart w:id="813" w:name="_Toc466551073"/>
      <w:bookmarkStart w:id="814" w:name="_Toc466551455"/>
      <w:bookmarkStart w:id="815" w:name="_Toc466551758"/>
      <w:bookmarkStart w:id="816" w:name="_Toc466552066"/>
      <w:bookmarkStart w:id="817" w:name="_Toc466552369"/>
      <w:bookmarkStart w:id="818" w:name="_Toc466552684"/>
      <w:bookmarkStart w:id="819" w:name="_Toc466552988"/>
      <w:bookmarkStart w:id="820" w:name="_Toc466554954"/>
      <w:bookmarkStart w:id="821" w:name="_Toc466555480"/>
      <w:bookmarkStart w:id="822" w:name="_Toc466886911"/>
      <w:bookmarkStart w:id="823" w:name="_Toc477185632"/>
      <w:bookmarkStart w:id="824" w:name="_Toc466372975"/>
      <w:bookmarkStart w:id="825" w:name="_Toc466453391"/>
      <w:bookmarkStart w:id="826" w:name="_Toc466538037"/>
      <w:bookmarkStart w:id="827" w:name="_Toc466538323"/>
      <w:bookmarkStart w:id="828" w:name="_Toc466538614"/>
      <w:bookmarkStart w:id="829" w:name="_Toc466538905"/>
      <w:bookmarkStart w:id="830" w:name="_Toc466539195"/>
      <w:bookmarkStart w:id="831" w:name="_Toc466539487"/>
      <w:bookmarkStart w:id="832" w:name="_Toc466539779"/>
      <w:bookmarkStart w:id="833" w:name="_Toc466540076"/>
      <w:bookmarkStart w:id="834" w:name="_Toc466540373"/>
      <w:bookmarkStart w:id="835" w:name="_Toc466540663"/>
      <w:bookmarkStart w:id="836" w:name="_Toc466540954"/>
      <w:bookmarkStart w:id="837" w:name="_Toc466545548"/>
      <w:bookmarkStart w:id="838" w:name="_Toc466548613"/>
      <w:bookmarkStart w:id="839" w:name="_Toc466548911"/>
      <w:bookmarkStart w:id="840" w:name="_Toc466551074"/>
      <w:bookmarkStart w:id="841" w:name="_Toc466551456"/>
      <w:bookmarkStart w:id="842" w:name="_Toc466551759"/>
      <w:bookmarkStart w:id="843" w:name="_Toc466552067"/>
      <w:bookmarkStart w:id="844" w:name="_Toc466552370"/>
      <w:bookmarkStart w:id="845" w:name="_Toc466552685"/>
      <w:bookmarkStart w:id="846" w:name="_Toc466552989"/>
      <w:bookmarkStart w:id="847" w:name="_Toc466554955"/>
      <w:bookmarkStart w:id="848" w:name="_Toc466555481"/>
      <w:bookmarkStart w:id="849" w:name="_Toc466886912"/>
      <w:bookmarkStart w:id="850" w:name="_Toc477185633"/>
      <w:bookmarkStart w:id="851" w:name="_Toc466372976"/>
      <w:bookmarkStart w:id="852" w:name="_Toc466453392"/>
      <w:bookmarkStart w:id="853" w:name="_Toc466538038"/>
      <w:bookmarkStart w:id="854" w:name="_Toc466538324"/>
      <w:bookmarkStart w:id="855" w:name="_Toc466538615"/>
      <w:bookmarkStart w:id="856" w:name="_Toc466538906"/>
      <w:bookmarkStart w:id="857" w:name="_Toc466539196"/>
      <w:bookmarkStart w:id="858" w:name="_Toc466539488"/>
      <w:bookmarkStart w:id="859" w:name="_Toc466539780"/>
      <w:bookmarkStart w:id="860" w:name="_Toc466540077"/>
      <w:bookmarkStart w:id="861" w:name="_Toc466540374"/>
      <w:bookmarkStart w:id="862" w:name="_Toc466540664"/>
      <w:bookmarkStart w:id="863" w:name="_Toc466540955"/>
      <w:bookmarkStart w:id="864" w:name="_Toc466545549"/>
      <w:bookmarkStart w:id="865" w:name="_Toc466548614"/>
      <w:bookmarkStart w:id="866" w:name="_Toc466548912"/>
      <w:bookmarkStart w:id="867" w:name="_Toc466551075"/>
      <w:bookmarkStart w:id="868" w:name="_Toc466551457"/>
      <w:bookmarkStart w:id="869" w:name="_Toc466551760"/>
      <w:bookmarkStart w:id="870" w:name="_Toc466552068"/>
      <w:bookmarkStart w:id="871" w:name="_Toc466552371"/>
      <w:bookmarkStart w:id="872" w:name="_Toc466552686"/>
      <w:bookmarkStart w:id="873" w:name="_Toc466552990"/>
      <w:bookmarkStart w:id="874" w:name="_Toc466554956"/>
      <w:bookmarkStart w:id="875" w:name="_Toc466555482"/>
      <w:bookmarkStart w:id="876" w:name="_Toc466886913"/>
      <w:bookmarkStart w:id="877" w:name="_Toc477185634"/>
      <w:bookmarkStart w:id="878" w:name="_Toc466372977"/>
      <w:bookmarkStart w:id="879" w:name="_Toc466453393"/>
      <w:bookmarkStart w:id="880" w:name="_Toc466538039"/>
      <w:bookmarkStart w:id="881" w:name="_Toc466538325"/>
      <w:bookmarkStart w:id="882" w:name="_Toc466538616"/>
      <w:bookmarkStart w:id="883" w:name="_Toc466538907"/>
      <w:bookmarkStart w:id="884" w:name="_Toc466539197"/>
      <w:bookmarkStart w:id="885" w:name="_Toc466539489"/>
      <w:bookmarkStart w:id="886" w:name="_Toc466539781"/>
      <w:bookmarkStart w:id="887" w:name="_Toc466540078"/>
      <w:bookmarkStart w:id="888" w:name="_Toc466540375"/>
      <w:bookmarkStart w:id="889" w:name="_Toc466540665"/>
      <w:bookmarkStart w:id="890" w:name="_Toc466540956"/>
      <w:bookmarkStart w:id="891" w:name="_Toc466545550"/>
      <w:bookmarkStart w:id="892" w:name="_Toc466548615"/>
      <w:bookmarkStart w:id="893" w:name="_Toc466548913"/>
      <w:bookmarkStart w:id="894" w:name="_Toc466551076"/>
      <w:bookmarkStart w:id="895" w:name="_Toc466551458"/>
      <w:bookmarkStart w:id="896" w:name="_Toc466551761"/>
      <w:bookmarkStart w:id="897" w:name="_Toc466552069"/>
      <w:bookmarkStart w:id="898" w:name="_Toc466552372"/>
      <w:bookmarkStart w:id="899" w:name="_Toc466552687"/>
      <w:bookmarkStart w:id="900" w:name="_Toc466552991"/>
      <w:bookmarkStart w:id="901" w:name="_Toc466554957"/>
      <w:bookmarkStart w:id="902" w:name="_Toc466555483"/>
      <w:bookmarkStart w:id="903" w:name="_Toc466886914"/>
      <w:bookmarkStart w:id="904" w:name="_Toc477185635"/>
      <w:bookmarkStart w:id="905" w:name="_Toc466372978"/>
      <w:bookmarkStart w:id="906" w:name="_Toc466453394"/>
      <w:bookmarkStart w:id="907" w:name="_Toc466538040"/>
      <w:bookmarkStart w:id="908" w:name="_Toc466538326"/>
      <w:bookmarkStart w:id="909" w:name="_Toc466538617"/>
      <w:bookmarkStart w:id="910" w:name="_Toc466538908"/>
      <w:bookmarkStart w:id="911" w:name="_Toc466539198"/>
      <w:bookmarkStart w:id="912" w:name="_Toc466539490"/>
      <w:bookmarkStart w:id="913" w:name="_Toc466539782"/>
      <w:bookmarkStart w:id="914" w:name="_Toc466540079"/>
      <w:bookmarkStart w:id="915" w:name="_Toc466540376"/>
      <w:bookmarkStart w:id="916" w:name="_Toc466540666"/>
      <w:bookmarkStart w:id="917" w:name="_Toc466540957"/>
      <w:bookmarkStart w:id="918" w:name="_Toc466545551"/>
      <w:bookmarkStart w:id="919" w:name="_Toc466548616"/>
      <w:bookmarkStart w:id="920" w:name="_Toc466548914"/>
      <w:bookmarkStart w:id="921" w:name="_Toc466551077"/>
      <w:bookmarkStart w:id="922" w:name="_Toc466551459"/>
      <w:bookmarkStart w:id="923" w:name="_Toc466551762"/>
      <w:bookmarkStart w:id="924" w:name="_Toc466552070"/>
      <w:bookmarkStart w:id="925" w:name="_Toc466552373"/>
      <w:bookmarkStart w:id="926" w:name="_Toc466552688"/>
      <w:bookmarkStart w:id="927" w:name="_Toc466552992"/>
      <w:bookmarkStart w:id="928" w:name="_Toc466554958"/>
      <w:bookmarkStart w:id="929" w:name="_Toc466555484"/>
      <w:bookmarkStart w:id="930" w:name="_Toc466886915"/>
      <w:bookmarkStart w:id="931" w:name="_Toc477185636"/>
      <w:bookmarkStart w:id="932" w:name="_Toc466372979"/>
      <w:bookmarkStart w:id="933" w:name="_Toc466453395"/>
      <w:bookmarkStart w:id="934" w:name="_Toc466538041"/>
      <w:bookmarkStart w:id="935" w:name="_Toc466538327"/>
      <w:bookmarkStart w:id="936" w:name="_Toc466538618"/>
      <w:bookmarkStart w:id="937" w:name="_Toc466538909"/>
      <w:bookmarkStart w:id="938" w:name="_Toc466539199"/>
      <w:bookmarkStart w:id="939" w:name="_Toc466539491"/>
      <w:bookmarkStart w:id="940" w:name="_Toc466539783"/>
      <w:bookmarkStart w:id="941" w:name="_Toc466540080"/>
      <w:bookmarkStart w:id="942" w:name="_Toc466540377"/>
      <w:bookmarkStart w:id="943" w:name="_Toc466540667"/>
      <w:bookmarkStart w:id="944" w:name="_Toc466540958"/>
      <w:bookmarkStart w:id="945" w:name="_Toc466545552"/>
      <w:bookmarkStart w:id="946" w:name="_Toc466548617"/>
      <w:bookmarkStart w:id="947" w:name="_Toc466548915"/>
      <w:bookmarkStart w:id="948" w:name="_Toc466551078"/>
      <w:bookmarkStart w:id="949" w:name="_Toc466551460"/>
      <w:bookmarkStart w:id="950" w:name="_Toc466551763"/>
      <w:bookmarkStart w:id="951" w:name="_Toc466552071"/>
      <w:bookmarkStart w:id="952" w:name="_Toc466552374"/>
      <w:bookmarkStart w:id="953" w:name="_Toc466552689"/>
      <w:bookmarkStart w:id="954" w:name="_Toc466552993"/>
      <w:bookmarkStart w:id="955" w:name="_Toc466554959"/>
      <w:bookmarkStart w:id="956" w:name="_Toc466555485"/>
      <w:bookmarkStart w:id="957" w:name="_Toc466886916"/>
      <w:bookmarkStart w:id="958" w:name="_Toc477185637"/>
      <w:bookmarkStart w:id="959" w:name="_Toc466372980"/>
      <w:bookmarkStart w:id="960" w:name="_Toc466453396"/>
      <w:bookmarkStart w:id="961" w:name="_Toc466538042"/>
      <w:bookmarkStart w:id="962" w:name="_Toc466538328"/>
      <w:bookmarkStart w:id="963" w:name="_Toc466538619"/>
      <w:bookmarkStart w:id="964" w:name="_Toc466538910"/>
      <w:bookmarkStart w:id="965" w:name="_Toc466539200"/>
      <w:bookmarkStart w:id="966" w:name="_Toc466539492"/>
      <w:bookmarkStart w:id="967" w:name="_Toc466539784"/>
      <w:bookmarkStart w:id="968" w:name="_Toc466540081"/>
      <w:bookmarkStart w:id="969" w:name="_Toc466540378"/>
      <w:bookmarkStart w:id="970" w:name="_Toc466540668"/>
      <w:bookmarkStart w:id="971" w:name="_Toc466540959"/>
      <w:bookmarkStart w:id="972" w:name="_Toc466545553"/>
      <w:bookmarkStart w:id="973" w:name="_Toc466548618"/>
      <w:bookmarkStart w:id="974" w:name="_Toc466548916"/>
      <w:bookmarkStart w:id="975" w:name="_Toc466551079"/>
      <w:bookmarkStart w:id="976" w:name="_Toc466551461"/>
      <w:bookmarkStart w:id="977" w:name="_Toc466551764"/>
      <w:bookmarkStart w:id="978" w:name="_Toc466552072"/>
      <w:bookmarkStart w:id="979" w:name="_Toc466552375"/>
      <w:bookmarkStart w:id="980" w:name="_Toc466552690"/>
      <w:bookmarkStart w:id="981" w:name="_Toc466552994"/>
      <w:bookmarkStart w:id="982" w:name="_Toc466554960"/>
      <w:bookmarkStart w:id="983" w:name="_Toc466555486"/>
      <w:bookmarkStart w:id="984" w:name="_Toc466886917"/>
      <w:bookmarkStart w:id="985" w:name="_Toc477185638"/>
      <w:bookmarkStart w:id="986" w:name="_Toc466372981"/>
      <w:bookmarkStart w:id="987" w:name="_Toc466453397"/>
      <w:bookmarkStart w:id="988" w:name="_Toc466538043"/>
      <w:bookmarkStart w:id="989" w:name="_Toc466538329"/>
      <w:bookmarkStart w:id="990" w:name="_Toc466538620"/>
      <w:bookmarkStart w:id="991" w:name="_Toc466538911"/>
      <w:bookmarkStart w:id="992" w:name="_Toc466539201"/>
      <w:bookmarkStart w:id="993" w:name="_Toc466539493"/>
      <w:bookmarkStart w:id="994" w:name="_Toc466539785"/>
      <w:bookmarkStart w:id="995" w:name="_Toc466540082"/>
      <w:bookmarkStart w:id="996" w:name="_Toc466540379"/>
      <w:bookmarkStart w:id="997" w:name="_Toc466540669"/>
      <w:bookmarkStart w:id="998" w:name="_Toc466540960"/>
      <w:bookmarkStart w:id="999" w:name="_Toc466545554"/>
      <w:bookmarkStart w:id="1000" w:name="_Toc466548619"/>
      <w:bookmarkStart w:id="1001" w:name="_Toc466548917"/>
      <w:bookmarkStart w:id="1002" w:name="_Toc466551080"/>
      <w:bookmarkStart w:id="1003" w:name="_Toc466551462"/>
      <w:bookmarkStart w:id="1004" w:name="_Toc466551765"/>
      <w:bookmarkStart w:id="1005" w:name="_Toc466552073"/>
      <w:bookmarkStart w:id="1006" w:name="_Toc466552376"/>
      <w:bookmarkStart w:id="1007" w:name="_Toc466552691"/>
      <w:bookmarkStart w:id="1008" w:name="_Toc466552995"/>
      <w:bookmarkStart w:id="1009" w:name="_Toc466554961"/>
      <w:bookmarkStart w:id="1010" w:name="_Toc466555487"/>
      <w:bookmarkStart w:id="1011" w:name="_Toc466886918"/>
      <w:bookmarkStart w:id="1012" w:name="_Toc477185639"/>
      <w:bookmarkStart w:id="1013" w:name="_Toc466372982"/>
      <w:bookmarkStart w:id="1014" w:name="_Toc466453398"/>
      <w:bookmarkStart w:id="1015" w:name="_Toc466538044"/>
      <w:bookmarkStart w:id="1016" w:name="_Toc466538330"/>
      <w:bookmarkStart w:id="1017" w:name="_Toc466538621"/>
      <w:bookmarkStart w:id="1018" w:name="_Toc466538912"/>
      <w:bookmarkStart w:id="1019" w:name="_Toc466539202"/>
      <w:bookmarkStart w:id="1020" w:name="_Toc466539494"/>
      <w:bookmarkStart w:id="1021" w:name="_Toc466539786"/>
      <w:bookmarkStart w:id="1022" w:name="_Toc466540083"/>
      <w:bookmarkStart w:id="1023" w:name="_Toc466540380"/>
      <w:bookmarkStart w:id="1024" w:name="_Toc466540670"/>
      <w:bookmarkStart w:id="1025" w:name="_Toc466540961"/>
      <w:bookmarkStart w:id="1026" w:name="_Toc466545555"/>
      <w:bookmarkStart w:id="1027" w:name="_Toc466548620"/>
      <w:bookmarkStart w:id="1028" w:name="_Toc466548918"/>
      <w:bookmarkStart w:id="1029" w:name="_Toc466551081"/>
      <w:bookmarkStart w:id="1030" w:name="_Toc466551463"/>
      <w:bookmarkStart w:id="1031" w:name="_Toc466551766"/>
      <w:bookmarkStart w:id="1032" w:name="_Toc466552074"/>
      <w:bookmarkStart w:id="1033" w:name="_Toc466552377"/>
      <w:bookmarkStart w:id="1034" w:name="_Toc466552692"/>
      <w:bookmarkStart w:id="1035" w:name="_Toc466552996"/>
      <w:bookmarkStart w:id="1036" w:name="_Toc466554962"/>
      <w:bookmarkStart w:id="1037" w:name="_Toc466555488"/>
      <w:bookmarkStart w:id="1038" w:name="_Toc466886919"/>
      <w:bookmarkStart w:id="1039" w:name="_Toc477185640"/>
      <w:bookmarkStart w:id="1040" w:name="_Toc466372983"/>
      <w:bookmarkStart w:id="1041" w:name="_Toc466453399"/>
      <w:bookmarkStart w:id="1042" w:name="_Toc466538045"/>
      <w:bookmarkStart w:id="1043" w:name="_Toc466538331"/>
      <w:bookmarkStart w:id="1044" w:name="_Toc466538622"/>
      <w:bookmarkStart w:id="1045" w:name="_Toc466538913"/>
      <w:bookmarkStart w:id="1046" w:name="_Toc466539203"/>
      <w:bookmarkStart w:id="1047" w:name="_Toc466539495"/>
      <w:bookmarkStart w:id="1048" w:name="_Toc466539787"/>
      <w:bookmarkStart w:id="1049" w:name="_Toc466540084"/>
      <w:bookmarkStart w:id="1050" w:name="_Toc466540381"/>
      <w:bookmarkStart w:id="1051" w:name="_Toc466540671"/>
      <w:bookmarkStart w:id="1052" w:name="_Toc466540962"/>
      <w:bookmarkStart w:id="1053" w:name="_Toc466545556"/>
      <w:bookmarkStart w:id="1054" w:name="_Toc466548621"/>
      <w:bookmarkStart w:id="1055" w:name="_Toc466548919"/>
      <w:bookmarkStart w:id="1056" w:name="_Toc466551082"/>
      <w:bookmarkStart w:id="1057" w:name="_Toc466551464"/>
      <w:bookmarkStart w:id="1058" w:name="_Toc466551767"/>
      <w:bookmarkStart w:id="1059" w:name="_Toc466552075"/>
      <w:bookmarkStart w:id="1060" w:name="_Toc466552378"/>
      <w:bookmarkStart w:id="1061" w:name="_Toc466552693"/>
      <w:bookmarkStart w:id="1062" w:name="_Toc466552997"/>
      <w:bookmarkStart w:id="1063" w:name="_Toc466554963"/>
      <w:bookmarkStart w:id="1064" w:name="_Toc466555489"/>
      <w:bookmarkStart w:id="1065" w:name="_Toc466886920"/>
      <w:bookmarkStart w:id="1066" w:name="_Toc477185641"/>
      <w:bookmarkStart w:id="1067" w:name="_Toc466372984"/>
      <w:bookmarkStart w:id="1068" w:name="_Toc466453400"/>
      <w:bookmarkStart w:id="1069" w:name="_Toc466538046"/>
      <w:bookmarkStart w:id="1070" w:name="_Toc466538332"/>
      <w:bookmarkStart w:id="1071" w:name="_Toc466538623"/>
      <w:bookmarkStart w:id="1072" w:name="_Toc466538914"/>
      <w:bookmarkStart w:id="1073" w:name="_Toc466539204"/>
      <w:bookmarkStart w:id="1074" w:name="_Toc466539496"/>
      <w:bookmarkStart w:id="1075" w:name="_Toc466539788"/>
      <w:bookmarkStart w:id="1076" w:name="_Toc466540085"/>
      <w:bookmarkStart w:id="1077" w:name="_Toc466540382"/>
      <w:bookmarkStart w:id="1078" w:name="_Toc466540672"/>
      <w:bookmarkStart w:id="1079" w:name="_Toc466540963"/>
      <w:bookmarkStart w:id="1080" w:name="_Toc466545557"/>
      <w:bookmarkStart w:id="1081" w:name="_Toc466548622"/>
      <w:bookmarkStart w:id="1082" w:name="_Toc466548920"/>
      <w:bookmarkStart w:id="1083" w:name="_Toc466551083"/>
      <w:bookmarkStart w:id="1084" w:name="_Toc466551465"/>
      <w:bookmarkStart w:id="1085" w:name="_Toc466551768"/>
      <w:bookmarkStart w:id="1086" w:name="_Toc466552076"/>
      <w:bookmarkStart w:id="1087" w:name="_Toc466552379"/>
      <w:bookmarkStart w:id="1088" w:name="_Toc466552694"/>
      <w:bookmarkStart w:id="1089" w:name="_Toc466552998"/>
      <w:bookmarkStart w:id="1090" w:name="_Toc466554964"/>
      <w:bookmarkStart w:id="1091" w:name="_Toc466555490"/>
      <w:bookmarkStart w:id="1092" w:name="_Toc466886921"/>
      <w:bookmarkStart w:id="1093" w:name="_Toc477185642"/>
      <w:bookmarkStart w:id="1094" w:name="_Toc466372985"/>
      <w:bookmarkStart w:id="1095" w:name="_Toc466453401"/>
      <w:bookmarkStart w:id="1096" w:name="_Toc466538047"/>
      <w:bookmarkStart w:id="1097" w:name="_Toc466538333"/>
      <w:bookmarkStart w:id="1098" w:name="_Toc466538624"/>
      <w:bookmarkStart w:id="1099" w:name="_Toc466538915"/>
      <w:bookmarkStart w:id="1100" w:name="_Toc466539205"/>
      <w:bookmarkStart w:id="1101" w:name="_Toc466539497"/>
      <w:bookmarkStart w:id="1102" w:name="_Toc466539789"/>
      <w:bookmarkStart w:id="1103" w:name="_Toc466540086"/>
      <w:bookmarkStart w:id="1104" w:name="_Toc466540383"/>
      <w:bookmarkStart w:id="1105" w:name="_Toc466540673"/>
      <w:bookmarkStart w:id="1106" w:name="_Toc466540964"/>
      <w:bookmarkStart w:id="1107" w:name="_Toc466545558"/>
      <w:bookmarkStart w:id="1108" w:name="_Toc466548623"/>
      <w:bookmarkStart w:id="1109" w:name="_Toc466548921"/>
      <w:bookmarkStart w:id="1110" w:name="_Toc466551084"/>
      <w:bookmarkStart w:id="1111" w:name="_Toc466551466"/>
      <w:bookmarkStart w:id="1112" w:name="_Toc466551769"/>
      <w:bookmarkStart w:id="1113" w:name="_Toc466552077"/>
      <w:bookmarkStart w:id="1114" w:name="_Toc466552380"/>
      <w:bookmarkStart w:id="1115" w:name="_Toc466552695"/>
      <w:bookmarkStart w:id="1116" w:name="_Toc466552999"/>
      <w:bookmarkStart w:id="1117" w:name="_Toc466554965"/>
      <w:bookmarkStart w:id="1118" w:name="_Toc466555491"/>
      <w:bookmarkStart w:id="1119" w:name="_Toc466886922"/>
      <w:bookmarkStart w:id="1120" w:name="_Toc477185643"/>
      <w:bookmarkStart w:id="1121" w:name="_Toc466372986"/>
      <w:bookmarkStart w:id="1122" w:name="_Toc466453402"/>
      <w:bookmarkStart w:id="1123" w:name="_Toc466538048"/>
      <w:bookmarkStart w:id="1124" w:name="_Toc466538334"/>
      <w:bookmarkStart w:id="1125" w:name="_Toc466538625"/>
      <w:bookmarkStart w:id="1126" w:name="_Toc466538916"/>
      <w:bookmarkStart w:id="1127" w:name="_Toc466539206"/>
      <w:bookmarkStart w:id="1128" w:name="_Toc466539498"/>
      <w:bookmarkStart w:id="1129" w:name="_Toc466539790"/>
      <w:bookmarkStart w:id="1130" w:name="_Toc466540087"/>
      <w:bookmarkStart w:id="1131" w:name="_Toc466540384"/>
      <w:bookmarkStart w:id="1132" w:name="_Toc466540674"/>
      <w:bookmarkStart w:id="1133" w:name="_Toc466540965"/>
      <w:bookmarkStart w:id="1134" w:name="_Toc466545559"/>
      <w:bookmarkStart w:id="1135" w:name="_Toc466548624"/>
      <w:bookmarkStart w:id="1136" w:name="_Toc466548922"/>
      <w:bookmarkStart w:id="1137" w:name="_Toc466551085"/>
      <w:bookmarkStart w:id="1138" w:name="_Toc466551467"/>
      <w:bookmarkStart w:id="1139" w:name="_Toc466551770"/>
      <w:bookmarkStart w:id="1140" w:name="_Toc466552078"/>
      <w:bookmarkStart w:id="1141" w:name="_Toc466552381"/>
      <w:bookmarkStart w:id="1142" w:name="_Toc466552696"/>
      <w:bookmarkStart w:id="1143" w:name="_Toc466553000"/>
      <w:bookmarkStart w:id="1144" w:name="_Toc466554966"/>
      <w:bookmarkStart w:id="1145" w:name="_Toc466555492"/>
      <w:bookmarkStart w:id="1146" w:name="_Toc466886923"/>
      <w:bookmarkStart w:id="1147" w:name="_Toc477185644"/>
      <w:bookmarkStart w:id="1148" w:name="_Toc466372987"/>
      <w:bookmarkStart w:id="1149" w:name="_Toc466453403"/>
      <w:bookmarkStart w:id="1150" w:name="_Toc466538049"/>
      <w:bookmarkStart w:id="1151" w:name="_Toc466538335"/>
      <w:bookmarkStart w:id="1152" w:name="_Toc466538626"/>
      <w:bookmarkStart w:id="1153" w:name="_Toc466538917"/>
      <w:bookmarkStart w:id="1154" w:name="_Toc466539207"/>
      <w:bookmarkStart w:id="1155" w:name="_Toc466539499"/>
      <w:bookmarkStart w:id="1156" w:name="_Toc466539791"/>
      <w:bookmarkStart w:id="1157" w:name="_Toc466540088"/>
      <w:bookmarkStart w:id="1158" w:name="_Toc466540385"/>
      <w:bookmarkStart w:id="1159" w:name="_Toc466540675"/>
      <w:bookmarkStart w:id="1160" w:name="_Toc466540966"/>
      <w:bookmarkStart w:id="1161" w:name="_Toc466545560"/>
      <w:bookmarkStart w:id="1162" w:name="_Toc466548625"/>
      <w:bookmarkStart w:id="1163" w:name="_Toc466548923"/>
      <w:bookmarkStart w:id="1164" w:name="_Toc466551086"/>
      <w:bookmarkStart w:id="1165" w:name="_Toc466551468"/>
      <w:bookmarkStart w:id="1166" w:name="_Toc466551771"/>
      <w:bookmarkStart w:id="1167" w:name="_Toc466552079"/>
      <w:bookmarkStart w:id="1168" w:name="_Toc466552382"/>
      <w:bookmarkStart w:id="1169" w:name="_Toc466552697"/>
      <w:bookmarkStart w:id="1170" w:name="_Toc466553001"/>
      <w:bookmarkStart w:id="1171" w:name="_Toc466554967"/>
      <w:bookmarkStart w:id="1172" w:name="_Toc466555493"/>
      <w:bookmarkStart w:id="1173" w:name="_Toc466886924"/>
      <w:bookmarkStart w:id="1174" w:name="_Toc477185645"/>
      <w:bookmarkStart w:id="1175" w:name="_Toc466372988"/>
      <w:bookmarkStart w:id="1176" w:name="_Toc466453404"/>
      <w:bookmarkStart w:id="1177" w:name="_Toc466538050"/>
      <w:bookmarkStart w:id="1178" w:name="_Toc466538336"/>
      <w:bookmarkStart w:id="1179" w:name="_Toc466538627"/>
      <w:bookmarkStart w:id="1180" w:name="_Toc466538918"/>
      <w:bookmarkStart w:id="1181" w:name="_Toc466539208"/>
      <w:bookmarkStart w:id="1182" w:name="_Toc466539500"/>
      <w:bookmarkStart w:id="1183" w:name="_Toc466539792"/>
      <w:bookmarkStart w:id="1184" w:name="_Toc466540089"/>
      <w:bookmarkStart w:id="1185" w:name="_Toc466540386"/>
      <w:bookmarkStart w:id="1186" w:name="_Toc466540676"/>
      <w:bookmarkStart w:id="1187" w:name="_Toc466540967"/>
      <w:bookmarkStart w:id="1188" w:name="_Toc466545561"/>
      <w:bookmarkStart w:id="1189" w:name="_Toc466548626"/>
      <w:bookmarkStart w:id="1190" w:name="_Toc466548924"/>
      <w:bookmarkStart w:id="1191" w:name="_Toc466551087"/>
      <w:bookmarkStart w:id="1192" w:name="_Toc466551469"/>
      <w:bookmarkStart w:id="1193" w:name="_Toc466551772"/>
      <w:bookmarkStart w:id="1194" w:name="_Toc466552080"/>
      <w:bookmarkStart w:id="1195" w:name="_Toc466552383"/>
      <w:bookmarkStart w:id="1196" w:name="_Toc466552698"/>
      <w:bookmarkStart w:id="1197" w:name="_Toc466553002"/>
      <w:bookmarkStart w:id="1198" w:name="_Toc466554968"/>
      <w:bookmarkStart w:id="1199" w:name="_Toc466555494"/>
      <w:bookmarkStart w:id="1200" w:name="_Toc466886925"/>
      <w:bookmarkStart w:id="1201" w:name="_Toc477185646"/>
      <w:bookmarkStart w:id="1202" w:name="_Toc466372989"/>
      <w:bookmarkStart w:id="1203" w:name="_Toc466453405"/>
      <w:bookmarkStart w:id="1204" w:name="_Toc466538051"/>
      <w:bookmarkStart w:id="1205" w:name="_Toc466538337"/>
      <w:bookmarkStart w:id="1206" w:name="_Toc466538628"/>
      <w:bookmarkStart w:id="1207" w:name="_Toc466538919"/>
      <w:bookmarkStart w:id="1208" w:name="_Toc466539209"/>
      <w:bookmarkStart w:id="1209" w:name="_Toc466539501"/>
      <w:bookmarkStart w:id="1210" w:name="_Toc466539793"/>
      <w:bookmarkStart w:id="1211" w:name="_Toc466540090"/>
      <w:bookmarkStart w:id="1212" w:name="_Toc466540387"/>
      <w:bookmarkStart w:id="1213" w:name="_Toc466540677"/>
      <w:bookmarkStart w:id="1214" w:name="_Toc466540968"/>
      <w:bookmarkStart w:id="1215" w:name="_Toc466545562"/>
      <w:bookmarkStart w:id="1216" w:name="_Toc466548627"/>
      <w:bookmarkStart w:id="1217" w:name="_Toc466548925"/>
      <w:bookmarkStart w:id="1218" w:name="_Toc466551088"/>
      <w:bookmarkStart w:id="1219" w:name="_Toc466551470"/>
      <w:bookmarkStart w:id="1220" w:name="_Toc466551773"/>
      <w:bookmarkStart w:id="1221" w:name="_Toc466552081"/>
      <w:bookmarkStart w:id="1222" w:name="_Toc466552384"/>
      <w:bookmarkStart w:id="1223" w:name="_Toc466552699"/>
      <w:bookmarkStart w:id="1224" w:name="_Toc466553003"/>
      <w:bookmarkStart w:id="1225" w:name="_Toc466554969"/>
      <w:bookmarkStart w:id="1226" w:name="_Toc466555495"/>
      <w:bookmarkStart w:id="1227" w:name="_Toc466886926"/>
      <w:bookmarkStart w:id="1228" w:name="_Toc477185647"/>
      <w:bookmarkStart w:id="1229" w:name="_Toc466372990"/>
      <w:bookmarkStart w:id="1230" w:name="_Toc466453406"/>
      <w:bookmarkStart w:id="1231" w:name="_Toc466538052"/>
      <w:bookmarkStart w:id="1232" w:name="_Toc466538338"/>
      <w:bookmarkStart w:id="1233" w:name="_Toc466538629"/>
      <w:bookmarkStart w:id="1234" w:name="_Toc466538920"/>
      <w:bookmarkStart w:id="1235" w:name="_Toc466539210"/>
      <w:bookmarkStart w:id="1236" w:name="_Toc466539502"/>
      <w:bookmarkStart w:id="1237" w:name="_Toc466539794"/>
      <w:bookmarkStart w:id="1238" w:name="_Toc466540091"/>
      <w:bookmarkStart w:id="1239" w:name="_Toc466540388"/>
      <w:bookmarkStart w:id="1240" w:name="_Toc466540678"/>
      <w:bookmarkStart w:id="1241" w:name="_Toc466540969"/>
      <w:bookmarkStart w:id="1242" w:name="_Toc466545563"/>
      <w:bookmarkStart w:id="1243" w:name="_Toc466548628"/>
      <w:bookmarkStart w:id="1244" w:name="_Toc466548926"/>
      <w:bookmarkStart w:id="1245" w:name="_Toc466551089"/>
      <w:bookmarkStart w:id="1246" w:name="_Toc466551471"/>
      <w:bookmarkStart w:id="1247" w:name="_Toc466551774"/>
      <w:bookmarkStart w:id="1248" w:name="_Toc466552082"/>
      <w:bookmarkStart w:id="1249" w:name="_Toc466552385"/>
      <w:bookmarkStart w:id="1250" w:name="_Toc466552700"/>
      <w:bookmarkStart w:id="1251" w:name="_Toc466553004"/>
      <w:bookmarkStart w:id="1252" w:name="_Toc466554970"/>
      <w:bookmarkStart w:id="1253" w:name="_Toc466555496"/>
      <w:bookmarkStart w:id="1254" w:name="_Toc466886927"/>
      <w:bookmarkStart w:id="1255" w:name="_Toc477185648"/>
      <w:bookmarkStart w:id="1256" w:name="_Toc466372991"/>
      <w:bookmarkStart w:id="1257" w:name="_Toc466453407"/>
      <w:bookmarkStart w:id="1258" w:name="_Toc466538053"/>
      <w:bookmarkStart w:id="1259" w:name="_Toc466538339"/>
      <w:bookmarkStart w:id="1260" w:name="_Toc466538630"/>
      <w:bookmarkStart w:id="1261" w:name="_Toc466538921"/>
      <w:bookmarkStart w:id="1262" w:name="_Toc466539211"/>
      <w:bookmarkStart w:id="1263" w:name="_Toc466539503"/>
      <w:bookmarkStart w:id="1264" w:name="_Toc466539795"/>
      <w:bookmarkStart w:id="1265" w:name="_Toc466540092"/>
      <w:bookmarkStart w:id="1266" w:name="_Toc466540389"/>
      <w:bookmarkStart w:id="1267" w:name="_Toc466540679"/>
      <w:bookmarkStart w:id="1268" w:name="_Toc466540970"/>
      <w:bookmarkStart w:id="1269" w:name="_Toc466545564"/>
      <w:bookmarkStart w:id="1270" w:name="_Toc466548629"/>
      <w:bookmarkStart w:id="1271" w:name="_Toc466548927"/>
      <w:bookmarkStart w:id="1272" w:name="_Toc466551090"/>
      <w:bookmarkStart w:id="1273" w:name="_Toc466551472"/>
      <w:bookmarkStart w:id="1274" w:name="_Toc466551775"/>
      <w:bookmarkStart w:id="1275" w:name="_Toc466552083"/>
      <w:bookmarkStart w:id="1276" w:name="_Toc466552386"/>
      <w:bookmarkStart w:id="1277" w:name="_Toc466552701"/>
      <w:bookmarkStart w:id="1278" w:name="_Toc466553005"/>
      <w:bookmarkStart w:id="1279" w:name="_Toc466554971"/>
      <w:bookmarkStart w:id="1280" w:name="_Toc466555497"/>
      <w:bookmarkStart w:id="1281" w:name="_Toc466886928"/>
      <w:bookmarkStart w:id="1282" w:name="_Toc477185649"/>
      <w:bookmarkStart w:id="1283" w:name="_Toc466372992"/>
      <w:bookmarkStart w:id="1284" w:name="_Toc466453408"/>
      <w:bookmarkStart w:id="1285" w:name="_Toc466538054"/>
      <w:bookmarkStart w:id="1286" w:name="_Toc466538340"/>
      <w:bookmarkStart w:id="1287" w:name="_Toc466538631"/>
      <w:bookmarkStart w:id="1288" w:name="_Toc466538922"/>
      <w:bookmarkStart w:id="1289" w:name="_Toc466539212"/>
      <w:bookmarkStart w:id="1290" w:name="_Toc466539504"/>
      <w:bookmarkStart w:id="1291" w:name="_Toc466539796"/>
      <w:bookmarkStart w:id="1292" w:name="_Toc466540093"/>
      <w:bookmarkStart w:id="1293" w:name="_Toc466540390"/>
      <w:bookmarkStart w:id="1294" w:name="_Toc466540680"/>
      <w:bookmarkStart w:id="1295" w:name="_Toc466540971"/>
      <w:bookmarkStart w:id="1296" w:name="_Toc466545565"/>
      <w:bookmarkStart w:id="1297" w:name="_Toc466548630"/>
      <w:bookmarkStart w:id="1298" w:name="_Toc466548928"/>
      <w:bookmarkStart w:id="1299" w:name="_Toc466551091"/>
      <w:bookmarkStart w:id="1300" w:name="_Toc466551473"/>
      <w:bookmarkStart w:id="1301" w:name="_Toc466551776"/>
      <w:bookmarkStart w:id="1302" w:name="_Toc466552084"/>
      <w:bookmarkStart w:id="1303" w:name="_Toc466552387"/>
      <w:bookmarkStart w:id="1304" w:name="_Toc466552702"/>
      <w:bookmarkStart w:id="1305" w:name="_Toc466553006"/>
      <w:bookmarkStart w:id="1306" w:name="_Toc466554972"/>
      <w:bookmarkStart w:id="1307" w:name="_Toc466555498"/>
      <w:bookmarkStart w:id="1308" w:name="_Toc466886929"/>
      <w:bookmarkStart w:id="1309" w:name="_Toc477185650"/>
      <w:bookmarkStart w:id="1310" w:name="_Toc466372993"/>
      <w:bookmarkStart w:id="1311" w:name="_Toc466453409"/>
      <w:bookmarkStart w:id="1312" w:name="_Toc466538055"/>
      <w:bookmarkStart w:id="1313" w:name="_Toc466538341"/>
      <w:bookmarkStart w:id="1314" w:name="_Toc466538632"/>
      <w:bookmarkStart w:id="1315" w:name="_Toc466538923"/>
      <w:bookmarkStart w:id="1316" w:name="_Toc466539213"/>
      <w:bookmarkStart w:id="1317" w:name="_Toc466539505"/>
      <w:bookmarkStart w:id="1318" w:name="_Toc466539797"/>
      <w:bookmarkStart w:id="1319" w:name="_Toc466540094"/>
      <w:bookmarkStart w:id="1320" w:name="_Toc466540391"/>
      <w:bookmarkStart w:id="1321" w:name="_Toc466540681"/>
      <w:bookmarkStart w:id="1322" w:name="_Toc466540972"/>
      <w:bookmarkStart w:id="1323" w:name="_Toc466545566"/>
      <w:bookmarkStart w:id="1324" w:name="_Toc466548631"/>
      <w:bookmarkStart w:id="1325" w:name="_Toc466548929"/>
      <w:bookmarkStart w:id="1326" w:name="_Toc466551092"/>
      <w:bookmarkStart w:id="1327" w:name="_Toc466551474"/>
      <w:bookmarkStart w:id="1328" w:name="_Toc466551777"/>
      <w:bookmarkStart w:id="1329" w:name="_Toc466552085"/>
      <w:bookmarkStart w:id="1330" w:name="_Toc466552388"/>
      <w:bookmarkStart w:id="1331" w:name="_Toc466552703"/>
      <w:bookmarkStart w:id="1332" w:name="_Toc466553007"/>
      <w:bookmarkStart w:id="1333" w:name="_Toc466554973"/>
      <w:bookmarkStart w:id="1334" w:name="_Toc466555499"/>
      <w:bookmarkStart w:id="1335" w:name="_Toc466886930"/>
      <w:bookmarkStart w:id="1336" w:name="_Toc477185651"/>
      <w:bookmarkStart w:id="1337" w:name="_Toc466372994"/>
      <w:bookmarkStart w:id="1338" w:name="_Toc466453410"/>
      <w:bookmarkStart w:id="1339" w:name="_Toc466538056"/>
      <w:bookmarkStart w:id="1340" w:name="_Toc466538342"/>
      <w:bookmarkStart w:id="1341" w:name="_Toc466538633"/>
      <w:bookmarkStart w:id="1342" w:name="_Toc466538924"/>
      <w:bookmarkStart w:id="1343" w:name="_Toc466539214"/>
      <w:bookmarkStart w:id="1344" w:name="_Toc466539506"/>
      <w:bookmarkStart w:id="1345" w:name="_Toc466539798"/>
      <w:bookmarkStart w:id="1346" w:name="_Toc466540095"/>
      <w:bookmarkStart w:id="1347" w:name="_Toc466540392"/>
      <w:bookmarkStart w:id="1348" w:name="_Toc466540682"/>
      <w:bookmarkStart w:id="1349" w:name="_Toc466540973"/>
      <w:bookmarkStart w:id="1350" w:name="_Toc466545567"/>
      <w:bookmarkStart w:id="1351" w:name="_Toc466548632"/>
      <w:bookmarkStart w:id="1352" w:name="_Toc466548930"/>
      <w:bookmarkStart w:id="1353" w:name="_Toc466551093"/>
      <w:bookmarkStart w:id="1354" w:name="_Toc466551475"/>
      <w:bookmarkStart w:id="1355" w:name="_Toc466551778"/>
      <w:bookmarkStart w:id="1356" w:name="_Toc466552086"/>
      <w:bookmarkStart w:id="1357" w:name="_Toc466552389"/>
      <w:bookmarkStart w:id="1358" w:name="_Toc466552704"/>
      <w:bookmarkStart w:id="1359" w:name="_Toc466553008"/>
      <w:bookmarkStart w:id="1360" w:name="_Toc466554974"/>
      <w:bookmarkStart w:id="1361" w:name="_Toc466555500"/>
      <w:bookmarkStart w:id="1362" w:name="_Toc466886931"/>
      <w:bookmarkStart w:id="1363" w:name="_Toc477185652"/>
      <w:bookmarkStart w:id="1364" w:name="_Toc892395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sidRPr="003E77EE">
        <w:rPr>
          <w:sz w:val="22"/>
          <w:szCs w:val="22"/>
        </w:rPr>
        <w:t>OBJETIVO</w:t>
      </w:r>
      <w:r w:rsidR="002B5A9B" w:rsidRPr="003E77EE">
        <w:rPr>
          <w:sz w:val="22"/>
          <w:szCs w:val="22"/>
        </w:rPr>
        <w:t>.</w:t>
      </w:r>
      <w:bookmarkEnd w:id="1364"/>
    </w:p>
    <w:p w:rsidR="00C660AD" w:rsidRPr="003E77EE" w:rsidRDefault="00C660AD" w:rsidP="00C14452">
      <w:pPr>
        <w:widowControl w:val="0"/>
        <w:overflowPunct w:val="0"/>
        <w:autoSpaceDE w:val="0"/>
        <w:autoSpaceDN w:val="0"/>
        <w:adjustRightInd w:val="0"/>
        <w:spacing w:after="0" w:line="232" w:lineRule="auto"/>
        <w:ind w:right="100"/>
        <w:jc w:val="both"/>
        <w:rPr>
          <w:rFonts w:ascii="Verdana" w:hAnsi="Verdana" w:cs="Verdana"/>
        </w:rPr>
      </w:pPr>
    </w:p>
    <w:p w:rsidR="00F65DFA" w:rsidRPr="003E77EE" w:rsidRDefault="00F65DFA" w:rsidP="00F65DFA">
      <w:pPr>
        <w:rPr>
          <w:rFonts w:ascii="Verdana" w:hAnsi="Verdana"/>
        </w:rPr>
      </w:pPr>
      <w:bookmarkStart w:id="1365" w:name="_Toc477185654"/>
      <w:bookmarkEnd w:id="1365"/>
      <w:r w:rsidRPr="003E77EE">
        <w:rPr>
          <w:rFonts w:ascii="Verdana" w:hAnsi="Verdana"/>
        </w:rPr>
        <w:t>Dar a conocer a la ciudadanía y a los grupos de valor del Instituto Nacional para Sordos - INSOR los diferentes espacios de participación diseñados por el instituto, para suministrar información acerca de su gestión institucional y generar escenarios de interacción, interlocución y control social.</w:t>
      </w:r>
    </w:p>
    <w:p w:rsidR="00F65DFA" w:rsidRPr="003E77EE" w:rsidRDefault="00F65DFA" w:rsidP="00F65DFA">
      <w:pPr>
        <w:rPr>
          <w:rFonts w:ascii="Verdana" w:hAnsi="Verdana"/>
        </w:rPr>
      </w:pPr>
    </w:p>
    <w:p w:rsidR="00B44872" w:rsidRPr="003E77EE" w:rsidRDefault="00B44872" w:rsidP="00F65DFA">
      <w:pPr>
        <w:pStyle w:val="Ttulo1"/>
        <w:numPr>
          <w:ilvl w:val="0"/>
          <w:numId w:val="1"/>
        </w:numPr>
        <w:jc w:val="both"/>
        <w:rPr>
          <w:sz w:val="22"/>
          <w:szCs w:val="22"/>
        </w:rPr>
      </w:pPr>
      <w:bookmarkStart w:id="1366" w:name="_Toc89239555"/>
      <w:r w:rsidRPr="003E77EE">
        <w:rPr>
          <w:sz w:val="22"/>
          <w:szCs w:val="22"/>
        </w:rPr>
        <w:t>ALCANCE</w:t>
      </w:r>
      <w:r w:rsidR="002B5A9B" w:rsidRPr="003E77EE">
        <w:rPr>
          <w:sz w:val="22"/>
          <w:szCs w:val="22"/>
        </w:rPr>
        <w:t>.</w:t>
      </w:r>
      <w:bookmarkEnd w:id="1366"/>
    </w:p>
    <w:p w:rsidR="00B44872" w:rsidRPr="003E77EE" w:rsidRDefault="00B44872" w:rsidP="00C14452">
      <w:pPr>
        <w:widowControl w:val="0"/>
        <w:autoSpaceDE w:val="0"/>
        <w:autoSpaceDN w:val="0"/>
        <w:adjustRightInd w:val="0"/>
        <w:spacing w:after="0" w:line="200" w:lineRule="exact"/>
        <w:jc w:val="both"/>
        <w:rPr>
          <w:rFonts w:ascii="Verdana" w:hAnsi="Verdana"/>
        </w:rPr>
      </w:pPr>
    </w:p>
    <w:p w:rsidR="007460E8" w:rsidRPr="003E77EE" w:rsidRDefault="00F65DFA" w:rsidP="00C14452">
      <w:pPr>
        <w:widowControl w:val="0"/>
        <w:overflowPunct w:val="0"/>
        <w:autoSpaceDE w:val="0"/>
        <w:autoSpaceDN w:val="0"/>
        <w:adjustRightInd w:val="0"/>
        <w:spacing w:after="0" w:line="233" w:lineRule="auto"/>
        <w:jc w:val="both"/>
        <w:rPr>
          <w:rFonts w:ascii="Verdana" w:hAnsi="Verdana"/>
        </w:rPr>
      </w:pPr>
      <w:bookmarkStart w:id="1367" w:name="page9"/>
      <w:bookmarkEnd w:id="1367"/>
      <w:r w:rsidRPr="003E77EE">
        <w:rPr>
          <w:rFonts w:ascii="Verdana" w:hAnsi="Verdana"/>
        </w:rPr>
        <w:t>El desarrollo de este plan busca que los servidores de cada una las dependencias del Instituto Nacional para Sordos INSOR tengan presente la importancia de tener una comunicación tejida entre la Entidad y sus grupos de valor a través de un proceso metodológico permanente; fortaleciendo así, el uso de los canales diseñados para aumentar la participación ciudadana en el diseño, formulación, desarrollo y seguimiento de las políticas, planes, programas y proyectos del Instituto Nacional para Sordos - INSOR.</w:t>
      </w:r>
    </w:p>
    <w:p w:rsidR="007460E8" w:rsidRPr="003E77EE" w:rsidRDefault="00FF0C49" w:rsidP="00A41CA3">
      <w:pPr>
        <w:pStyle w:val="Ttulo1"/>
        <w:numPr>
          <w:ilvl w:val="0"/>
          <w:numId w:val="1"/>
        </w:numPr>
        <w:jc w:val="both"/>
        <w:rPr>
          <w:sz w:val="22"/>
          <w:szCs w:val="22"/>
        </w:rPr>
      </w:pPr>
      <w:bookmarkStart w:id="1368" w:name="_Toc89239556"/>
      <w:r w:rsidRPr="003E77EE">
        <w:rPr>
          <w:sz w:val="22"/>
          <w:szCs w:val="22"/>
        </w:rPr>
        <w:t>INTRODUCCION</w:t>
      </w:r>
      <w:r w:rsidR="00BB4D24" w:rsidRPr="003E77EE">
        <w:rPr>
          <w:sz w:val="22"/>
          <w:szCs w:val="22"/>
        </w:rPr>
        <w:t>.</w:t>
      </w:r>
      <w:bookmarkEnd w:id="1368"/>
      <w:r w:rsidR="007460E8" w:rsidRPr="003E77EE">
        <w:rPr>
          <w:sz w:val="22"/>
          <w:szCs w:val="22"/>
        </w:rPr>
        <w:t xml:space="preserve"> </w:t>
      </w:r>
    </w:p>
    <w:p w:rsidR="00366D05" w:rsidRPr="003E77EE" w:rsidRDefault="00366D05" w:rsidP="00C14452">
      <w:pPr>
        <w:jc w:val="both"/>
        <w:rPr>
          <w:rFonts w:ascii="Verdana" w:hAnsi="Verdana"/>
        </w:rPr>
      </w:pPr>
    </w:p>
    <w:p w:rsidR="00C14452" w:rsidRPr="003E77EE" w:rsidRDefault="00C14452" w:rsidP="00C14452">
      <w:pPr>
        <w:jc w:val="both"/>
        <w:rPr>
          <w:rFonts w:ascii="Verdana" w:hAnsi="Verdana"/>
        </w:rPr>
      </w:pPr>
      <w:r w:rsidRPr="003E77EE">
        <w:rPr>
          <w:rFonts w:ascii="Verdana" w:hAnsi="Verdana"/>
        </w:rPr>
        <w:t>El Instituto Nacional para Sordos “INSOR” es una entidad adscrita al Ministerio de Educación Nacional, con personería jurídica, patrimonio propio y autonomía presupuestal; cuyo objeto fundamental es promover, desde el sector educativo, el desarrollo e implementación de política pública para la inclusión social de la población sorda. En desarrollo de su objeto, el INSOR coordinará acciones con todos los entes del sector público y privado en las áreas de su competencia.</w:t>
      </w:r>
    </w:p>
    <w:p w:rsidR="00F65DFA" w:rsidRPr="003E77EE" w:rsidRDefault="00F65DFA" w:rsidP="00F65DFA">
      <w:pPr>
        <w:jc w:val="both"/>
        <w:rPr>
          <w:rFonts w:ascii="Verdana" w:hAnsi="Verdana"/>
        </w:rPr>
      </w:pPr>
      <w:r w:rsidRPr="003E77EE">
        <w:rPr>
          <w:rFonts w:ascii="Verdana" w:hAnsi="Verdana"/>
        </w:rPr>
        <w:t xml:space="preserve">La participación en la construcción de políticas y en la definición de lineamientos estratégicos, así como el control social a la gestión pública y la solución de problemas con el aporte de la ciudadanía hacen parte de los derechos ciudadanos, así como de la concepción de un Estado democrático. </w:t>
      </w:r>
    </w:p>
    <w:p w:rsidR="00F65DFA" w:rsidRPr="003E77EE" w:rsidRDefault="00F65DFA" w:rsidP="00F65DFA">
      <w:pPr>
        <w:jc w:val="both"/>
        <w:rPr>
          <w:rFonts w:ascii="Verdana" w:hAnsi="Verdana"/>
        </w:rPr>
      </w:pPr>
      <w:r w:rsidRPr="003E77EE">
        <w:rPr>
          <w:rFonts w:ascii="Verdana" w:hAnsi="Verdana"/>
        </w:rPr>
        <w:t>El presente documento pretende identificar y describir los espacios de participación que EL INSTITUTO NACIONAL PARA SORDOS – INSOR tiene dispuestos para los ciudadanos, entidades y empresas que interactúan con La Entidad. Describe construcciones participativas, Políticas y Planeación estratégica en Participación Ciudadana donde se identifica la Solución de Problemas con base en la consulta y participación tanto resueltos como propuestos.</w:t>
      </w:r>
    </w:p>
    <w:p w:rsidR="00F65DFA" w:rsidRPr="003E77EE" w:rsidRDefault="00F65DFA" w:rsidP="00F65DFA">
      <w:pPr>
        <w:jc w:val="both"/>
        <w:rPr>
          <w:rFonts w:ascii="Verdana" w:hAnsi="Verdana"/>
        </w:rPr>
      </w:pPr>
      <w:r w:rsidRPr="003E77EE">
        <w:rPr>
          <w:rFonts w:ascii="Verdana" w:hAnsi="Verdana"/>
        </w:rPr>
        <w:lastRenderedPageBreak/>
        <w:t>Finalmente, describe mecanismos disponibles y propuestos para promover Datos Abiertos institucionales; dado que uno de los propósitos principales de este plan es efectuar acciones de mejoramiento continuo y participación democrática con todos los actores involucrados.</w:t>
      </w:r>
    </w:p>
    <w:p w:rsidR="00F65DFA" w:rsidRPr="003E77EE" w:rsidRDefault="00F65DFA" w:rsidP="00F65DFA">
      <w:pPr>
        <w:jc w:val="both"/>
        <w:rPr>
          <w:rFonts w:ascii="Verdana" w:hAnsi="Verdana"/>
        </w:rPr>
      </w:pPr>
    </w:p>
    <w:p w:rsidR="00F65DFA" w:rsidRPr="003E77EE" w:rsidRDefault="00F65DFA" w:rsidP="00F65DFA">
      <w:pPr>
        <w:pStyle w:val="Ttulo1"/>
        <w:keepNext w:val="0"/>
        <w:keepLines w:val="0"/>
        <w:widowControl w:val="0"/>
        <w:numPr>
          <w:ilvl w:val="0"/>
          <w:numId w:val="1"/>
        </w:numPr>
        <w:tabs>
          <w:tab w:val="left" w:pos="906"/>
        </w:tabs>
        <w:spacing w:before="120" w:line="240" w:lineRule="auto"/>
        <w:ind w:right="-88"/>
        <w:jc w:val="both"/>
        <w:rPr>
          <w:color w:val="365F91"/>
          <w:sz w:val="22"/>
          <w:szCs w:val="22"/>
        </w:rPr>
      </w:pPr>
      <w:bookmarkStart w:id="1369" w:name="_Toc89239557"/>
      <w:r w:rsidRPr="003E77EE">
        <w:rPr>
          <w:color w:val="365F91"/>
          <w:sz w:val="22"/>
          <w:szCs w:val="22"/>
        </w:rPr>
        <w:t>CONTEXTO NORMATIVO Y TÉCNICO</w:t>
      </w:r>
      <w:bookmarkEnd w:id="1369"/>
    </w:p>
    <w:p w:rsidR="00F65DFA" w:rsidRPr="003E77EE" w:rsidRDefault="00F65DFA" w:rsidP="00F65DFA">
      <w:pPr>
        <w:rPr>
          <w:rFonts w:ascii="Verdana" w:hAnsi="Verdana"/>
        </w:rPr>
      </w:pPr>
    </w:p>
    <w:p w:rsidR="00F65DFA" w:rsidRPr="003E77EE" w:rsidRDefault="00F65DFA" w:rsidP="00F65DFA">
      <w:p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La Constitución Política de Colombia, en su Artículo 103, establece como mecanismos de participación ciudadana: el voto, el plebiscito, el referendo, la consulta popular, el cabildo abierto, la iniciativa legislativa y la revocatoria del mandato. Incluye además que “El Estado contribuirá a la organización, promoción y capacitación de las asociaciones profesionales, cívicas, sindicales, comunitarias, juveniles, benéficas o de utilidad común no gubernamentales, sin detrimento de su autonomía, con el fin de que constituyan mecanismos democráticos de representación en las diferentes instancias de participación, concertación, control y vigilancia de la gestión pública que se establezcan</w:t>
      </w:r>
      <w:r w:rsidR="004771EE">
        <w:rPr>
          <w:rFonts w:ascii="Verdana" w:hAnsi="Verdana"/>
          <w:lang w:val="es-CO"/>
        </w:rPr>
        <w:t>”. Además de la Carta Política s</w:t>
      </w:r>
      <w:r w:rsidRPr="003E77EE">
        <w:rPr>
          <w:rFonts w:ascii="Verdana" w:hAnsi="Verdana"/>
          <w:lang w:val="es-CO"/>
        </w:rPr>
        <w:t>on varias las normas que facultan a los ciudadanos para que hagan uso de los derechos y deberes y ejerzan la participación en los diversos niveles del Estado:</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Constitución Política de 1991.</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1955 de 2019. “Por la cual se expide el Plan Nacional de Desarrollo, 2018-</w:t>
      </w:r>
      <w:r w:rsidRPr="003E77EE">
        <w:rPr>
          <w:rFonts w:ascii="Verdana" w:hAnsi="Verdana"/>
          <w:lang w:val="es-CO"/>
        </w:rPr>
        <w:softHyphen/>
      </w:r>
      <w:bookmarkStart w:id="1370" w:name="_GoBack"/>
      <w:r w:rsidRPr="003E77EE">
        <w:rPr>
          <w:rFonts w:ascii="Verdana" w:hAnsi="Verdana"/>
          <w:lang w:val="es-CO"/>
        </w:rPr>
        <w:t>2022</w:t>
      </w:r>
      <w:bookmarkEnd w:id="1370"/>
      <w:r w:rsidRPr="003E77EE">
        <w:rPr>
          <w:rFonts w:ascii="Verdana" w:hAnsi="Verdana"/>
          <w:lang w:val="es-CO"/>
        </w:rPr>
        <w:t>”.</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Decreto 1499 de 2017 Actualización Modelos Integrado de Planeación y Gestión.</w:t>
      </w:r>
    </w:p>
    <w:p w:rsidR="00F65DFA" w:rsidRPr="003E77EE" w:rsidRDefault="004771EE" w:rsidP="00F65DFA">
      <w:pPr>
        <w:numPr>
          <w:ilvl w:val="0"/>
          <w:numId w:val="13"/>
        </w:numPr>
        <w:pBdr>
          <w:top w:val="nil"/>
          <w:left w:val="nil"/>
          <w:bottom w:val="nil"/>
          <w:right w:val="nil"/>
          <w:between w:val="nil"/>
        </w:pBdr>
        <w:spacing w:before="10"/>
        <w:ind w:right="-88"/>
        <w:jc w:val="both"/>
        <w:rPr>
          <w:rFonts w:ascii="Verdana" w:hAnsi="Verdana"/>
          <w:lang w:val="es-CO"/>
        </w:rPr>
      </w:pPr>
      <w:r>
        <w:rPr>
          <w:rFonts w:ascii="Verdana" w:hAnsi="Verdana"/>
          <w:lang w:val="es-CO"/>
        </w:rPr>
        <w:t>L</w:t>
      </w:r>
      <w:r w:rsidR="00F65DFA" w:rsidRPr="003E77EE">
        <w:rPr>
          <w:rFonts w:ascii="Verdana" w:hAnsi="Verdana"/>
          <w:lang w:val="es-CO"/>
        </w:rPr>
        <w:t>ey 1757 de 2015, “Estatuto de la participación democrática en Colombia”.</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1712 de 2014 “Por medio de la cual se crea la Ley de Transparencia y del Derecho de Acceso a la Información Pública Nacional y se dictan otras disposiciones”</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Ley 1474 de 2011. “Por la cual se dictan normas orientadas a fortalecer los mecanismos de prevención, investigación y sanción de actos de corrupción y la efectividad del control de la gestión pública”. </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1098 de 2006 “Por la cual se expide el Código de la Infancia y la Adolescencia”. (Artículo 40)</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Ley 962 de 2005. “Por la cual se dictan disposiciones sobre racionalización de trámites y procedimientos administrativos de los </w:t>
      </w:r>
      <w:r w:rsidRPr="003E77EE">
        <w:rPr>
          <w:rFonts w:ascii="Verdana" w:hAnsi="Verdana"/>
          <w:lang w:val="es-CO"/>
        </w:rPr>
        <w:lastRenderedPageBreak/>
        <w:t>organismos y entidades del Estado y de los particulares que ejercen funciones públicas o prestan servicios públicos.</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850 de 2003. “Por medio de la cual se reglamentan las Veedurías Ciudadanas”.</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Ley 734 de 2002. “Por la cual se expide el Código Disciplinario Único”. </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489 de 1998. “Por la cual se dictan normas sobre la organización y funcionamiento de las entidades del orden nacional, se expiden las disposiciones, principios y reglas generales para el ejercicio de las atribuciones prevista en los numerales 15 y 16 del artículo 189 de la Constitución Política y se dictan otras disposiciones”</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Ley 472 de 1998. “Por la cual se desarrolla el artículo 88 de la Constitución Política de Colombia en relación con el ejercicio de las acciones populares y de grupo y se dictan otras disposiciones”. Sobre las Acciones Populares y de Grupos. </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Ley 393 de 1997. “Por la cual se desarrolla el artículo 87 de la Constitución Política”. Acción de Cumplimiento. </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Ley 80 de 1993. “Por la cual se expide el Estatuto General de Contratación de la Administración Pública. </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134 de 1994. “Por la cual se dictan normas sobre Mecanismos de Participación Ciudadana”.</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190 de 1995. “Por la cual se dictan normas tendientes a preservar la moralidad en la administración pública y se fijan disposiciones con el fin de erradicar la corrupción administrativa”.</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Decreto 1421 de 2018 “por el cual se reglamenta en el marco de la educación inclusiva la atención educativa a la población con discapacidad”</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Decreto 19 de 2012. “Por el cual se dictan normas para suprimir o reformar regulaciones, procedimientos y trámites innecesarios existentes en la Administración Pública”.</w:t>
      </w:r>
    </w:p>
    <w:p w:rsidR="00F65DFA" w:rsidRPr="003E77EE"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Decreto 1382 de 2000. “Por el cual establecen reglas para el reparto de la acción de tutela”.</w:t>
      </w:r>
    </w:p>
    <w:p w:rsidR="00F65DFA" w:rsidRDefault="00F65DFA" w:rsidP="00F65DFA">
      <w:pPr>
        <w:numPr>
          <w:ilvl w:val="0"/>
          <w:numId w:val="13"/>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Decreto 2232 de 1995. “Por medio del cual se reglamenta la Ley 190 de 1995 en materia de declaración de bienes y rentas e informe de actividad económica y así como el sistema de quejas y reclamos.</w:t>
      </w:r>
    </w:p>
    <w:p w:rsidR="004771EE" w:rsidRPr="008C3AAE" w:rsidRDefault="004771EE" w:rsidP="008C3AAE">
      <w:pPr>
        <w:numPr>
          <w:ilvl w:val="0"/>
          <w:numId w:val="13"/>
        </w:numPr>
        <w:pBdr>
          <w:top w:val="nil"/>
          <w:left w:val="nil"/>
          <w:bottom w:val="nil"/>
          <w:right w:val="nil"/>
          <w:between w:val="nil"/>
        </w:pBdr>
        <w:spacing w:before="10"/>
        <w:ind w:right="-88"/>
        <w:jc w:val="both"/>
        <w:rPr>
          <w:rFonts w:ascii="Verdana" w:hAnsi="Verdana"/>
          <w:lang w:val="es-CO"/>
        </w:rPr>
      </w:pPr>
      <w:r>
        <w:rPr>
          <w:rFonts w:ascii="Verdana" w:hAnsi="Verdana"/>
          <w:lang w:val="es-CO"/>
        </w:rPr>
        <w:t>Ley 2052 de 2020. “</w:t>
      </w:r>
      <w:r w:rsidR="008C3AAE">
        <w:rPr>
          <w:rFonts w:ascii="Verdana" w:hAnsi="Verdana"/>
          <w:lang w:val="es-CO"/>
        </w:rPr>
        <w:t>P</w:t>
      </w:r>
      <w:r w:rsidR="008C3AAE" w:rsidRPr="004771EE">
        <w:rPr>
          <w:rFonts w:ascii="Verdana" w:hAnsi="Verdana"/>
          <w:lang w:val="es-CO"/>
        </w:rPr>
        <w:t xml:space="preserve">or medio de la cual se establecen </w:t>
      </w:r>
      <w:r w:rsidR="008C3AAE">
        <w:rPr>
          <w:rFonts w:ascii="Verdana" w:hAnsi="Verdana"/>
          <w:lang w:val="es-CO"/>
        </w:rPr>
        <w:t xml:space="preserve">disposiciones, </w:t>
      </w:r>
      <w:r w:rsidR="008C3AAE" w:rsidRPr="004771EE">
        <w:rPr>
          <w:rFonts w:ascii="Verdana" w:hAnsi="Verdana"/>
          <w:lang w:val="es-CO"/>
        </w:rPr>
        <w:t>transversales a la rama ejecutiva del nivel nacional y</w:t>
      </w:r>
      <w:r w:rsidR="008C3AAE">
        <w:rPr>
          <w:rFonts w:ascii="Verdana" w:hAnsi="Verdana"/>
          <w:lang w:val="es-CO"/>
        </w:rPr>
        <w:t xml:space="preserve"> </w:t>
      </w:r>
      <w:r w:rsidR="008C3AAE" w:rsidRPr="004771EE">
        <w:rPr>
          <w:rFonts w:ascii="Verdana" w:hAnsi="Verdana"/>
          <w:lang w:val="es-CO"/>
        </w:rPr>
        <w:t xml:space="preserve">territorial y a los </w:t>
      </w:r>
      <w:r w:rsidR="008C3AAE" w:rsidRPr="004771EE">
        <w:rPr>
          <w:rFonts w:ascii="Verdana" w:hAnsi="Verdana"/>
          <w:lang w:val="es-CO"/>
        </w:rPr>
        <w:lastRenderedPageBreak/>
        <w:t>particulares que cumplan funciones</w:t>
      </w:r>
      <w:r w:rsidR="008C3AAE">
        <w:rPr>
          <w:rFonts w:ascii="Verdana" w:hAnsi="Verdana"/>
          <w:lang w:val="es-CO"/>
        </w:rPr>
        <w:t xml:space="preserve"> públicas y/o</w:t>
      </w:r>
      <w:r w:rsidR="008C3AAE" w:rsidRPr="008C3AAE">
        <w:rPr>
          <w:rFonts w:ascii="Verdana" w:hAnsi="Verdana"/>
          <w:lang w:val="es-CO"/>
        </w:rPr>
        <w:t xml:space="preserve"> administrativas, en</w:t>
      </w:r>
      <w:r w:rsidR="008C3AAE">
        <w:rPr>
          <w:rFonts w:ascii="Verdana" w:hAnsi="Verdana"/>
          <w:lang w:val="es-CO"/>
        </w:rPr>
        <w:t xml:space="preserve"> </w:t>
      </w:r>
      <w:r w:rsidR="008C3AAE" w:rsidRPr="008C3AAE">
        <w:rPr>
          <w:rFonts w:ascii="Verdana" w:hAnsi="Verdana"/>
          <w:lang w:val="es-CO"/>
        </w:rPr>
        <w:t>relación con la</w:t>
      </w:r>
      <w:r w:rsidR="008C3AAE">
        <w:rPr>
          <w:rFonts w:ascii="Verdana" w:hAnsi="Verdana"/>
          <w:lang w:val="es-CO"/>
        </w:rPr>
        <w:t xml:space="preserve"> </w:t>
      </w:r>
      <w:r w:rsidR="008C3AAE" w:rsidRPr="008C3AAE">
        <w:rPr>
          <w:rFonts w:ascii="Verdana" w:hAnsi="Verdana"/>
          <w:lang w:val="es-CO"/>
        </w:rPr>
        <w:t>racionalización de trámites y se dictan otras</w:t>
      </w:r>
      <w:r w:rsidR="008C3AAE">
        <w:rPr>
          <w:rFonts w:ascii="Verdana" w:hAnsi="Verdana"/>
          <w:lang w:val="es-CO"/>
        </w:rPr>
        <w:t xml:space="preserve"> disposicion</w:t>
      </w:r>
      <w:r w:rsidR="008C3AAE" w:rsidRPr="008C3AAE">
        <w:rPr>
          <w:rFonts w:ascii="Verdana" w:hAnsi="Verdana"/>
          <w:lang w:val="es-CO"/>
        </w:rPr>
        <w:t>es"</w:t>
      </w:r>
    </w:p>
    <w:p w:rsidR="00F65DFA" w:rsidRPr="003E77EE" w:rsidRDefault="00F65DFA" w:rsidP="00F65DFA">
      <w:pPr>
        <w:pBdr>
          <w:top w:val="nil"/>
          <w:left w:val="nil"/>
          <w:bottom w:val="nil"/>
          <w:right w:val="nil"/>
          <w:between w:val="nil"/>
        </w:pBdr>
        <w:spacing w:before="10"/>
        <w:ind w:right="-88"/>
        <w:jc w:val="both"/>
        <w:rPr>
          <w:rFonts w:ascii="Verdana" w:hAnsi="Verdana"/>
          <w:b/>
          <w:lang w:val="es-CO"/>
        </w:rPr>
      </w:pPr>
    </w:p>
    <w:p w:rsidR="00F65DFA" w:rsidRPr="003E77EE" w:rsidRDefault="00F65DFA" w:rsidP="00F65DFA">
      <w:pPr>
        <w:pBdr>
          <w:top w:val="nil"/>
          <w:left w:val="nil"/>
          <w:bottom w:val="nil"/>
          <w:right w:val="nil"/>
          <w:between w:val="nil"/>
        </w:pBdr>
        <w:spacing w:before="10"/>
        <w:ind w:right="-88"/>
        <w:jc w:val="both"/>
        <w:rPr>
          <w:rFonts w:ascii="Verdana" w:hAnsi="Verdana"/>
          <w:b/>
          <w:lang w:val="es-CO"/>
        </w:rPr>
      </w:pPr>
      <w:r w:rsidRPr="003E77EE">
        <w:rPr>
          <w:rFonts w:ascii="Verdana" w:hAnsi="Verdana"/>
          <w:b/>
          <w:lang w:val="es-CO"/>
        </w:rPr>
        <w:t xml:space="preserve">NORMATIVA APLICABLE PARA LA DISPACIDAD AUDITIVA </w:t>
      </w:r>
    </w:p>
    <w:p w:rsidR="00F65DFA" w:rsidRPr="003E77EE" w:rsidRDefault="00F65DFA" w:rsidP="00F65DFA">
      <w:pPr>
        <w:pBdr>
          <w:top w:val="nil"/>
          <w:left w:val="nil"/>
          <w:bottom w:val="nil"/>
          <w:right w:val="nil"/>
          <w:between w:val="nil"/>
        </w:pBdr>
        <w:spacing w:before="10"/>
        <w:ind w:right="-88"/>
        <w:jc w:val="both"/>
        <w:rPr>
          <w:rFonts w:ascii="Verdana" w:hAnsi="Verdana"/>
          <w:lang w:val="es-CO"/>
        </w:rPr>
      </w:pPr>
      <w:r w:rsidRPr="003E77EE">
        <w:rPr>
          <w:rFonts w:ascii="Verdana" w:hAnsi="Verdana"/>
          <w:b/>
          <w:bCs/>
          <w:lang w:val="es-CO"/>
        </w:rPr>
        <w:t>Orientaciones de Organismos y Agencias Internacionales</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Protocolo de San Salvador (OEA 1988 y COL 1997)</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Convención de los DDHH de las PCD (ONU 2006 y COL 2009)</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Objetivos del Desarrollo Sostenible-ODS (Decreto 280 de 2015)</w:t>
      </w:r>
    </w:p>
    <w:p w:rsidR="00F65DFA" w:rsidRPr="003E77EE" w:rsidRDefault="00F65DFA" w:rsidP="00F65DFA">
      <w:pPr>
        <w:pBdr>
          <w:top w:val="nil"/>
          <w:left w:val="nil"/>
          <w:bottom w:val="nil"/>
          <w:right w:val="nil"/>
          <w:between w:val="nil"/>
        </w:pBdr>
        <w:spacing w:before="10"/>
        <w:ind w:right="-88"/>
        <w:jc w:val="both"/>
        <w:rPr>
          <w:rFonts w:ascii="Verdana" w:hAnsi="Verdana"/>
          <w:b/>
          <w:bCs/>
          <w:lang w:val="es-CO"/>
        </w:rPr>
      </w:pPr>
      <w:r w:rsidRPr="003E77EE">
        <w:rPr>
          <w:rFonts w:ascii="Verdana" w:hAnsi="Verdana"/>
          <w:b/>
          <w:bCs/>
          <w:lang w:val="es-CO"/>
        </w:rPr>
        <w:t>Bloque de constitucionalidad y normas relativas a Personas con discapacidad</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115 de 1994 - Ley General de Educación</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982 de 2005 - Equiparación oportunidades PS</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1145 de 2007 - Sistema Nacional de Discapacidad</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Ley Estatutaria 1618 de 2013 - Goce Derechos PCD</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Decreto 1421 de 2017 - Educación inclusiva población con discapacidad.</w:t>
      </w:r>
    </w:p>
    <w:p w:rsidR="00F65DFA" w:rsidRPr="003E77EE" w:rsidRDefault="00F65DFA" w:rsidP="00F65DFA">
      <w:pPr>
        <w:numPr>
          <w:ilvl w:val="0"/>
          <w:numId w:val="14"/>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Decreto 366/2009</w:t>
      </w:r>
    </w:p>
    <w:p w:rsidR="00F65DFA" w:rsidRPr="003E77EE" w:rsidRDefault="00F65DFA" w:rsidP="00F65DFA">
      <w:pPr>
        <w:pBdr>
          <w:top w:val="nil"/>
          <w:left w:val="nil"/>
          <w:bottom w:val="nil"/>
          <w:right w:val="nil"/>
          <w:between w:val="nil"/>
        </w:pBdr>
        <w:spacing w:before="10"/>
        <w:ind w:right="-88"/>
        <w:jc w:val="both"/>
        <w:rPr>
          <w:rFonts w:ascii="Verdana" w:hAnsi="Verdana"/>
          <w:b/>
          <w:bCs/>
          <w:lang w:val="es-CO"/>
        </w:rPr>
      </w:pPr>
      <w:r w:rsidRPr="003E77EE">
        <w:rPr>
          <w:rFonts w:ascii="Verdana" w:hAnsi="Verdana"/>
          <w:b/>
          <w:bCs/>
          <w:lang w:val="es-CO"/>
        </w:rPr>
        <w:t>Consejo Nacional de Política Económica y Social</w:t>
      </w:r>
    </w:p>
    <w:p w:rsidR="00F65DFA" w:rsidRPr="003E77EE" w:rsidRDefault="00F65DFA" w:rsidP="00F65DFA">
      <w:pPr>
        <w:numPr>
          <w:ilvl w:val="0"/>
          <w:numId w:val="15"/>
        </w:numPr>
        <w:pBdr>
          <w:top w:val="nil"/>
          <w:left w:val="nil"/>
          <w:bottom w:val="nil"/>
          <w:right w:val="nil"/>
          <w:between w:val="nil"/>
        </w:pBdr>
        <w:spacing w:before="10"/>
        <w:ind w:right="-88"/>
        <w:jc w:val="both"/>
        <w:rPr>
          <w:rFonts w:ascii="Verdana" w:hAnsi="Verdana"/>
          <w:lang w:val="es-CO"/>
        </w:rPr>
      </w:pPr>
      <w:proofErr w:type="spellStart"/>
      <w:r w:rsidRPr="003E77EE">
        <w:rPr>
          <w:rFonts w:ascii="Verdana" w:hAnsi="Verdana"/>
          <w:lang w:val="es-CO"/>
        </w:rPr>
        <w:t>Conpes</w:t>
      </w:r>
      <w:proofErr w:type="spellEnd"/>
      <w:r w:rsidRPr="003E77EE">
        <w:rPr>
          <w:rFonts w:ascii="Verdana" w:hAnsi="Verdana"/>
          <w:lang w:val="es-CO"/>
        </w:rPr>
        <w:t xml:space="preserve"> 166 de 2013: Política Pública de Discapacidad e Inclusión Social</w:t>
      </w:r>
    </w:p>
    <w:p w:rsidR="00F65DFA" w:rsidRPr="003E77EE" w:rsidRDefault="00F65DFA" w:rsidP="00F65DFA">
      <w:p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“Los Deberes frente a los Derechos de los Ciudadanos “</w:t>
      </w:r>
    </w:p>
    <w:p w:rsidR="00F65DFA" w:rsidRPr="003E77EE" w:rsidRDefault="00F65DFA" w:rsidP="00F65DFA">
      <w:p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Así como todo ciudadano tiene derechos orientados a buscar formas de relación con los demás sin que atenten contra su supervivencia y dignidad, también tiene deberes y obligaciones para consigo mismo y frente a las demás personas e instituciones. </w:t>
      </w:r>
    </w:p>
    <w:p w:rsidR="00F65DFA" w:rsidRPr="003E77EE" w:rsidRDefault="00F65DFA" w:rsidP="00F65DFA">
      <w:p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Los principales deberes de los ciudadanos frente a la administración pública son: </w:t>
      </w:r>
    </w:p>
    <w:p w:rsidR="00F65DFA" w:rsidRPr="003E77EE" w:rsidRDefault="00F65DFA" w:rsidP="00F65DFA">
      <w:pPr>
        <w:numPr>
          <w:ilvl w:val="0"/>
          <w:numId w:val="16"/>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Respetar y apoyar a las autoridades democráticas legítimamente constituidas.</w:t>
      </w:r>
    </w:p>
    <w:p w:rsidR="00F65DFA" w:rsidRPr="003E77EE" w:rsidRDefault="00F65DFA" w:rsidP="00F65DFA">
      <w:pPr>
        <w:numPr>
          <w:ilvl w:val="0"/>
          <w:numId w:val="16"/>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Propender al logro y mantenimiento de la paz. </w:t>
      </w:r>
    </w:p>
    <w:p w:rsidR="00F65DFA" w:rsidRPr="003E77EE" w:rsidRDefault="00F65DFA" w:rsidP="00F65DFA">
      <w:pPr>
        <w:numPr>
          <w:ilvl w:val="0"/>
          <w:numId w:val="16"/>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lastRenderedPageBreak/>
        <w:t xml:space="preserve">Proteger los recursos culturales y naturales del país y velar por la conservación de un ambiente sano. </w:t>
      </w:r>
    </w:p>
    <w:p w:rsidR="00F65DFA" w:rsidRPr="003E77EE" w:rsidRDefault="00F65DFA" w:rsidP="00F65DFA">
      <w:pPr>
        <w:numPr>
          <w:ilvl w:val="0"/>
          <w:numId w:val="16"/>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Contribuir al financiamiento de los gastos e inversiones del Estado dentro de conceptos de justicia y equidad. </w:t>
      </w:r>
    </w:p>
    <w:p w:rsidR="00F65DFA" w:rsidRPr="003E77EE" w:rsidRDefault="00F65DFA" w:rsidP="00F65DFA">
      <w:pPr>
        <w:numPr>
          <w:ilvl w:val="0"/>
          <w:numId w:val="16"/>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Participar en la vida política, cívica y comunitaria del país.</w:t>
      </w:r>
    </w:p>
    <w:p w:rsidR="00F65DFA" w:rsidRPr="003E77EE" w:rsidRDefault="00F65DFA" w:rsidP="00F65DFA">
      <w:pPr>
        <w:numPr>
          <w:ilvl w:val="0"/>
          <w:numId w:val="16"/>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 xml:space="preserve">Cumplir con las normas legales. </w:t>
      </w:r>
      <w:r w:rsidRPr="003E77EE">
        <w:rPr>
          <w:rFonts w:ascii="Arial" w:hAnsi="Arial" w:cs="Arial"/>
          <w:lang w:val="es-CO"/>
        </w:rPr>
        <w:t>○</w:t>
      </w:r>
      <w:r w:rsidRPr="003E77EE">
        <w:rPr>
          <w:rFonts w:ascii="Verdana" w:hAnsi="Verdana"/>
          <w:lang w:val="es-CO"/>
        </w:rPr>
        <w:t xml:space="preserve"> Hacer uso responsable de los bienes e inmuebles públicos. </w:t>
      </w:r>
    </w:p>
    <w:p w:rsidR="00F65DFA" w:rsidRPr="003E77EE" w:rsidRDefault="00F65DFA" w:rsidP="00F65DFA">
      <w:pPr>
        <w:numPr>
          <w:ilvl w:val="0"/>
          <w:numId w:val="16"/>
        </w:numPr>
        <w:pBdr>
          <w:top w:val="nil"/>
          <w:left w:val="nil"/>
          <w:bottom w:val="nil"/>
          <w:right w:val="nil"/>
          <w:between w:val="nil"/>
        </w:pBdr>
        <w:spacing w:before="10"/>
        <w:ind w:right="-88"/>
        <w:jc w:val="both"/>
        <w:rPr>
          <w:rFonts w:ascii="Verdana" w:hAnsi="Verdana"/>
          <w:lang w:val="es-CO"/>
        </w:rPr>
      </w:pPr>
      <w:r w:rsidRPr="003E77EE">
        <w:rPr>
          <w:rFonts w:ascii="Verdana" w:hAnsi="Verdana"/>
          <w:lang w:val="es-CO"/>
        </w:rPr>
        <w:t>Escuchar y respetar las opiniones ajenas.</w:t>
      </w:r>
    </w:p>
    <w:p w:rsidR="00194BA0" w:rsidRPr="004771EE" w:rsidRDefault="002839BA" w:rsidP="00194BA0">
      <w:pPr>
        <w:pBdr>
          <w:top w:val="nil"/>
          <w:left w:val="nil"/>
          <w:bottom w:val="nil"/>
          <w:right w:val="nil"/>
          <w:between w:val="nil"/>
        </w:pBdr>
        <w:ind w:right="-88"/>
        <w:jc w:val="both"/>
        <w:rPr>
          <w:rFonts w:ascii="Verdana" w:hAnsi="Verdana"/>
          <w:b/>
          <w:color w:val="000000"/>
        </w:rPr>
      </w:pPr>
      <w:r w:rsidRPr="004771EE">
        <w:rPr>
          <w:rFonts w:ascii="Verdana" w:hAnsi="Verdana"/>
          <w:b/>
          <w:color w:val="000000"/>
        </w:rPr>
        <w:t>Documentos Técnicos de la Política de Participación Ciudadana en la Gestión</w:t>
      </w:r>
    </w:p>
    <w:p w:rsidR="002839BA" w:rsidRPr="002839BA" w:rsidRDefault="002839BA" w:rsidP="002839BA">
      <w:pPr>
        <w:numPr>
          <w:ilvl w:val="0"/>
          <w:numId w:val="22"/>
        </w:numPr>
        <w:pBdr>
          <w:top w:val="nil"/>
          <w:left w:val="nil"/>
          <w:bottom w:val="nil"/>
          <w:right w:val="nil"/>
          <w:between w:val="nil"/>
        </w:pBdr>
        <w:ind w:right="-88"/>
        <w:jc w:val="both"/>
        <w:rPr>
          <w:rFonts w:ascii="Verdana" w:hAnsi="Verdana"/>
          <w:color w:val="000000"/>
          <w:lang w:val="es-CO"/>
        </w:rPr>
      </w:pPr>
      <w:r w:rsidRPr="002839BA">
        <w:rPr>
          <w:rFonts w:ascii="Verdana" w:hAnsi="Verdana"/>
          <w:color w:val="000000"/>
          <w:lang w:val="es-CO"/>
        </w:rPr>
        <w:t>Orientaciones para promover la participación ciudadana en los procesos de diagnóstico y planeación de la Gestión Pública - Versión 1</w:t>
      </w:r>
    </w:p>
    <w:p w:rsidR="002839BA" w:rsidRPr="002839BA" w:rsidRDefault="002839BA" w:rsidP="002839BA">
      <w:pPr>
        <w:numPr>
          <w:ilvl w:val="0"/>
          <w:numId w:val="22"/>
        </w:numPr>
        <w:pBdr>
          <w:top w:val="nil"/>
          <w:left w:val="nil"/>
          <w:bottom w:val="nil"/>
          <w:right w:val="nil"/>
          <w:between w:val="nil"/>
        </w:pBdr>
        <w:ind w:right="-88"/>
        <w:jc w:val="both"/>
        <w:rPr>
          <w:rFonts w:ascii="Verdana" w:hAnsi="Verdana"/>
          <w:color w:val="000000"/>
          <w:lang w:val="es-CO"/>
        </w:rPr>
      </w:pPr>
      <w:r w:rsidRPr="002839BA">
        <w:rPr>
          <w:rFonts w:ascii="Verdana" w:hAnsi="Verdana"/>
          <w:color w:val="000000"/>
          <w:lang w:val="es-CO"/>
        </w:rPr>
        <w:t>ABC de la Ley 1757 de 2015 Estatuto de la participación democrática en Colombia</w:t>
      </w:r>
    </w:p>
    <w:p w:rsidR="002839BA" w:rsidRPr="003E77EE" w:rsidRDefault="002839BA" w:rsidP="00194BA0">
      <w:pPr>
        <w:pBdr>
          <w:top w:val="nil"/>
          <w:left w:val="nil"/>
          <w:bottom w:val="nil"/>
          <w:right w:val="nil"/>
          <w:between w:val="nil"/>
        </w:pBdr>
        <w:ind w:right="-88"/>
        <w:jc w:val="both"/>
        <w:rPr>
          <w:rFonts w:ascii="Verdana" w:hAnsi="Verdana"/>
          <w:color w:val="000000"/>
        </w:rPr>
      </w:pPr>
    </w:p>
    <w:p w:rsidR="00194BA0" w:rsidRPr="003E77EE" w:rsidRDefault="00194BA0" w:rsidP="00A41CA3">
      <w:pPr>
        <w:pStyle w:val="Ttulo1"/>
        <w:keepNext w:val="0"/>
        <w:keepLines w:val="0"/>
        <w:widowControl w:val="0"/>
        <w:numPr>
          <w:ilvl w:val="0"/>
          <w:numId w:val="1"/>
        </w:numPr>
        <w:tabs>
          <w:tab w:val="left" w:pos="906"/>
        </w:tabs>
        <w:spacing w:before="0" w:line="240" w:lineRule="auto"/>
        <w:ind w:left="0" w:right="-88" w:firstLine="0"/>
        <w:jc w:val="both"/>
        <w:rPr>
          <w:sz w:val="22"/>
          <w:szCs w:val="22"/>
        </w:rPr>
      </w:pPr>
      <w:bookmarkStart w:id="1371" w:name="_heading=h.tyjcwt" w:colFirst="0" w:colLast="0"/>
      <w:bookmarkStart w:id="1372" w:name="_Toc89239558"/>
      <w:bookmarkEnd w:id="1371"/>
      <w:r w:rsidRPr="003E77EE">
        <w:rPr>
          <w:color w:val="365F91"/>
          <w:sz w:val="22"/>
          <w:szCs w:val="22"/>
        </w:rPr>
        <w:t>CONTEXTO ESTRATÉGICO DEL INSOR</w:t>
      </w:r>
      <w:bookmarkEnd w:id="1372"/>
    </w:p>
    <w:p w:rsidR="00194BA0" w:rsidRPr="003E77EE" w:rsidRDefault="00194BA0" w:rsidP="00194BA0">
      <w:pPr>
        <w:pBdr>
          <w:top w:val="nil"/>
          <w:left w:val="nil"/>
          <w:bottom w:val="nil"/>
          <w:right w:val="nil"/>
          <w:between w:val="nil"/>
        </w:pBdr>
        <w:spacing w:before="3"/>
        <w:ind w:right="-88"/>
        <w:jc w:val="both"/>
        <w:rPr>
          <w:rFonts w:ascii="Verdana" w:hAnsi="Verdana"/>
          <w:color w:val="000000"/>
        </w:rPr>
      </w:pPr>
    </w:p>
    <w:p w:rsidR="00194BA0" w:rsidRPr="003E77EE" w:rsidRDefault="00194BA0" w:rsidP="00194BA0">
      <w:pPr>
        <w:ind w:right="-88"/>
        <w:jc w:val="both"/>
        <w:rPr>
          <w:rFonts w:ascii="Verdana" w:hAnsi="Verdana"/>
          <w:b/>
        </w:rPr>
      </w:pPr>
      <w:r w:rsidRPr="003E77EE">
        <w:rPr>
          <w:rFonts w:ascii="Verdana" w:hAnsi="Verdana"/>
          <w:b/>
        </w:rPr>
        <w:t>Misión</w:t>
      </w:r>
    </w:p>
    <w:p w:rsidR="00194BA0" w:rsidRPr="003E77EE" w:rsidRDefault="00194BA0" w:rsidP="00194BA0">
      <w:pPr>
        <w:pBdr>
          <w:top w:val="nil"/>
          <w:left w:val="nil"/>
          <w:bottom w:val="nil"/>
          <w:right w:val="nil"/>
          <w:between w:val="nil"/>
        </w:pBdr>
        <w:spacing w:before="158" w:line="264" w:lineRule="auto"/>
        <w:ind w:right="-88"/>
        <w:jc w:val="both"/>
        <w:rPr>
          <w:rFonts w:ascii="Verdana" w:hAnsi="Verdana"/>
          <w:color w:val="000000"/>
        </w:rPr>
      </w:pPr>
      <w:r w:rsidRPr="003E77EE">
        <w:rPr>
          <w:rFonts w:ascii="Verdana" w:hAnsi="Verdana"/>
          <w:color w:val="000000"/>
        </w:rPr>
        <w:t xml:space="preserve">Liderar, </w:t>
      </w:r>
      <w:r w:rsidR="006573FB" w:rsidRPr="003E77EE">
        <w:rPr>
          <w:rFonts w:ascii="Verdana" w:hAnsi="Verdana"/>
          <w:color w:val="000000"/>
        </w:rPr>
        <w:t>orientar y articular la implementación de</w:t>
      </w:r>
      <w:r w:rsidRPr="003E77EE">
        <w:rPr>
          <w:rFonts w:ascii="Verdana" w:hAnsi="Verdana"/>
          <w:color w:val="000000"/>
        </w:rPr>
        <w:t xml:space="preserve"> </w:t>
      </w:r>
      <w:r w:rsidR="006573FB" w:rsidRPr="003E77EE">
        <w:rPr>
          <w:rFonts w:ascii="Verdana" w:hAnsi="Verdana"/>
          <w:color w:val="000000"/>
        </w:rPr>
        <w:t>políticas públicas para consolidar</w:t>
      </w:r>
      <w:r w:rsidRPr="003E77EE">
        <w:rPr>
          <w:rFonts w:ascii="Verdana" w:hAnsi="Verdana"/>
          <w:color w:val="000000"/>
        </w:rPr>
        <w:t xml:space="preserve"> entornos sociales y educativos inclusivos, que permitan el goce pleno de derechos y la igualdad de oportunidades para la población sorda en Colombia.</w:t>
      </w:r>
    </w:p>
    <w:p w:rsidR="00194BA0" w:rsidRPr="003E77EE" w:rsidRDefault="00194BA0" w:rsidP="00194BA0">
      <w:pPr>
        <w:spacing w:before="121"/>
        <w:ind w:right="-88"/>
        <w:jc w:val="both"/>
        <w:rPr>
          <w:rFonts w:ascii="Verdana" w:hAnsi="Verdana"/>
          <w:b/>
        </w:rPr>
      </w:pPr>
      <w:r w:rsidRPr="003E77EE">
        <w:rPr>
          <w:rFonts w:ascii="Verdana" w:hAnsi="Verdana"/>
          <w:b/>
        </w:rPr>
        <w:t>Visión</w:t>
      </w:r>
    </w:p>
    <w:p w:rsidR="00194BA0" w:rsidRPr="003E77EE" w:rsidRDefault="00194BA0" w:rsidP="00194BA0">
      <w:pPr>
        <w:pBdr>
          <w:top w:val="nil"/>
          <w:left w:val="nil"/>
          <w:bottom w:val="nil"/>
          <w:right w:val="nil"/>
          <w:between w:val="nil"/>
        </w:pBdr>
        <w:spacing w:before="159" w:line="264" w:lineRule="auto"/>
        <w:ind w:right="-88"/>
        <w:jc w:val="both"/>
        <w:rPr>
          <w:rFonts w:ascii="Verdana" w:hAnsi="Verdana"/>
          <w:color w:val="000000"/>
        </w:rPr>
      </w:pPr>
      <w:r w:rsidRPr="003E77EE">
        <w:rPr>
          <w:rFonts w:ascii="Verdana" w:hAnsi="Verdana"/>
          <w:color w:val="000000"/>
        </w:rPr>
        <w:t>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rsidR="00194BA0" w:rsidRPr="003E77EE" w:rsidRDefault="00194BA0" w:rsidP="00194BA0">
      <w:pPr>
        <w:spacing w:before="121"/>
        <w:ind w:right="-88"/>
        <w:jc w:val="both"/>
        <w:rPr>
          <w:rFonts w:ascii="Verdana" w:hAnsi="Verdana"/>
          <w:b/>
        </w:rPr>
      </w:pPr>
    </w:p>
    <w:p w:rsidR="00194BA0" w:rsidRPr="003E77EE" w:rsidRDefault="00194BA0" w:rsidP="00194BA0">
      <w:pPr>
        <w:spacing w:before="121"/>
        <w:ind w:right="-88"/>
        <w:jc w:val="both"/>
        <w:rPr>
          <w:rFonts w:ascii="Verdana" w:hAnsi="Verdana"/>
          <w:b/>
        </w:rPr>
      </w:pPr>
      <w:r w:rsidRPr="003E77EE">
        <w:rPr>
          <w:rFonts w:ascii="Verdana" w:hAnsi="Verdana"/>
          <w:b/>
        </w:rPr>
        <w:t>Valores de Integridad</w:t>
      </w:r>
    </w:p>
    <w:p w:rsidR="00194BA0" w:rsidRPr="003E77EE" w:rsidRDefault="00194BA0" w:rsidP="00194BA0">
      <w:pPr>
        <w:pBdr>
          <w:top w:val="nil"/>
          <w:left w:val="nil"/>
          <w:bottom w:val="nil"/>
          <w:right w:val="nil"/>
          <w:between w:val="nil"/>
        </w:pBdr>
        <w:spacing w:before="158" w:line="264" w:lineRule="auto"/>
        <w:ind w:right="-88"/>
        <w:jc w:val="both"/>
        <w:rPr>
          <w:rFonts w:ascii="Verdana" w:hAnsi="Verdana"/>
          <w:color w:val="000000"/>
        </w:rPr>
      </w:pPr>
      <w:r w:rsidRPr="003E77EE">
        <w:rPr>
          <w:rFonts w:ascii="Verdana" w:hAnsi="Verdana"/>
          <w:color w:val="000000"/>
        </w:rPr>
        <w:t xml:space="preserve">“Nosotros, los servidores públicos del INSOR, somos personas que con vocación y orgullo trabajamos todos los días para servir y ayudar a la población sorda colombiana. Por esta razón, adoptamos el Código de Integridad, el cual será la guía para nuestro actuar. Lo leeremos, </w:t>
      </w:r>
      <w:r w:rsidRPr="003E77EE">
        <w:rPr>
          <w:rFonts w:ascii="Verdana" w:hAnsi="Verdana"/>
          <w:color w:val="000000"/>
        </w:rPr>
        <w:lastRenderedPageBreak/>
        <w:t>entenderemos, sentiremos, compartiremos y aplicaremos en cada una de nuestras actuaciones del día a día.”</w:t>
      </w:r>
    </w:p>
    <w:p w:rsidR="00194BA0" w:rsidRPr="003E77EE" w:rsidRDefault="00194BA0" w:rsidP="00194BA0">
      <w:pPr>
        <w:pBdr>
          <w:top w:val="nil"/>
          <w:left w:val="nil"/>
          <w:bottom w:val="nil"/>
          <w:right w:val="nil"/>
          <w:between w:val="nil"/>
        </w:pBdr>
        <w:spacing w:before="158" w:line="264" w:lineRule="auto"/>
        <w:ind w:right="-88"/>
        <w:jc w:val="both"/>
        <w:rPr>
          <w:rFonts w:ascii="Verdana" w:hAnsi="Verdana"/>
          <w:color w:val="000000"/>
        </w:rPr>
      </w:pPr>
    </w:p>
    <w:p w:rsidR="00194BA0" w:rsidRPr="003E77EE" w:rsidRDefault="00194BA0" w:rsidP="00A41CA3">
      <w:pPr>
        <w:widowControl w:val="0"/>
        <w:numPr>
          <w:ilvl w:val="0"/>
          <w:numId w:val="4"/>
        </w:numPr>
        <w:pBdr>
          <w:top w:val="nil"/>
          <w:left w:val="nil"/>
          <w:bottom w:val="nil"/>
          <w:right w:val="nil"/>
          <w:between w:val="nil"/>
        </w:pBdr>
        <w:tabs>
          <w:tab w:val="left" w:pos="1050"/>
          <w:tab w:val="left" w:pos="4050"/>
        </w:tabs>
        <w:spacing w:before="5" w:after="0" w:line="240" w:lineRule="auto"/>
        <w:ind w:left="0" w:right="-88" w:firstLine="0"/>
        <w:jc w:val="both"/>
        <w:rPr>
          <w:rFonts w:ascii="Verdana" w:hAnsi="Verdana"/>
          <w:b/>
          <w:color w:val="000000"/>
        </w:rPr>
      </w:pPr>
      <w:r w:rsidRPr="003E77EE">
        <w:rPr>
          <w:rFonts w:ascii="Verdana" w:hAnsi="Verdana"/>
          <w:color w:val="000000"/>
        </w:rPr>
        <w:t>Respeto</w:t>
      </w:r>
    </w:p>
    <w:p w:rsidR="00194BA0" w:rsidRPr="003E77EE" w:rsidRDefault="00194BA0" w:rsidP="00A41CA3">
      <w:pPr>
        <w:widowControl w:val="0"/>
        <w:numPr>
          <w:ilvl w:val="0"/>
          <w:numId w:val="4"/>
        </w:numPr>
        <w:pBdr>
          <w:top w:val="nil"/>
          <w:left w:val="nil"/>
          <w:bottom w:val="nil"/>
          <w:right w:val="nil"/>
          <w:between w:val="nil"/>
        </w:pBdr>
        <w:tabs>
          <w:tab w:val="left" w:pos="1049"/>
          <w:tab w:val="left" w:pos="1050"/>
        </w:tabs>
        <w:spacing w:before="52" w:after="0" w:line="240" w:lineRule="auto"/>
        <w:ind w:left="0" w:right="-88" w:firstLine="0"/>
        <w:jc w:val="both"/>
        <w:rPr>
          <w:rFonts w:ascii="Verdana" w:hAnsi="Verdana"/>
          <w:color w:val="000000"/>
        </w:rPr>
      </w:pPr>
      <w:r w:rsidRPr="003E77EE">
        <w:rPr>
          <w:rFonts w:ascii="Verdana" w:hAnsi="Verdana"/>
          <w:color w:val="000000"/>
        </w:rPr>
        <w:t>Honestidad</w:t>
      </w:r>
    </w:p>
    <w:p w:rsidR="00194BA0" w:rsidRPr="003E77EE" w:rsidRDefault="00194BA0" w:rsidP="00A41CA3">
      <w:pPr>
        <w:widowControl w:val="0"/>
        <w:numPr>
          <w:ilvl w:val="0"/>
          <w:numId w:val="4"/>
        </w:numPr>
        <w:pBdr>
          <w:top w:val="nil"/>
          <w:left w:val="nil"/>
          <w:bottom w:val="nil"/>
          <w:right w:val="nil"/>
          <w:between w:val="nil"/>
        </w:pBdr>
        <w:tabs>
          <w:tab w:val="left" w:pos="1049"/>
          <w:tab w:val="left" w:pos="1050"/>
        </w:tabs>
        <w:spacing w:before="31" w:after="0" w:line="240" w:lineRule="auto"/>
        <w:ind w:left="0" w:right="-88" w:firstLine="0"/>
        <w:jc w:val="both"/>
        <w:rPr>
          <w:rFonts w:ascii="Verdana" w:hAnsi="Verdana"/>
          <w:color w:val="000000"/>
        </w:rPr>
      </w:pPr>
      <w:r w:rsidRPr="003E77EE">
        <w:rPr>
          <w:rFonts w:ascii="Verdana" w:hAnsi="Verdana"/>
          <w:color w:val="000000"/>
        </w:rPr>
        <w:t>Diligencia</w:t>
      </w:r>
    </w:p>
    <w:p w:rsidR="00194BA0" w:rsidRPr="003E77EE" w:rsidRDefault="00194BA0" w:rsidP="00A41CA3">
      <w:pPr>
        <w:widowControl w:val="0"/>
        <w:numPr>
          <w:ilvl w:val="0"/>
          <w:numId w:val="4"/>
        </w:numPr>
        <w:pBdr>
          <w:top w:val="nil"/>
          <w:left w:val="nil"/>
          <w:bottom w:val="nil"/>
          <w:right w:val="nil"/>
          <w:between w:val="nil"/>
        </w:pBdr>
        <w:tabs>
          <w:tab w:val="left" w:pos="1049"/>
          <w:tab w:val="left" w:pos="1050"/>
        </w:tabs>
        <w:spacing w:before="29" w:after="0" w:line="240" w:lineRule="auto"/>
        <w:ind w:left="0" w:right="-88" w:firstLine="0"/>
        <w:jc w:val="both"/>
        <w:rPr>
          <w:rFonts w:ascii="Verdana" w:hAnsi="Verdana"/>
          <w:color w:val="000000"/>
        </w:rPr>
      </w:pPr>
      <w:r w:rsidRPr="003E77EE">
        <w:rPr>
          <w:rFonts w:ascii="Verdana" w:hAnsi="Verdana"/>
          <w:color w:val="000000"/>
        </w:rPr>
        <w:t>Compromiso</w:t>
      </w:r>
    </w:p>
    <w:p w:rsidR="00194BA0" w:rsidRPr="003E77EE" w:rsidRDefault="00194BA0" w:rsidP="00A41CA3">
      <w:pPr>
        <w:widowControl w:val="0"/>
        <w:numPr>
          <w:ilvl w:val="0"/>
          <w:numId w:val="4"/>
        </w:numPr>
        <w:pBdr>
          <w:top w:val="nil"/>
          <w:left w:val="nil"/>
          <w:bottom w:val="nil"/>
          <w:right w:val="nil"/>
          <w:between w:val="nil"/>
        </w:pBdr>
        <w:tabs>
          <w:tab w:val="left" w:pos="1049"/>
          <w:tab w:val="left" w:pos="1050"/>
        </w:tabs>
        <w:spacing w:before="28" w:after="0" w:line="240" w:lineRule="auto"/>
        <w:ind w:left="0" w:right="-88" w:firstLine="0"/>
        <w:jc w:val="both"/>
        <w:rPr>
          <w:rFonts w:ascii="Verdana" w:hAnsi="Verdana"/>
          <w:color w:val="000000"/>
        </w:rPr>
      </w:pPr>
      <w:r w:rsidRPr="003E77EE">
        <w:rPr>
          <w:rFonts w:ascii="Verdana" w:hAnsi="Verdana"/>
          <w:color w:val="000000"/>
        </w:rPr>
        <w:t>Cuidado</w:t>
      </w:r>
    </w:p>
    <w:p w:rsidR="00194BA0" w:rsidRPr="003E77EE" w:rsidRDefault="00194BA0" w:rsidP="00A41CA3">
      <w:pPr>
        <w:widowControl w:val="0"/>
        <w:numPr>
          <w:ilvl w:val="0"/>
          <w:numId w:val="4"/>
        </w:numPr>
        <w:pBdr>
          <w:top w:val="nil"/>
          <w:left w:val="nil"/>
          <w:bottom w:val="nil"/>
          <w:right w:val="nil"/>
          <w:between w:val="nil"/>
        </w:pBdr>
        <w:tabs>
          <w:tab w:val="left" w:pos="1049"/>
          <w:tab w:val="left" w:pos="1050"/>
        </w:tabs>
        <w:spacing w:before="31" w:after="0" w:line="240" w:lineRule="auto"/>
        <w:ind w:left="0" w:right="-88" w:firstLine="0"/>
        <w:jc w:val="both"/>
        <w:rPr>
          <w:rFonts w:ascii="Verdana" w:hAnsi="Verdana"/>
          <w:color w:val="000000"/>
        </w:rPr>
      </w:pPr>
      <w:r w:rsidRPr="003E77EE">
        <w:rPr>
          <w:rFonts w:ascii="Verdana" w:hAnsi="Verdana"/>
          <w:color w:val="000000"/>
        </w:rPr>
        <w:t>Justicia</w:t>
      </w:r>
    </w:p>
    <w:p w:rsidR="006573FB" w:rsidRPr="003E77EE" w:rsidRDefault="006573FB" w:rsidP="00194BA0">
      <w:pPr>
        <w:spacing w:before="150"/>
        <w:ind w:right="-88"/>
        <w:jc w:val="both"/>
        <w:rPr>
          <w:rFonts w:ascii="Verdana" w:hAnsi="Verdana"/>
          <w:b/>
        </w:rPr>
      </w:pPr>
    </w:p>
    <w:p w:rsidR="00194BA0" w:rsidRPr="003E77EE" w:rsidRDefault="00194BA0" w:rsidP="00194BA0">
      <w:pPr>
        <w:spacing w:before="150"/>
        <w:ind w:right="-88"/>
        <w:jc w:val="both"/>
        <w:rPr>
          <w:rFonts w:ascii="Verdana" w:hAnsi="Verdana"/>
          <w:b/>
        </w:rPr>
      </w:pPr>
      <w:r w:rsidRPr="003E77EE">
        <w:rPr>
          <w:rFonts w:ascii="Verdana" w:hAnsi="Verdana"/>
          <w:b/>
        </w:rPr>
        <w:t>Objetivo Estratégico</w:t>
      </w:r>
    </w:p>
    <w:p w:rsidR="00194BA0" w:rsidRPr="003E77EE" w:rsidRDefault="00194BA0" w:rsidP="003E77EE">
      <w:pPr>
        <w:pBdr>
          <w:top w:val="nil"/>
          <w:left w:val="nil"/>
          <w:bottom w:val="nil"/>
          <w:right w:val="nil"/>
          <w:between w:val="nil"/>
        </w:pBdr>
        <w:ind w:right="-88" w:firstLine="720"/>
        <w:jc w:val="both"/>
        <w:rPr>
          <w:rFonts w:ascii="Verdana" w:eastAsia="Verdana" w:hAnsi="Verdana" w:cs="Verdana"/>
          <w:color w:val="000000"/>
        </w:rPr>
      </w:pPr>
      <w:r w:rsidRPr="003E77EE">
        <w:rPr>
          <w:rFonts w:ascii="Verdana" w:hAnsi="Verdana"/>
          <w:noProof/>
          <w:lang w:val="es-CO" w:eastAsia="es-CO"/>
        </w:rPr>
        <mc:AlternateContent>
          <mc:Choice Requires="wpg">
            <w:drawing>
              <wp:anchor distT="0" distB="0" distL="0" distR="0" simplePos="0" relativeHeight="251661312" behindDoc="0" locked="0" layoutInCell="1" hidden="0" allowOverlap="1" wp14:anchorId="2584B00C" wp14:editId="6E627CA5">
                <wp:simplePos x="0" y="0"/>
                <wp:positionH relativeFrom="column">
                  <wp:posOffset>0</wp:posOffset>
                </wp:positionH>
                <wp:positionV relativeFrom="paragraph">
                  <wp:posOffset>165100</wp:posOffset>
                </wp:positionV>
                <wp:extent cx="5400675" cy="288290"/>
                <wp:effectExtent l="0" t="0" r="0" b="0"/>
                <wp:wrapTopAndBottom distT="0" distB="0"/>
                <wp:docPr id="306" name="Grupo 306"/>
                <wp:cNvGraphicFramePr/>
                <a:graphic xmlns:a="http://schemas.openxmlformats.org/drawingml/2006/main">
                  <a:graphicData uri="http://schemas.microsoft.com/office/word/2010/wordprocessingGroup">
                    <wpg:wgp>
                      <wpg:cNvGrpSpPr/>
                      <wpg:grpSpPr>
                        <a:xfrm>
                          <a:off x="0" y="0"/>
                          <a:ext cx="5400675" cy="288290"/>
                          <a:chOff x="2645663" y="3635220"/>
                          <a:chExt cx="5400675" cy="288290"/>
                        </a:xfrm>
                      </wpg:grpSpPr>
                      <wpg:grpSp>
                        <wpg:cNvPr id="263" name="Grupo 263"/>
                        <wpg:cNvGrpSpPr/>
                        <wpg:grpSpPr>
                          <a:xfrm>
                            <a:off x="2645663" y="3635220"/>
                            <a:ext cx="5400675" cy="288290"/>
                            <a:chOff x="1761" y="166"/>
                            <a:chExt cx="8505" cy="454"/>
                          </a:xfrm>
                        </wpg:grpSpPr>
                        <wps:wsp>
                          <wps:cNvPr id="264" name="Rectángulo 264"/>
                          <wps:cNvSpPr/>
                          <wps:spPr>
                            <a:xfrm>
                              <a:off x="1761" y="167"/>
                              <a:ext cx="8500" cy="450"/>
                            </a:xfrm>
                            <a:prstGeom prst="rect">
                              <a:avLst/>
                            </a:prstGeom>
                            <a:noFill/>
                            <a:ln>
                              <a:noFill/>
                            </a:ln>
                          </wps:spPr>
                          <wps:txbx>
                            <w:txbxContent>
                              <w:p w:rsidR="00F65DFA" w:rsidRDefault="00F65DFA" w:rsidP="00194BA0">
                                <w:pPr>
                                  <w:textDirection w:val="btLr"/>
                                </w:pPr>
                              </w:p>
                            </w:txbxContent>
                          </wps:txbx>
                          <wps:bodyPr spcFirstLastPara="1" wrap="square" lIns="91425" tIns="91425" rIns="91425" bIns="91425" anchor="ctr" anchorCtr="0">
                            <a:noAutofit/>
                          </wps:bodyPr>
                        </wps:wsp>
                        <wps:wsp>
                          <wps:cNvPr id="265" name="Forma libre 265"/>
                          <wps:cNvSpPr/>
                          <wps:spPr>
                            <a:xfrm>
                              <a:off x="1761" y="166"/>
                              <a:ext cx="8505" cy="454"/>
                            </a:xfrm>
                            <a:custGeom>
                              <a:avLst/>
                              <a:gdLst/>
                              <a:ahLst/>
                              <a:cxnLst/>
                              <a:rect l="l" t="t" r="r" b="b"/>
                              <a:pathLst>
                                <a:path w="8505" h="454" extrusionOk="0">
                                  <a:moveTo>
                                    <a:pt x="8429" y="0"/>
                                  </a:moveTo>
                                  <a:lnTo>
                                    <a:pt x="76" y="0"/>
                                  </a:lnTo>
                                  <a:lnTo>
                                    <a:pt x="46" y="6"/>
                                  </a:lnTo>
                                  <a:lnTo>
                                    <a:pt x="22" y="22"/>
                                  </a:lnTo>
                                  <a:lnTo>
                                    <a:pt x="6" y="46"/>
                                  </a:lnTo>
                                  <a:lnTo>
                                    <a:pt x="0" y="75"/>
                                  </a:lnTo>
                                  <a:lnTo>
                                    <a:pt x="0" y="378"/>
                                  </a:lnTo>
                                  <a:lnTo>
                                    <a:pt x="6" y="407"/>
                                  </a:lnTo>
                                  <a:lnTo>
                                    <a:pt x="22" y="431"/>
                                  </a:lnTo>
                                  <a:lnTo>
                                    <a:pt x="46" y="447"/>
                                  </a:lnTo>
                                  <a:lnTo>
                                    <a:pt x="76" y="453"/>
                                  </a:lnTo>
                                  <a:lnTo>
                                    <a:pt x="8429" y="453"/>
                                  </a:lnTo>
                                  <a:lnTo>
                                    <a:pt x="8459" y="447"/>
                                  </a:lnTo>
                                  <a:lnTo>
                                    <a:pt x="8483" y="431"/>
                                  </a:lnTo>
                                  <a:lnTo>
                                    <a:pt x="8499" y="407"/>
                                  </a:lnTo>
                                  <a:lnTo>
                                    <a:pt x="8505" y="378"/>
                                  </a:lnTo>
                                  <a:lnTo>
                                    <a:pt x="8505" y="75"/>
                                  </a:lnTo>
                                  <a:lnTo>
                                    <a:pt x="8499" y="46"/>
                                  </a:lnTo>
                                  <a:lnTo>
                                    <a:pt x="8483" y="22"/>
                                  </a:lnTo>
                                  <a:lnTo>
                                    <a:pt x="8459" y="6"/>
                                  </a:lnTo>
                                  <a:lnTo>
                                    <a:pt x="8429" y="0"/>
                                  </a:lnTo>
                                  <a:close/>
                                </a:path>
                              </a:pathLst>
                            </a:custGeom>
                            <a:solidFill>
                              <a:srgbClr val="9BBA58">
                                <a:alpha val="89803"/>
                              </a:srgbClr>
                            </a:solidFill>
                            <a:ln>
                              <a:noFill/>
                            </a:ln>
                          </wps:spPr>
                          <wps:bodyPr spcFirstLastPara="1" wrap="square" lIns="91425" tIns="91425" rIns="91425" bIns="91425" anchor="ctr" anchorCtr="0">
                            <a:noAutofit/>
                          </wps:bodyPr>
                        </wps:wsp>
                        <wps:wsp>
                          <wps:cNvPr id="266" name="Rectángulo 266"/>
                          <wps:cNvSpPr/>
                          <wps:spPr>
                            <a:xfrm>
                              <a:off x="1761" y="166"/>
                              <a:ext cx="8505" cy="454"/>
                            </a:xfrm>
                            <a:prstGeom prst="rect">
                              <a:avLst/>
                            </a:prstGeom>
                            <a:noFill/>
                            <a:ln>
                              <a:noFill/>
                            </a:ln>
                          </wps:spPr>
                          <wps:txbx>
                            <w:txbxContent>
                              <w:p w:rsidR="00F65DFA" w:rsidRDefault="00F65DFA" w:rsidP="00194BA0">
                                <w:pPr>
                                  <w:spacing w:before="65"/>
                                  <w:ind w:left="93" w:firstLine="93"/>
                                  <w:textDirection w:val="btLr"/>
                                </w:pPr>
                                <w:r>
                                  <w:rPr>
                                    <w:rFonts w:ascii="Verdana" w:eastAsia="Verdana" w:hAnsi="Verdana" w:cs="Verdana"/>
                                    <w:color w:val="FFFFFF"/>
                                    <w:sz w:val="24"/>
                                  </w:rPr>
                                  <w:t>Eje Estratégico</w:t>
                                </w:r>
                              </w:p>
                            </w:txbxContent>
                          </wps:txbx>
                          <wps:bodyPr spcFirstLastPara="1" wrap="square" lIns="0" tIns="0" rIns="0" bIns="0" anchor="t" anchorCtr="0">
                            <a:noAutofit/>
                          </wps:bodyPr>
                        </wps:wsp>
                      </wpg:grpSp>
                    </wpg:wgp>
                  </a:graphicData>
                </a:graphic>
              </wp:anchor>
            </w:drawing>
          </mc:Choice>
          <mc:Fallback>
            <w:pict>
              <v:group w14:anchorId="2584B00C" id="Grupo 306" o:spid="_x0000_s1026" style="position:absolute;left:0;text-align:left;margin-left:0;margin-top:13pt;width:425.25pt;height:22.7pt;z-index:251661312;mso-wrap-distance-left:0;mso-wrap-distance-right:0" coordorigin="26456,36352" coordsize="5400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">
                <v:group id="Grupo 263" o:spid="_x0000_s1027" style="position:absolute;left:26456;top:36352;width:54007;height:2883" coordorigin="1761,166"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ángulo 264" o:spid="_x0000_s1028" style="position:absolute;left:1761;top:167;width:85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" filled="f" stroked="f">
                    <v:textbox inset="2.53958mm,2.53958mm,2.53958mm,2.53958mm">
                      <w:txbxContent>
                        <w:p w:rsidR="00F65DFA" w:rsidRDefault="00F65DFA" w:rsidP="00194BA0">
                          <w:pPr>
                            <w:textDirection w:val="btLr"/>
                          </w:pPr>
                        </w:p>
                      </w:txbxContent>
                    </v:textbox>
                  </v:rect>
                  <v:shape id="Forma libre 265" o:spid="_x0000_s1029" style="position:absolute;left:1761;top:166;width:8505;height:454;visibility:visible;mso-wrap-style:square;v-text-anchor:middle"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" path="m8429,l76,,46,6,22,22,6,46,,75,,378r6,29l22,431r24,16l76,453r8353,l8459,447r24,-16l8499,407r6,-29l8505,75r-6,-29l8483,22,8459,6,8429,xe" fillcolor="#9bba58" stroked="f">
                    <v:fill opacity="58853f"/>
                    <v:path arrowok="t" o:extrusionok="f"/>
                  </v:shape>
                  <v:rect id="Rectángulo 266" o:spid="_x0000_s1030" style="position:absolute;left:1761;top:166;width:850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F65DFA" w:rsidRDefault="00F65DFA" w:rsidP="00194BA0">
                          <w:pPr>
                            <w:spacing w:before="65"/>
                            <w:ind w:left="93" w:firstLine="93"/>
                            <w:textDirection w:val="btLr"/>
                          </w:pPr>
                          <w:r>
                            <w:rPr>
                              <w:rFonts w:ascii="Verdana" w:eastAsia="Verdana" w:hAnsi="Verdana" w:cs="Verdana"/>
                              <w:color w:val="FFFFFF"/>
                              <w:sz w:val="24"/>
                            </w:rPr>
                            <w:t>Eje Estratégico</w:t>
                          </w:r>
                        </w:p>
                      </w:txbxContent>
                    </v:textbox>
                  </v:rect>
                </v:group>
                <w10:wrap type="topAndBottom"/>
              </v:group>
            </w:pict>
          </mc:Fallback>
        </mc:AlternateContent>
      </w:r>
      <w:r w:rsidRPr="003E77EE">
        <w:rPr>
          <w:rFonts w:ascii="Verdana" w:eastAsia="Verdana" w:hAnsi="Verdana" w:cs="Verdana"/>
          <w:color w:val="000000"/>
        </w:rPr>
        <w:t>Administrativo y de Gestión</w:t>
      </w:r>
    </w:p>
    <w:p w:rsidR="00194BA0" w:rsidRPr="003E77EE" w:rsidRDefault="00194BA0" w:rsidP="00194BA0">
      <w:pPr>
        <w:pBdr>
          <w:top w:val="nil"/>
          <w:left w:val="nil"/>
          <w:bottom w:val="nil"/>
          <w:right w:val="nil"/>
          <w:between w:val="nil"/>
        </w:pBdr>
        <w:ind w:right="-88"/>
        <w:jc w:val="both"/>
        <w:rPr>
          <w:rFonts w:ascii="Verdana" w:eastAsia="Verdana" w:hAnsi="Verdana" w:cs="Verdana"/>
          <w:color w:val="000000"/>
        </w:rPr>
      </w:pPr>
      <w:r w:rsidRPr="003E77EE">
        <w:rPr>
          <w:rFonts w:ascii="Verdana" w:eastAsia="Verdana" w:hAnsi="Verdana" w:cs="Verdana"/>
          <w:noProof/>
          <w:color w:val="000000"/>
          <w:lang w:val="es-CO" w:eastAsia="es-CO"/>
        </w:rPr>
        <mc:AlternateContent>
          <mc:Choice Requires="wpg">
            <w:drawing>
              <wp:inline distT="0" distB="0" distL="0" distR="0" wp14:anchorId="5354C04C" wp14:editId="75621546">
                <wp:extent cx="5400675" cy="288290"/>
                <wp:effectExtent l="0" t="0" r="0" b="0"/>
                <wp:docPr id="290" name="Grupo 290"/>
                <wp:cNvGraphicFramePr/>
                <a:graphic xmlns:a="http://schemas.openxmlformats.org/drawingml/2006/main">
                  <a:graphicData uri="http://schemas.microsoft.com/office/word/2010/wordprocessingGroup">
                    <wpg:wgp>
                      <wpg:cNvGrpSpPr/>
                      <wpg:grpSpPr>
                        <a:xfrm>
                          <a:off x="0" y="0"/>
                          <a:ext cx="5400675" cy="288290"/>
                          <a:chOff x="2645663" y="3635855"/>
                          <a:chExt cx="5400675" cy="288290"/>
                        </a:xfrm>
                      </wpg:grpSpPr>
                      <wpg:grpSp>
                        <wpg:cNvPr id="267" name="Grupo 267"/>
                        <wpg:cNvGrpSpPr/>
                        <wpg:grpSpPr>
                          <a:xfrm>
                            <a:off x="2645663" y="3635855"/>
                            <a:ext cx="5400675" cy="288290"/>
                            <a:chOff x="0" y="0"/>
                            <a:chExt cx="8505" cy="454"/>
                          </a:xfrm>
                        </wpg:grpSpPr>
                        <wps:wsp>
                          <wps:cNvPr id="268" name="Rectángulo 268"/>
                          <wps:cNvSpPr/>
                          <wps:spPr>
                            <a:xfrm>
                              <a:off x="0" y="0"/>
                              <a:ext cx="8500" cy="450"/>
                            </a:xfrm>
                            <a:prstGeom prst="rect">
                              <a:avLst/>
                            </a:prstGeom>
                            <a:noFill/>
                            <a:ln>
                              <a:noFill/>
                            </a:ln>
                          </wps:spPr>
                          <wps:txbx>
                            <w:txbxContent>
                              <w:p w:rsidR="00F65DFA" w:rsidRDefault="00F65DFA" w:rsidP="00194BA0">
                                <w:pPr>
                                  <w:textDirection w:val="btLr"/>
                                </w:pPr>
                              </w:p>
                            </w:txbxContent>
                          </wps:txbx>
                          <wps:bodyPr spcFirstLastPara="1" wrap="square" lIns="91425" tIns="91425" rIns="91425" bIns="91425" anchor="ctr" anchorCtr="0">
                            <a:noAutofit/>
                          </wps:bodyPr>
                        </wps:wsp>
                        <wps:wsp>
                          <wps:cNvPr id="269" name="Forma libre 269"/>
                          <wps:cNvSpPr/>
                          <wps:spPr>
                            <a:xfrm>
                              <a:off x="0" y="0"/>
                              <a:ext cx="8505" cy="454"/>
                            </a:xfrm>
                            <a:custGeom>
                              <a:avLst/>
                              <a:gdLst/>
                              <a:ahLst/>
                              <a:cxnLst/>
                              <a:rect l="l" t="t" r="r" b="b"/>
                              <a:pathLst>
                                <a:path w="8505" h="454" extrusionOk="0">
                                  <a:moveTo>
                                    <a:pt x="8429" y="0"/>
                                  </a:moveTo>
                                  <a:lnTo>
                                    <a:pt x="76" y="0"/>
                                  </a:lnTo>
                                  <a:lnTo>
                                    <a:pt x="46" y="6"/>
                                  </a:lnTo>
                                  <a:lnTo>
                                    <a:pt x="22" y="22"/>
                                  </a:lnTo>
                                  <a:lnTo>
                                    <a:pt x="6" y="46"/>
                                  </a:lnTo>
                                  <a:lnTo>
                                    <a:pt x="0" y="76"/>
                                  </a:lnTo>
                                  <a:lnTo>
                                    <a:pt x="0" y="378"/>
                                  </a:lnTo>
                                  <a:lnTo>
                                    <a:pt x="6" y="407"/>
                                  </a:lnTo>
                                  <a:lnTo>
                                    <a:pt x="22" y="431"/>
                                  </a:lnTo>
                                  <a:lnTo>
                                    <a:pt x="46" y="447"/>
                                  </a:lnTo>
                                  <a:lnTo>
                                    <a:pt x="76" y="453"/>
                                  </a:lnTo>
                                  <a:lnTo>
                                    <a:pt x="8429" y="453"/>
                                  </a:lnTo>
                                  <a:lnTo>
                                    <a:pt x="8459" y="447"/>
                                  </a:lnTo>
                                  <a:lnTo>
                                    <a:pt x="8483" y="431"/>
                                  </a:lnTo>
                                  <a:lnTo>
                                    <a:pt x="8499" y="407"/>
                                  </a:lnTo>
                                  <a:lnTo>
                                    <a:pt x="8505" y="378"/>
                                  </a:lnTo>
                                  <a:lnTo>
                                    <a:pt x="8505" y="76"/>
                                  </a:lnTo>
                                  <a:lnTo>
                                    <a:pt x="8499" y="46"/>
                                  </a:lnTo>
                                  <a:lnTo>
                                    <a:pt x="8483" y="22"/>
                                  </a:lnTo>
                                  <a:lnTo>
                                    <a:pt x="8459" y="6"/>
                                  </a:lnTo>
                                  <a:lnTo>
                                    <a:pt x="8429" y="0"/>
                                  </a:lnTo>
                                  <a:close/>
                                </a:path>
                              </a:pathLst>
                            </a:custGeom>
                            <a:solidFill>
                              <a:srgbClr val="9BBA58">
                                <a:alpha val="76470"/>
                              </a:srgbClr>
                            </a:solidFill>
                            <a:ln>
                              <a:noFill/>
                            </a:ln>
                          </wps:spPr>
                          <wps:bodyPr spcFirstLastPara="1" wrap="square" lIns="91425" tIns="91425" rIns="91425" bIns="91425" anchor="ctr" anchorCtr="0">
                            <a:noAutofit/>
                          </wps:bodyPr>
                        </wps:wsp>
                        <wps:wsp>
                          <wps:cNvPr id="270" name="Rectángulo 270"/>
                          <wps:cNvSpPr/>
                          <wps:spPr>
                            <a:xfrm>
                              <a:off x="0" y="0"/>
                              <a:ext cx="8505" cy="454"/>
                            </a:xfrm>
                            <a:prstGeom prst="rect">
                              <a:avLst/>
                            </a:prstGeom>
                            <a:noFill/>
                            <a:ln>
                              <a:noFill/>
                            </a:ln>
                          </wps:spPr>
                          <wps:txbx>
                            <w:txbxContent>
                              <w:p w:rsidR="00F65DFA" w:rsidRDefault="00F65DFA" w:rsidP="00194BA0">
                                <w:pPr>
                                  <w:spacing w:before="65"/>
                                  <w:ind w:left="93" w:firstLine="93"/>
                                  <w:textDirection w:val="btLr"/>
                                </w:pPr>
                                <w:r>
                                  <w:rPr>
                                    <w:rFonts w:ascii="Verdana" w:eastAsia="Verdana" w:hAnsi="Verdana" w:cs="Verdana"/>
                                    <w:color w:val="FFFFFF"/>
                                    <w:sz w:val="24"/>
                                  </w:rPr>
                                  <w:t>Objetivo Estratégico</w:t>
                                </w:r>
                              </w:p>
                            </w:txbxContent>
                          </wps:txbx>
                          <wps:bodyPr spcFirstLastPara="1" wrap="square" lIns="0" tIns="0" rIns="0" bIns="0" anchor="t" anchorCtr="0">
                            <a:noAutofit/>
                          </wps:bodyPr>
                        </wps:wsp>
                      </wpg:grpSp>
                    </wpg:wgp>
                  </a:graphicData>
                </a:graphic>
              </wp:inline>
            </w:drawing>
          </mc:Choice>
          <mc:Fallback>
            <w:pict>
              <v:group w14:anchorId="5354C04C" id="Grupo 290" o:spid="_x0000_s1031" style="width:425.25pt;height:22.7pt;mso-position-horizontal-relative:char;mso-position-vertical-relative:line" coordorigin="26456,36358" coordsize="5400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">
                <v:group id="Grupo 267" o:spid="_x0000_s1032" style="position:absolute;left:26456;top:36358;width:54007;height:2883"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ángulo 268" o:spid="_x0000_s1033" style="position:absolute;width:85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" filled="f" stroked="f">
                    <v:textbox inset="2.53958mm,2.53958mm,2.53958mm,2.53958mm">
                      <w:txbxContent>
                        <w:p w:rsidR="00F65DFA" w:rsidRDefault="00F65DFA" w:rsidP="00194BA0">
                          <w:pPr>
                            <w:textDirection w:val="btLr"/>
                          </w:pPr>
                        </w:p>
                      </w:txbxContent>
                    </v:textbox>
                  </v:rect>
                  <v:shape id="Forma libre 269" o:spid="_x0000_s1034" style="position:absolute;width:8505;height:454;visibility:visible;mso-wrap-style:square;v-text-anchor:middle"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" path="m8429,l76,,46,6,22,22,6,46,,76,,378r6,29l22,431r24,16l76,453r8353,l8459,447r24,-16l8499,407r6,-29l8505,76r-6,-30l8483,22,8459,6,8429,xe" fillcolor="#9bba58" stroked="f">
                    <v:fill opacity="50115f"/>
                    <v:path arrowok="t" o:extrusionok="f"/>
                  </v:shape>
                  <v:rect id="Rectángulo 270" o:spid="_x0000_s1035" style="position:absolute;width:850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F65DFA" w:rsidRDefault="00F65DFA" w:rsidP="00194BA0">
                          <w:pPr>
                            <w:spacing w:before="65"/>
                            <w:ind w:left="93" w:firstLine="93"/>
                            <w:textDirection w:val="btLr"/>
                          </w:pPr>
                          <w:r>
                            <w:rPr>
                              <w:rFonts w:ascii="Verdana" w:eastAsia="Verdana" w:hAnsi="Verdana" w:cs="Verdana"/>
                              <w:color w:val="FFFFFF"/>
                              <w:sz w:val="24"/>
                            </w:rPr>
                            <w:t>Objetivo Estratégico</w:t>
                          </w:r>
                        </w:p>
                      </w:txbxContent>
                    </v:textbox>
                  </v:rect>
                </v:group>
                <w10:anchorlock/>
              </v:group>
            </w:pict>
          </mc:Fallback>
        </mc:AlternateContent>
      </w:r>
    </w:p>
    <w:p w:rsidR="00194BA0" w:rsidRPr="003E77EE" w:rsidRDefault="00194BA0" w:rsidP="00A41CA3">
      <w:pPr>
        <w:widowControl w:val="0"/>
        <w:numPr>
          <w:ilvl w:val="0"/>
          <w:numId w:val="8"/>
        </w:numPr>
        <w:pBdr>
          <w:top w:val="nil"/>
          <w:left w:val="nil"/>
          <w:bottom w:val="nil"/>
          <w:right w:val="nil"/>
          <w:between w:val="nil"/>
        </w:pBdr>
        <w:tabs>
          <w:tab w:val="left" w:pos="284"/>
        </w:tabs>
        <w:spacing w:after="0" w:line="173" w:lineRule="auto"/>
        <w:ind w:right="284"/>
        <w:jc w:val="both"/>
        <w:rPr>
          <w:rFonts w:ascii="Verdana" w:eastAsia="Verdana" w:hAnsi="Verdana" w:cs="Verdana"/>
          <w:color w:val="000000"/>
        </w:rPr>
      </w:pPr>
      <w:r w:rsidRPr="003E77EE">
        <w:rPr>
          <w:rFonts w:ascii="Verdana" w:eastAsia="Verdana" w:hAnsi="Verdana" w:cs="Verdana"/>
          <w:color w:val="000000"/>
        </w:rPr>
        <w:t>Fortalecer la gestión del INSOR mediante la apropiación de la capacidad institucional y la articulación interna e interinstitucional, para propiciar condiciones de atención a las necesidades de los ciudadanos y grupos de interés, con criterios de valor, confianza y satisfacción</w:t>
      </w:r>
    </w:p>
    <w:p w:rsidR="00194BA0" w:rsidRPr="003E77EE" w:rsidRDefault="00194BA0" w:rsidP="00194BA0">
      <w:pPr>
        <w:tabs>
          <w:tab w:val="left" w:pos="284"/>
        </w:tabs>
        <w:spacing w:line="173" w:lineRule="auto"/>
        <w:ind w:right="284"/>
        <w:jc w:val="both"/>
        <w:rPr>
          <w:rFonts w:ascii="Verdana" w:eastAsia="Verdana" w:hAnsi="Verdana" w:cs="Verdana"/>
        </w:rPr>
      </w:pPr>
    </w:p>
    <w:p w:rsidR="00194BA0" w:rsidRPr="003E77EE" w:rsidRDefault="00194BA0" w:rsidP="00A41CA3">
      <w:pPr>
        <w:widowControl w:val="0"/>
        <w:numPr>
          <w:ilvl w:val="0"/>
          <w:numId w:val="8"/>
        </w:numPr>
        <w:pBdr>
          <w:top w:val="nil"/>
          <w:left w:val="nil"/>
          <w:bottom w:val="nil"/>
          <w:right w:val="nil"/>
          <w:between w:val="nil"/>
        </w:pBdr>
        <w:tabs>
          <w:tab w:val="left" w:pos="284"/>
        </w:tabs>
        <w:spacing w:after="92" w:line="192" w:lineRule="auto"/>
        <w:ind w:right="284"/>
        <w:jc w:val="both"/>
        <w:rPr>
          <w:rFonts w:ascii="Verdana" w:eastAsia="Verdana" w:hAnsi="Verdana" w:cs="Verdana"/>
          <w:color w:val="000000"/>
        </w:rPr>
      </w:pPr>
      <w:r w:rsidRPr="003E77EE">
        <w:rPr>
          <w:rFonts w:ascii="Verdana" w:eastAsia="Verdana" w:hAnsi="Verdana" w:cs="Verdana"/>
          <w:noProof/>
          <w:color w:val="000000"/>
          <w:lang w:val="es-CO" w:eastAsia="es-CO"/>
        </w:rPr>
        <mc:AlternateContent>
          <mc:Choice Requires="wpg">
            <w:drawing>
              <wp:anchor distT="0" distB="0" distL="114300" distR="114300" simplePos="0" relativeHeight="251678720" behindDoc="0" locked="0" layoutInCell="1" allowOverlap="1" wp14:anchorId="4ED70D53" wp14:editId="2B26FC66">
                <wp:simplePos x="0" y="0"/>
                <wp:positionH relativeFrom="margin">
                  <wp:align>left</wp:align>
                </wp:positionH>
                <wp:positionV relativeFrom="paragraph">
                  <wp:posOffset>669290</wp:posOffset>
                </wp:positionV>
                <wp:extent cx="5400675" cy="288290"/>
                <wp:effectExtent l="0" t="0" r="9525" b="16510"/>
                <wp:wrapTopAndBottom/>
                <wp:docPr id="300" name="Grupo 300"/>
                <wp:cNvGraphicFramePr/>
                <a:graphic xmlns:a="http://schemas.openxmlformats.org/drawingml/2006/main">
                  <a:graphicData uri="http://schemas.microsoft.com/office/word/2010/wordprocessingGroup">
                    <wpg:wgp>
                      <wpg:cNvGrpSpPr/>
                      <wpg:grpSpPr>
                        <a:xfrm>
                          <a:off x="0" y="0"/>
                          <a:ext cx="5400675" cy="288290"/>
                          <a:chOff x="2645663" y="3635855"/>
                          <a:chExt cx="5400675" cy="288290"/>
                        </a:xfrm>
                      </wpg:grpSpPr>
                      <wpg:grpSp>
                        <wpg:cNvPr id="275" name="Grupo 275"/>
                        <wpg:cNvGrpSpPr/>
                        <wpg:grpSpPr>
                          <a:xfrm>
                            <a:off x="2645663" y="3635855"/>
                            <a:ext cx="5400675" cy="288290"/>
                            <a:chOff x="0" y="0"/>
                            <a:chExt cx="8505" cy="454"/>
                          </a:xfrm>
                        </wpg:grpSpPr>
                        <wps:wsp>
                          <wps:cNvPr id="276" name="Rectángulo 276"/>
                          <wps:cNvSpPr/>
                          <wps:spPr>
                            <a:xfrm>
                              <a:off x="0" y="0"/>
                              <a:ext cx="8500" cy="450"/>
                            </a:xfrm>
                            <a:prstGeom prst="rect">
                              <a:avLst/>
                            </a:prstGeom>
                            <a:noFill/>
                            <a:ln>
                              <a:noFill/>
                            </a:ln>
                          </wps:spPr>
                          <wps:txbx>
                            <w:txbxContent>
                              <w:p w:rsidR="00F65DFA" w:rsidRDefault="00F65DFA" w:rsidP="00194BA0">
                                <w:pPr>
                                  <w:textDirection w:val="btLr"/>
                                </w:pPr>
                              </w:p>
                            </w:txbxContent>
                          </wps:txbx>
                          <wps:bodyPr spcFirstLastPara="1" wrap="square" lIns="91425" tIns="91425" rIns="91425" bIns="91425" anchor="ctr" anchorCtr="0">
                            <a:noAutofit/>
                          </wps:bodyPr>
                        </wps:wsp>
                        <wps:wsp>
                          <wps:cNvPr id="278" name="Forma libre 278"/>
                          <wps:cNvSpPr/>
                          <wps:spPr>
                            <a:xfrm>
                              <a:off x="0" y="0"/>
                              <a:ext cx="8505" cy="454"/>
                            </a:xfrm>
                            <a:custGeom>
                              <a:avLst/>
                              <a:gdLst/>
                              <a:ahLst/>
                              <a:cxnLst/>
                              <a:rect l="l" t="t" r="r" b="b"/>
                              <a:pathLst>
                                <a:path w="8505" h="454" extrusionOk="0">
                                  <a:moveTo>
                                    <a:pt x="8429" y="0"/>
                                  </a:moveTo>
                                  <a:lnTo>
                                    <a:pt x="76" y="0"/>
                                  </a:lnTo>
                                  <a:lnTo>
                                    <a:pt x="46" y="6"/>
                                  </a:lnTo>
                                  <a:lnTo>
                                    <a:pt x="22" y="22"/>
                                  </a:lnTo>
                                  <a:lnTo>
                                    <a:pt x="6" y="46"/>
                                  </a:lnTo>
                                  <a:lnTo>
                                    <a:pt x="0" y="76"/>
                                  </a:lnTo>
                                  <a:lnTo>
                                    <a:pt x="0" y="378"/>
                                  </a:lnTo>
                                  <a:lnTo>
                                    <a:pt x="6" y="407"/>
                                  </a:lnTo>
                                  <a:lnTo>
                                    <a:pt x="22" y="431"/>
                                  </a:lnTo>
                                  <a:lnTo>
                                    <a:pt x="46" y="447"/>
                                  </a:lnTo>
                                  <a:lnTo>
                                    <a:pt x="76" y="453"/>
                                  </a:lnTo>
                                  <a:lnTo>
                                    <a:pt x="8429" y="453"/>
                                  </a:lnTo>
                                  <a:lnTo>
                                    <a:pt x="8459" y="447"/>
                                  </a:lnTo>
                                  <a:lnTo>
                                    <a:pt x="8483" y="431"/>
                                  </a:lnTo>
                                  <a:lnTo>
                                    <a:pt x="8499" y="407"/>
                                  </a:lnTo>
                                  <a:lnTo>
                                    <a:pt x="8505" y="378"/>
                                  </a:lnTo>
                                  <a:lnTo>
                                    <a:pt x="8505" y="76"/>
                                  </a:lnTo>
                                  <a:lnTo>
                                    <a:pt x="8499" y="46"/>
                                  </a:lnTo>
                                  <a:lnTo>
                                    <a:pt x="8483" y="22"/>
                                  </a:lnTo>
                                  <a:lnTo>
                                    <a:pt x="8459" y="6"/>
                                  </a:lnTo>
                                  <a:lnTo>
                                    <a:pt x="8429" y="0"/>
                                  </a:lnTo>
                                  <a:close/>
                                </a:path>
                              </a:pathLst>
                            </a:custGeom>
                            <a:solidFill>
                              <a:srgbClr val="9BBA58">
                                <a:alpha val="49803"/>
                              </a:srgbClr>
                            </a:solidFill>
                            <a:ln>
                              <a:noFill/>
                            </a:ln>
                          </wps:spPr>
                          <wps:bodyPr spcFirstLastPara="1" wrap="square" lIns="91425" tIns="91425" rIns="91425" bIns="91425" anchor="ctr" anchorCtr="0">
                            <a:noAutofit/>
                          </wps:bodyPr>
                        </wps:wsp>
                        <wps:wsp>
                          <wps:cNvPr id="279" name="Rectángulo 279"/>
                          <wps:cNvSpPr/>
                          <wps:spPr>
                            <a:xfrm>
                              <a:off x="0" y="0"/>
                              <a:ext cx="8505" cy="454"/>
                            </a:xfrm>
                            <a:prstGeom prst="rect">
                              <a:avLst/>
                            </a:prstGeom>
                            <a:noFill/>
                            <a:ln>
                              <a:noFill/>
                            </a:ln>
                          </wps:spPr>
                          <wps:txbx>
                            <w:txbxContent>
                              <w:p w:rsidR="00F65DFA" w:rsidRDefault="00F65DFA" w:rsidP="00194BA0">
                                <w:pPr>
                                  <w:spacing w:before="65"/>
                                  <w:ind w:left="93" w:firstLine="93"/>
                                  <w:textDirection w:val="btLr"/>
                                </w:pPr>
                                <w:r>
                                  <w:rPr>
                                    <w:rFonts w:ascii="Verdana" w:eastAsia="Verdana" w:hAnsi="Verdana" w:cs="Verdana"/>
                                    <w:color w:val="FFFFFF"/>
                                    <w:sz w:val="24"/>
                                  </w:rPr>
                                  <w:t>Objetivo Línea Programática</w:t>
                                </w:r>
                              </w:p>
                            </w:txbxContent>
                          </wps:txbx>
                          <wps:bodyPr spcFirstLastPara="1" wrap="square" lIns="0" tIns="0" rIns="0" bIns="0" anchor="t" anchorCtr="0">
                            <a:noAutofit/>
                          </wps:bodyPr>
                        </wps:wsp>
                      </wpg:grpSp>
                    </wpg:wgp>
                  </a:graphicData>
                </a:graphic>
              </wp:anchor>
            </w:drawing>
          </mc:Choice>
          <mc:Fallback>
            <w:pict>
              <v:group w14:anchorId="4ED70D53" id="Grupo 300" o:spid="_x0000_s1036" style="position:absolute;left:0;text-align:left;margin-left:0;margin-top:52.7pt;width:425.25pt;height:22.7pt;z-index:251678720;mso-position-horizontal:left;mso-position-horizontal-relative:margin;mso-position-vertical-relative:text" coordorigin="26456,36358" coordsize="5400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">
                <v:group id="Grupo 275" o:spid="_x0000_s1037" style="position:absolute;left:26456;top:36358;width:54007;height:2883"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ángulo 276" o:spid="_x0000_s1038" style="position:absolute;width:85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" filled="f" stroked="f">
                    <v:textbox inset="2.53958mm,2.53958mm,2.53958mm,2.53958mm">
                      <w:txbxContent>
                        <w:p w:rsidR="00F65DFA" w:rsidRDefault="00F65DFA" w:rsidP="00194BA0">
                          <w:pPr>
                            <w:textDirection w:val="btLr"/>
                          </w:pPr>
                        </w:p>
                      </w:txbxContent>
                    </v:textbox>
                  </v:rect>
                  <v:shape id="Forma libre 278" o:spid="_x0000_s1039" style="position:absolute;width:8505;height:454;visibility:visible;mso-wrap-style:square;v-text-anchor:middle"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" path="m8429,l76,,46,6,22,22,6,46,,76,,378r6,29l22,431r24,16l76,453r8353,l8459,447r24,-16l8499,407r6,-29l8505,76r-6,-30l8483,22,8459,6,8429,xe" fillcolor="#9bba58" stroked="f">
                    <v:fill opacity="32639f"/>
                    <v:path arrowok="t" o:extrusionok="f"/>
                  </v:shape>
                  <v:rect id="Rectángulo 279" o:spid="_x0000_s1040" style="position:absolute;width:850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F65DFA" w:rsidRDefault="00F65DFA" w:rsidP="00194BA0">
                          <w:pPr>
                            <w:spacing w:before="65"/>
                            <w:ind w:left="93" w:firstLine="93"/>
                            <w:textDirection w:val="btLr"/>
                          </w:pPr>
                          <w:r>
                            <w:rPr>
                              <w:rFonts w:ascii="Verdana" w:eastAsia="Verdana" w:hAnsi="Verdana" w:cs="Verdana"/>
                              <w:color w:val="FFFFFF"/>
                              <w:sz w:val="24"/>
                            </w:rPr>
                            <w:t>Objetivo Línea Programática</w:t>
                          </w:r>
                        </w:p>
                      </w:txbxContent>
                    </v:textbox>
                  </v:rect>
                </v:group>
                <w10:wrap type="topAndBottom" anchorx="margin"/>
              </v:group>
            </w:pict>
          </mc:Fallback>
        </mc:AlternateContent>
      </w:r>
      <w:r w:rsidRPr="003E77EE">
        <w:rPr>
          <w:rFonts w:ascii="Verdana" w:eastAsia="Verdana" w:hAnsi="Verdana" w:cs="Verdana"/>
          <w:color w:val="000000"/>
        </w:rPr>
        <w:t>Fortalecimiento de la gestión integral del INSOR</w:t>
      </w:r>
      <w:r w:rsidRPr="003E77EE">
        <w:rPr>
          <w:rFonts w:ascii="Verdana" w:hAnsi="Verdana"/>
          <w:noProof/>
          <w:lang w:val="es-CO" w:eastAsia="es-CO"/>
        </w:rPr>
        <mc:AlternateContent>
          <mc:Choice Requires="wpg">
            <w:drawing>
              <wp:anchor distT="0" distB="0" distL="0" distR="0" simplePos="0" relativeHeight="251662336" behindDoc="0" locked="0" layoutInCell="1" hidden="0" allowOverlap="1" wp14:anchorId="11ADA754" wp14:editId="4DF905ED">
                <wp:simplePos x="0" y="0"/>
                <wp:positionH relativeFrom="column">
                  <wp:posOffset>0</wp:posOffset>
                </wp:positionH>
                <wp:positionV relativeFrom="paragraph">
                  <wp:posOffset>241300</wp:posOffset>
                </wp:positionV>
                <wp:extent cx="5400675" cy="288290"/>
                <wp:effectExtent l="0" t="0" r="0" b="0"/>
                <wp:wrapTopAndBottom distT="0" distB="0"/>
                <wp:docPr id="298" name="Grupo 298"/>
                <wp:cNvGraphicFramePr/>
                <a:graphic xmlns:a="http://schemas.openxmlformats.org/drawingml/2006/main">
                  <a:graphicData uri="http://schemas.microsoft.com/office/word/2010/wordprocessingGroup">
                    <wpg:wgp>
                      <wpg:cNvGrpSpPr/>
                      <wpg:grpSpPr>
                        <a:xfrm>
                          <a:off x="0" y="0"/>
                          <a:ext cx="5400675" cy="288290"/>
                          <a:chOff x="2645663" y="3635855"/>
                          <a:chExt cx="5400675" cy="288290"/>
                        </a:xfrm>
                      </wpg:grpSpPr>
                      <wpg:grpSp>
                        <wpg:cNvPr id="271" name="Grupo 271"/>
                        <wpg:cNvGrpSpPr/>
                        <wpg:grpSpPr>
                          <a:xfrm>
                            <a:off x="2645663" y="3635855"/>
                            <a:ext cx="5400675" cy="288290"/>
                            <a:chOff x="1761" y="631"/>
                            <a:chExt cx="8505" cy="454"/>
                          </a:xfrm>
                        </wpg:grpSpPr>
                        <wps:wsp>
                          <wps:cNvPr id="272" name="Rectángulo 272"/>
                          <wps:cNvSpPr/>
                          <wps:spPr>
                            <a:xfrm>
                              <a:off x="1761" y="631"/>
                              <a:ext cx="8500" cy="450"/>
                            </a:xfrm>
                            <a:prstGeom prst="rect">
                              <a:avLst/>
                            </a:prstGeom>
                            <a:noFill/>
                            <a:ln>
                              <a:noFill/>
                            </a:ln>
                          </wps:spPr>
                          <wps:txbx>
                            <w:txbxContent>
                              <w:p w:rsidR="00F65DFA" w:rsidRDefault="00F65DFA" w:rsidP="00194BA0">
                                <w:pPr>
                                  <w:textDirection w:val="btLr"/>
                                </w:pPr>
                              </w:p>
                            </w:txbxContent>
                          </wps:txbx>
                          <wps:bodyPr spcFirstLastPara="1" wrap="square" lIns="91425" tIns="91425" rIns="91425" bIns="91425" anchor="ctr" anchorCtr="0">
                            <a:noAutofit/>
                          </wps:bodyPr>
                        </wps:wsp>
                        <wps:wsp>
                          <wps:cNvPr id="273" name="Forma libre 273"/>
                          <wps:cNvSpPr/>
                          <wps:spPr>
                            <a:xfrm>
                              <a:off x="1761" y="631"/>
                              <a:ext cx="8505" cy="454"/>
                            </a:xfrm>
                            <a:custGeom>
                              <a:avLst/>
                              <a:gdLst/>
                              <a:ahLst/>
                              <a:cxnLst/>
                              <a:rect l="l" t="t" r="r" b="b"/>
                              <a:pathLst>
                                <a:path w="8505" h="454" extrusionOk="0">
                                  <a:moveTo>
                                    <a:pt x="8429" y="0"/>
                                  </a:moveTo>
                                  <a:lnTo>
                                    <a:pt x="76" y="0"/>
                                  </a:lnTo>
                                  <a:lnTo>
                                    <a:pt x="46" y="6"/>
                                  </a:lnTo>
                                  <a:lnTo>
                                    <a:pt x="22" y="22"/>
                                  </a:lnTo>
                                  <a:lnTo>
                                    <a:pt x="6" y="46"/>
                                  </a:lnTo>
                                  <a:lnTo>
                                    <a:pt x="0" y="76"/>
                                  </a:lnTo>
                                  <a:lnTo>
                                    <a:pt x="0" y="378"/>
                                  </a:lnTo>
                                  <a:lnTo>
                                    <a:pt x="6" y="407"/>
                                  </a:lnTo>
                                  <a:lnTo>
                                    <a:pt x="22" y="431"/>
                                  </a:lnTo>
                                  <a:lnTo>
                                    <a:pt x="46" y="448"/>
                                  </a:lnTo>
                                  <a:lnTo>
                                    <a:pt x="76" y="453"/>
                                  </a:lnTo>
                                  <a:lnTo>
                                    <a:pt x="8429" y="453"/>
                                  </a:lnTo>
                                  <a:lnTo>
                                    <a:pt x="8459" y="448"/>
                                  </a:lnTo>
                                  <a:lnTo>
                                    <a:pt x="8483" y="431"/>
                                  </a:lnTo>
                                  <a:lnTo>
                                    <a:pt x="8499" y="407"/>
                                  </a:lnTo>
                                  <a:lnTo>
                                    <a:pt x="8505" y="378"/>
                                  </a:lnTo>
                                  <a:lnTo>
                                    <a:pt x="8505" y="76"/>
                                  </a:lnTo>
                                  <a:lnTo>
                                    <a:pt x="8499" y="46"/>
                                  </a:lnTo>
                                  <a:lnTo>
                                    <a:pt x="8483" y="22"/>
                                  </a:lnTo>
                                  <a:lnTo>
                                    <a:pt x="8459" y="6"/>
                                  </a:lnTo>
                                  <a:lnTo>
                                    <a:pt x="8429" y="0"/>
                                  </a:lnTo>
                                  <a:close/>
                                </a:path>
                              </a:pathLst>
                            </a:custGeom>
                            <a:solidFill>
                              <a:srgbClr val="9BBA58">
                                <a:alpha val="62745"/>
                              </a:srgbClr>
                            </a:solidFill>
                            <a:ln>
                              <a:noFill/>
                            </a:ln>
                          </wps:spPr>
                          <wps:bodyPr spcFirstLastPara="1" wrap="square" lIns="91425" tIns="91425" rIns="91425" bIns="91425" anchor="ctr" anchorCtr="0">
                            <a:noAutofit/>
                          </wps:bodyPr>
                        </wps:wsp>
                        <wps:wsp>
                          <wps:cNvPr id="274" name="Rectángulo 274"/>
                          <wps:cNvSpPr/>
                          <wps:spPr>
                            <a:xfrm>
                              <a:off x="1761" y="631"/>
                              <a:ext cx="8505" cy="454"/>
                            </a:xfrm>
                            <a:prstGeom prst="rect">
                              <a:avLst/>
                            </a:prstGeom>
                            <a:noFill/>
                            <a:ln>
                              <a:noFill/>
                            </a:ln>
                          </wps:spPr>
                          <wps:txbx>
                            <w:txbxContent>
                              <w:p w:rsidR="00F65DFA" w:rsidRDefault="00F65DFA" w:rsidP="00194BA0">
                                <w:pPr>
                                  <w:spacing w:before="65"/>
                                  <w:ind w:left="93" w:firstLine="93"/>
                                  <w:textDirection w:val="btLr"/>
                                </w:pPr>
                                <w:r>
                                  <w:rPr>
                                    <w:rFonts w:ascii="Verdana" w:eastAsia="Verdana" w:hAnsi="Verdana" w:cs="Verdana"/>
                                    <w:color w:val="FFFFFF"/>
                                    <w:sz w:val="24"/>
                                  </w:rPr>
                                  <w:t>Línea Programática</w:t>
                                </w:r>
                              </w:p>
                            </w:txbxContent>
                          </wps:txbx>
                          <wps:bodyPr spcFirstLastPara="1" wrap="square" lIns="0" tIns="0" rIns="0" bIns="0" anchor="t" anchorCtr="0">
                            <a:noAutofit/>
                          </wps:bodyPr>
                        </wps:wsp>
                      </wpg:grpSp>
                    </wpg:wgp>
                  </a:graphicData>
                </a:graphic>
              </wp:anchor>
            </w:drawing>
          </mc:Choice>
          <mc:Fallback>
            <w:pict>
              <v:group w14:anchorId="11ADA754" id="Grupo 298" o:spid="_x0000_s1041" style="position:absolute;left:0;text-align:left;margin-left:0;margin-top:19pt;width:425.25pt;height:22.7pt;z-index:251662336;mso-wrap-distance-left:0;mso-wrap-distance-right:0;mso-position-horizontal-relative:text;mso-position-vertical-relative:text" coordorigin="26456,36358" coordsize="5400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">
                <v:group id="Grupo 271" o:spid="_x0000_s1042" style="position:absolute;left:26456;top:36358;width:54007;height:2883" coordorigin="1761,631"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ángulo 272" o:spid="_x0000_s1043" style="position:absolute;left:1761;top:631;width:85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" filled="f" stroked="f">
                    <v:textbox inset="2.53958mm,2.53958mm,2.53958mm,2.53958mm">
                      <w:txbxContent>
                        <w:p w:rsidR="00F65DFA" w:rsidRDefault="00F65DFA" w:rsidP="00194BA0">
                          <w:pPr>
                            <w:textDirection w:val="btLr"/>
                          </w:pPr>
                        </w:p>
                      </w:txbxContent>
                    </v:textbox>
                  </v:rect>
                  <v:shape id="Forma libre 273" o:spid="_x0000_s1044" style="position:absolute;left:1761;top:631;width:8505;height:454;visibility:visible;mso-wrap-style:square;v-text-anchor:middle" coordsize="850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" path="m8429,l76,,46,6,22,22,6,46,,76,,378r6,29l22,431r24,17l76,453r8353,l8459,448r24,-17l8499,407r6,-29l8505,76r-6,-30l8483,22,8459,6,8429,xe" fillcolor="#9bba58" stroked="f">
                    <v:fill opacity="41120f"/>
                    <v:path arrowok="t" o:extrusionok="f"/>
                  </v:shape>
                  <v:rect id="Rectángulo 274" o:spid="_x0000_s1045" style="position:absolute;left:1761;top:631;width:850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F65DFA" w:rsidRDefault="00F65DFA" w:rsidP="00194BA0">
                          <w:pPr>
                            <w:spacing w:before="65"/>
                            <w:ind w:left="93" w:firstLine="93"/>
                            <w:textDirection w:val="btLr"/>
                          </w:pPr>
                          <w:r>
                            <w:rPr>
                              <w:rFonts w:ascii="Verdana" w:eastAsia="Verdana" w:hAnsi="Verdana" w:cs="Verdana"/>
                              <w:color w:val="FFFFFF"/>
                              <w:sz w:val="24"/>
                            </w:rPr>
                            <w:t>Línea Programática</w:t>
                          </w:r>
                        </w:p>
                      </w:txbxContent>
                    </v:textbox>
                  </v:rect>
                </v:group>
                <w10:wrap type="topAndBottom"/>
              </v:group>
            </w:pict>
          </mc:Fallback>
        </mc:AlternateContent>
      </w:r>
    </w:p>
    <w:p w:rsidR="00194BA0" w:rsidRPr="003E77EE" w:rsidRDefault="00194BA0" w:rsidP="00194BA0">
      <w:pPr>
        <w:pBdr>
          <w:top w:val="nil"/>
          <w:left w:val="nil"/>
          <w:bottom w:val="nil"/>
          <w:right w:val="nil"/>
          <w:between w:val="nil"/>
        </w:pBdr>
        <w:ind w:right="-88"/>
        <w:jc w:val="both"/>
        <w:rPr>
          <w:rFonts w:ascii="Verdana" w:eastAsia="Verdana" w:hAnsi="Verdana" w:cs="Verdana"/>
          <w:color w:val="000000"/>
        </w:rPr>
      </w:pPr>
    </w:p>
    <w:p w:rsidR="00194BA0" w:rsidRPr="003E77EE" w:rsidRDefault="00194BA0" w:rsidP="00A41CA3">
      <w:pPr>
        <w:widowControl w:val="0"/>
        <w:numPr>
          <w:ilvl w:val="0"/>
          <w:numId w:val="10"/>
        </w:numPr>
        <w:pBdr>
          <w:top w:val="nil"/>
          <w:left w:val="nil"/>
          <w:bottom w:val="nil"/>
          <w:right w:val="nil"/>
          <w:between w:val="nil"/>
        </w:pBdr>
        <w:tabs>
          <w:tab w:val="left" w:pos="1043"/>
        </w:tabs>
        <w:spacing w:after="0" w:line="174" w:lineRule="auto"/>
        <w:ind w:right="284"/>
        <w:jc w:val="both"/>
        <w:rPr>
          <w:rFonts w:ascii="Verdana" w:eastAsia="Verdana" w:hAnsi="Verdana" w:cs="Verdana"/>
          <w:color w:val="000000"/>
        </w:rPr>
      </w:pPr>
      <w:r w:rsidRPr="003E77EE">
        <w:rPr>
          <w:rFonts w:ascii="Verdana" w:eastAsia="Verdana" w:hAnsi="Verdana" w:cs="Verdana"/>
          <w:color w:val="000000"/>
        </w:rPr>
        <w:t>Generar mayor capacidad de gestión del INSOR en la implementación y mejoramiento continuo del Modelo Integrado de Planeación y Gestión y control interno, para el cumplimiento de las competencias y obligaciones señaladas por la constitución y la Ley.</w:t>
      </w:r>
    </w:p>
    <w:p w:rsidR="00194BA0" w:rsidRPr="003E77EE" w:rsidRDefault="00194BA0" w:rsidP="00194BA0">
      <w:pPr>
        <w:pBdr>
          <w:top w:val="nil"/>
          <w:left w:val="nil"/>
          <w:bottom w:val="nil"/>
          <w:right w:val="nil"/>
          <w:between w:val="nil"/>
        </w:pBdr>
        <w:ind w:right="-88"/>
        <w:jc w:val="both"/>
        <w:rPr>
          <w:rFonts w:ascii="Verdana" w:eastAsia="Verdana" w:hAnsi="Verdana" w:cs="Verdana"/>
          <w:color w:val="000000"/>
        </w:rPr>
      </w:pPr>
    </w:p>
    <w:p w:rsidR="0011730D" w:rsidRDefault="00194BA0" w:rsidP="00194BA0">
      <w:pPr>
        <w:pBdr>
          <w:top w:val="nil"/>
          <w:left w:val="nil"/>
          <w:bottom w:val="nil"/>
          <w:right w:val="nil"/>
          <w:between w:val="nil"/>
        </w:pBdr>
        <w:spacing w:before="175" w:line="264" w:lineRule="auto"/>
        <w:ind w:right="-88"/>
        <w:jc w:val="both"/>
        <w:rPr>
          <w:rFonts w:ascii="Verdana" w:hAnsi="Verdana"/>
          <w:color w:val="000000"/>
        </w:rPr>
      </w:pPr>
      <w:r w:rsidRPr="003E77EE">
        <w:rPr>
          <w:rFonts w:ascii="Verdana" w:hAnsi="Verdana"/>
          <w:color w:val="000000"/>
        </w:rPr>
        <w:t xml:space="preserve">En cumplimiento al objetivo estratégico de “Fortalecer la gestión del INSOR mediante la apropiación de la capacidad institucional y la articulación interna e interinstitucional, para propiciar condiciones de atención a las necesidades de los ciudadanos y grupos de interés, con criterios de valor, confianza y satisfacción“ y teniendo en cuenta que la </w:t>
      </w:r>
      <w:r w:rsidR="003E77EE">
        <w:rPr>
          <w:rFonts w:ascii="Verdana" w:hAnsi="Verdana"/>
          <w:color w:val="000000"/>
        </w:rPr>
        <w:t xml:space="preserve">Política de Participación Ciudadana en la Gestión Pública </w:t>
      </w:r>
      <w:r w:rsidR="00FB5ECC">
        <w:rPr>
          <w:rFonts w:ascii="Verdana" w:hAnsi="Verdana"/>
          <w:color w:val="000000"/>
        </w:rPr>
        <w:t>hace parte de la estructura del Modelo Integrado de Planeación y Gestión-</w:t>
      </w:r>
      <w:r w:rsidRPr="003E77EE">
        <w:rPr>
          <w:rFonts w:ascii="Verdana" w:hAnsi="Verdana"/>
          <w:color w:val="000000"/>
        </w:rPr>
        <w:t xml:space="preserve"> MIPG que es un “marco de referencia para dirigir, </w:t>
      </w:r>
      <w:r w:rsidRPr="003E77EE">
        <w:rPr>
          <w:rFonts w:ascii="Verdana" w:hAnsi="Verdana"/>
          <w:color w:val="000000"/>
        </w:rPr>
        <w:lastRenderedPageBreak/>
        <w:t>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r w:rsidRPr="003E77EE">
        <w:rPr>
          <w:rFonts w:ascii="Verdana" w:hAnsi="Verdana"/>
          <w:color w:val="000000"/>
          <w:vertAlign w:val="superscript"/>
        </w:rPr>
        <w:footnoteReference w:id="1"/>
      </w:r>
      <w:r w:rsidRPr="003E77EE">
        <w:rPr>
          <w:rFonts w:ascii="Verdana" w:hAnsi="Verdana"/>
          <w:color w:val="000000"/>
        </w:rPr>
        <w:t>, según dispone el Decreto 1499 de 2017</w:t>
      </w:r>
      <w:r w:rsidRPr="003E77EE">
        <w:rPr>
          <w:rFonts w:ascii="Verdana" w:hAnsi="Verdana"/>
          <w:color w:val="000000"/>
          <w:vertAlign w:val="superscript"/>
        </w:rPr>
        <w:footnoteReference w:id="2"/>
      </w:r>
      <w:r w:rsidRPr="003E77EE">
        <w:rPr>
          <w:rFonts w:ascii="Verdana" w:hAnsi="Verdana"/>
          <w:color w:val="000000"/>
        </w:rPr>
        <w:t xml:space="preserve">, el INSOR mantiene para la vigencia </w:t>
      </w:r>
      <w:r w:rsidR="0022318B" w:rsidRPr="003E77EE">
        <w:rPr>
          <w:rFonts w:ascii="Verdana" w:hAnsi="Verdana"/>
          <w:color w:val="000000"/>
        </w:rPr>
        <w:t>2022</w:t>
      </w:r>
      <w:r w:rsidRPr="003E77EE">
        <w:rPr>
          <w:rFonts w:ascii="Verdana" w:hAnsi="Verdana"/>
          <w:color w:val="000000"/>
        </w:rPr>
        <w:t xml:space="preserve"> la implementación del modelo y las estrategias propias que fortalezcan la gestión institucional tran</w:t>
      </w:r>
      <w:r w:rsidR="002839BA">
        <w:rPr>
          <w:rFonts w:ascii="Verdana" w:hAnsi="Verdana"/>
          <w:color w:val="000000"/>
        </w:rPr>
        <w:t xml:space="preserve">sparente y participativa. </w:t>
      </w:r>
    </w:p>
    <w:p w:rsidR="00194BA0" w:rsidRPr="003E77EE" w:rsidRDefault="002839BA" w:rsidP="0011730D">
      <w:pPr>
        <w:pBdr>
          <w:top w:val="nil"/>
          <w:left w:val="nil"/>
          <w:bottom w:val="nil"/>
          <w:right w:val="nil"/>
          <w:between w:val="nil"/>
        </w:pBdr>
        <w:spacing w:before="175" w:line="264" w:lineRule="auto"/>
        <w:ind w:right="-88"/>
        <w:jc w:val="both"/>
        <w:rPr>
          <w:rFonts w:ascii="Verdana" w:hAnsi="Verdana"/>
          <w:color w:val="000000"/>
        </w:rPr>
      </w:pPr>
      <w:r>
        <w:rPr>
          <w:rFonts w:ascii="Verdana" w:hAnsi="Verdana"/>
          <w:color w:val="000000"/>
        </w:rPr>
        <w:t xml:space="preserve">El Plan de Participación Ciudadana en la Gestión Pública </w:t>
      </w:r>
      <w:r w:rsidR="00194BA0" w:rsidRPr="003E77EE">
        <w:rPr>
          <w:rFonts w:ascii="Verdana" w:hAnsi="Verdana"/>
          <w:color w:val="000000"/>
        </w:rPr>
        <w:t xml:space="preserve">tiene </w:t>
      </w:r>
      <w:r w:rsidR="00521F72">
        <w:rPr>
          <w:rFonts w:ascii="Verdana" w:hAnsi="Verdana"/>
          <w:color w:val="000000"/>
        </w:rPr>
        <w:t xml:space="preserve">como </w:t>
      </w:r>
      <w:r w:rsidR="00521F72" w:rsidRPr="00521F72">
        <w:rPr>
          <w:rFonts w:ascii="Verdana" w:hAnsi="Verdana"/>
          <w:color w:val="000000"/>
        </w:rPr>
        <w:t>propósito permitir que las entidades garanticen la incidencia efectiva de los ciudadanos y sus organizaciones en los procesos de planeación, ejecución, evaluación -incluyendo la rendición de cuentas- de su gestión, a través de diversos espacios, mecanismos, canales y práct</w:t>
      </w:r>
      <w:r w:rsidR="00521F72">
        <w:rPr>
          <w:rFonts w:ascii="Verdana" w:hAnsi="Verdana"/>
          <w:color w:val="000000"/>
        </w:rPr>
        <w:t xml:space="preserve">icas de participación ciudadana, la cual se desarrolla </w:t>
      </w:r>
      <w:r w:rsidR="00194BA0" w:rsidRPr="003E77EE">
        <w:rPr>
          <w:rFonts w:ascii="Verdana" w:hAnsi="Verdana"/>
          <w:color w:val="000000"/>
        </w:rPr>
        <w:t>en detalle en las</w:t>
      </w:r>
      <w:r w:rsidR="00521F72">
        <w:rPr>
          <w:rFonts w:ascii="Verdana" w:hAnsi="Verdana"/>
          <w:color w:val="000000"/>
        </w:rPr>
        <w:t xml:space="preserve"> políticas de racionalización de trámites, gestión de la información estadística, gestión del conocimiento y la innovación, la política de control interno, planeación y direccionamiento estratégico y  dimensiones </w:t>
      </w:r>
      <w:r w:rsidR="00194BA0" w:rsidRPr="003E77EE">
        <w:rPr>
          <w:rFonts w:ascii="Verdana" w:hAnsi="Verdana"/>
          <w:color w:val="000000"/>
        </w:rPr>
        <w:t>Gestión con Valores para Resultados (Relación Estado Ciudadano) e Información y Comun</w:t>
      </w:r>
      <w:r w:rsidR="0011730D">
        <w:rPr>
          <w:rFonts w:ascii="Verdana" w:hAnsi="Verdana"/>
          <w:color w:val="000000"/>
        </w:rPr>
        <w:t xml:space="preserve">icación pertenecientes al MIPG. </w:t>
      </w:r>
      <w:r w:rsidR="00194BA0" w:rsidRPr="003E77EE">
        <w:rPr>
          <w:rFonts w:ascii="Verdana" w:hAnsi="Verdana"/>
          <w:color w:val="000000"/>
        </w:rPr>
        <w:t>Dichos componentes son:</w:t>
      </w:r>
    </w:p>
    <w:p w:rsidR="003E77EE" w:rsidRPr="003E77EE" w:rsidRDefault="003E77EE" w:rsidP="003E77EE">
      <w:pPr>
        <w:numPr>
          <w:ilvl w:val="0"/>
          <w:numId w:val="18"/>
        </w:numPr>
        <w:pBdr>
          <w:top w:val="nil"/>
          <w:left w:val="nil"/>
          <w:bottom w:val="nil"/>
          <w:right w:val="nil"/>
          <w:between w:val="nil"/>
        </w:pBdr>
        <w:ind w:right="-88"/>
        <w:jc w:val="both"/>
        <w:rPr>
          <w:rFonts w:ascii="Verdana" w:hAnsi="Verdana"/>
          <w:b/>
          <w:bCs/>
          <w:color w:val="000000"/>
          <w:lang w:val="es-CO"/>
        </w:rPr>
      </w:pPr>
      <w:r w:rsidRPr="003E77EE">
        <w:rPr>
          <w:rFonts w:ascii="Verdana" w:hAnsi="Verdana"/>
          <w:b/>
          <w:bCs/>
          <w:color w:val="000000"/>
          <w:lang w:val="es-CO"/>
        </w:rPr>
        <w:t>DIMENSIÓN: GESTIÓN CON VALORES PARA RESULTADOS</w:t>
      </w:r>
      <w:r w:rsidRPr="003E77EE">
        <w:rPr>
          <w:rFonts w:ascii="Verdana" w:hAnsi="Verdana"/>
          <w:b/>
          <w:bCs/>
          <w:color w:val="000000"/>
          <w:vertAlign w:val="superscript"/>
          <w:lang w:val="es-CO"/>
        </w:rPr>
        <w:footnoteReference w:id="3"/>
      </w:r>
    </w:p>
    <w:p w:rsidR="003E77EE" w:rsidRPr="003E77EE" w:rsidRDefault="003E77EE" w:rsidP="003E77EE">
      <w:pPr>
        <w:pBdr>
          <w:top w:val="nil"/>
          <w:left w:val="nil"/>
          <w:bottom w:val="nil"/>
          <w:right w:val="nil"/>
          <w:between w:val="nil"/>
        </w:pBdr>
        <w:ind w:right="-88"/>
        <w:jc w:val="both"/>
        <w:rPr>
          <w:rFonts w:ascii="Verdana" w:hAnsi="Verdana"/>
          <w:color w:val="000000"/>
          <w:lang w:val="es-CO"/>
        </w:rPr>
      </w:pPr>
      <w:r w:rsidRPr="003E77EE">
        <w:rPr>
          <w:rFonts w:ascii="Verdana" w:hAnsi="Verdana"/>
          <w:color w:val="000000"/>
          <w:lang w:val="es-CO"/>
        </w:rPr>
        <w:t>MIPG facilita que la gestión de las entidades esté orientada hacia el logro de resultados en el marco de la integridad. Para esto, pone en marcha los cursos de acción o trayectorias de implementación definidas en la dimensión de Direccionamiento Estratégico y Planeación y contando con el talento humano disponible en la entidad.</w:t>
      </w:r>
    </w:p>
    <w:p w:rsidR="003E77EE" w:rsidRPr="003E77EE" w:rsidRDefault="003E77EE" w:rsidP="003E77EE">
      <w:pPr>
        <w:numPr>
          <w:ilvl w:val="0"/>
          <w:numId w:val="18"/>
        </w:numPr>
        <w:pBdr>
          <w:top w:val="nil"/>
          <w:left w:val="nil"/>
          <w:bottom w:val="nil"/>
          <w:right w:val="nil"/>
          <w:between w:val="nil"/>
        </w:pBdr>
        <w:ind w:right="-88"/>
        <w:jc w:val="both"/>
        <w:rPr>
          <w:rFonts w:ascii="Verdana" w:hAnsi="Verdana"/>
          <w:b/>
          <w:bCs/>
          <w:color w:val="000000"/>
          <w:lang w:val="es-CO"/>
        </w:rPr>
      </w:pPr>
      <w:r w:rsidRPr="003E77EE">
        <w:rPr>
          <w:rFonts w:ascii="Verdana" w:hAnsi="Verdana"/>
          <w:b/>
          <w:bCs/>
          <w:color w:val="000000"/>
          <w:lang w:val="es-CO"/>
        </w:rPr>
        <w:t>POLÍTICA DE PARTICIPACIÓN CIUDADANA EN LA GESTIÓN PÚBLICA</w:t>
      </w:r>
      <w:r w:rsidRPr="003E77EE">
        <w:rPr>
          <w:rFonts w:ascii="Verdana" w:hAnsi="Verdana"/>
          <w:b/>
          <w:bCs/>
          <w:color w:val="000000"/>
          <w:vertAlign w:val="superscript"/>
          <w:lang w:val="es-CO"/>
        </w:rPr>
        <w:footnoteReference w:id="4"/>
      </w:r>
    </w:p>
    <w:p w:rsidR="003E77EE" w:rsidRPr="003E77EE" w:rsidRDefault="003E77EE" w:rsidP="003E77EE">
      <w:pPr>
        <w:pBdr>
          <w:top w:val="nil"/>
          <w:left w:val="nil"/>
          <w:bottom w:val="nil"/>
          <w:right w:val="nil"/>
          <w:between w:val="nil"/>
        </w:pBdr>
        <w:ind w:right="-88"/>
        <w:jc w:val="both"/>
        <w:rPr>
          <w:rFonts w:ascii="Verdana" w:hAnsi="Verdana"/>
          <w:color w:val="000000"/>
          <w:lang w:val="es-CO"/>
        </w:rPr>
      </w:pPr>
      <w:r w:rsidRPr="003E77EE">
        <w:rPr>
          <w:rFonts w:ascii="Verdana" w:hAnsi="Verdana"/>
          <w:color w:val="000000"/>
          <w:lang w:val="es-CO"/>
        </w:rPr>
        <w:t xml:space="preserve">Las entidades deberán diseñar, mantener y mejorar espacios que garanticen la participación ciudadana en todo el ciclo de la gestión pública (diagnóstico, formulación, implementación, evaluación y seguimiento) en el marco de lo dispuesto en artículo 2 de la Ley 1757 de 2015; lo cual exige que, desde la dimensión de Direccionamiento Estratégico y Planeación, se incluya de </w:t>
      </w:r>
      <w:r w:rsidRPr="003E77EE">
        <w:rPr>
          <w:rFonts w:ascii="Verdana" w:hAnsi="Verdana"/>
          <w:color w:val="000000"/>
          <w:lang w:val="es-CO"/>
        </w:rPr>
        <w:lastRenderedPageBreak/>
        <w:t>manera explícita la forma como se facilitará y promoverá la participación ciudadana.</w:t>
      </w:r>
    </w:p>
    <w:p w:rsidR="003E77EE" w:rsidRPr="003E77EE" w:rsidRDefault="003E77EE" w:rsidP="003E77EE">
      <w:pPr>
        <w:pBdr>
          <w:top w:val="nil"/>
          <w:left w:val="nil"/>
          <w:bottom w:val="nil"/>
          <w:right w:val="nil"/>
          <w:between w:val="nil"/>
        </w:pBdr>
        <w:ind w:right="-88"/>
        <w:jc w:val="both"/>
        <w:rPr>
          <w:rFonts w:ascii="Verdana" w:hAnsi="Verdana"/>
          <w:color w:val="000000"/>
          <w:lang w:val="es-CO"/>
        </w:rPr>
      </w:pPr>
      <w:r w:rsidRPr="003E77EE">
        <w:rPr>
          <w:rFonts w:ascii="Verdana" w:hAnsi="Verdana"/>
          <w:color w:val="000000"/>
          <w:lang w:val="es-CO"/>
        </w:rPr>
        <w:t>Dentro de los espacios de participación se incluyen aquellos que faciliten el ejercicio del control social y la evaluación ciudadana, a través de procesos permanentes de rendición de cuentas que se deben garantizar durante todo el ciclo de la gestión pública. A continuación, se presenta un esquema en donde se identifican los resultados esperados de la implementación de esta Política incluyendo algunas orientaciones sobre la Estrategia de Rendición de Cuentas, así como los pasos o acciones generales que la entidad puede llevar a cabo para alcanzar dichos resultados</w:t>
      </w:r>
    </w:p>
    <w:p w:rsidR="00194BA0" w:rsidRPr="003E77EE" w:rsidRDefault="00194BA0" w:rsidP="00194BA0">
      <w:pPr>
        <w:ind w:right="-88"/>
        <w:jc w:val="center"/>
        <w:rPr>
          <w:rFonts w:ascii="Verdana" w:hAnsi="Verdana"/>
        </w:rPr>
      </w:pPr>
      <w:r w:rsidRPr="003E77EE">
        <w:rPr>
          <w:rFonts w:ascii="Verdana" w:hAnsi="Verdana"/>
        </w:rPr>
        <w:t>Diagrama No. 2 Modelo Integrado de Planeación y Gestión operación</w:t>
      </w:r>
    </w:p>
    <w:p w:rsidR="00194BA0" w:rsidRPr="003E77EE" w:rsidRDefault="00F65DFA" w:rsidP="00F65DFA">
      <w:pPr>
        <w:pBdr>
          <w:top w:val="nil"/>
          <w:left w:val="nil"/>
          <w:bottom w:val="nil"/>
          <w:right w:val="nil"/>
          <w:between w:val="nil"/>
        </w:pBdr>
        <w:spacing w:before="2"/>
        <w:ind w:right="-88"/>
        <w:jc w:val="center"/>
        <w:rPr>
          <w:rFonts w:ascii="Verdana" w:hAnsi="Verdana"/>
          <w:b/>
          <w:color w:val="000000"/>
        </w:rPr>
      </w:pPr>
      <w:r w:rsidRPr="003E77EE">
        <w:rPr>
          <w:rFonts w:ascii="Verdana" w:hAnsi="Verdana"/>
          <w:b/>
          <w:noProof/>
        </w:rPr>
        <w:drawing>
          <wp:inline distT="0" distB="0" distL="0" distR="0" wp14:anchorId="656528B7" wp14:editId="74D7E997">
            <wp:extent cx="4495119" cy="3495675"/>
            <wp:effectExtent l="19050" t="19050" r="203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P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97163" cy="3497265"/>
                    </a:xfrm>
                    <a:prstGeom prst="rect">
                      <a:avLst/>
                    </a:prstGeom>
                    <a:ln w="3175">
                      <a:solidFill>
                        <a:schemeClr val="bg1">
                          <a:lumMod val="85000"/>
                        </a:schemeClr>
                      </a:solidFill>
                    </a:ln>
                  </pic:spPr>
                </pic:pic>
              </a:graphicData>
            </a:graphic>
          </wp:inline>
        </w:drawing>
      </w:r>
    </w:p>
    <w:p w:rsidR="00194BA0" w:rsidRPr="003E77EE" w:rsidRDefault="00194BA0" w:rsidP="00194BA0">
      <w:pPr>
        <w:spacing w:before="159"/>
        <w:ind w:right="-88"/>
        <w:jc w:val="center"/>
        <w:rPr>
          <w:rFonts w:ascii="Verdana" w:eastAsia="Verdana" w:hAnsi="Verdana" w:cs="Verdana"/>
        </w:rPr>
      </w:pPr>
      <w:r w:rsidRPr="003E77EE">
        <w:rPr>
          <w:rFonts w:ascii="Verdana" w:eastAsia="Verdana" w:hAnsi="Verdana" w:cs="Verdana"/>
        </w:rPr>
        <w:t>Fuente: Manual Operativo Modelo Integrado de Planeación y Gestión. DAFP</w:t>
      </w:r>
    </w:p>
    <w:p w:rsidR="00521F72" w:rsidRDefault="00521F72" w:rsidP="00521F72">
      <w:pPr>
        <w:spacing w:before="142"/>
        <w:ind w:right="-88"/>
        <w:jc w:val="both"/>
        <w:rPr>
          <w:rFonts w:ascii="Verdana" w:eastAsia="Arial" w:hAnsi="Verdana" w:cs="Arial"/>
        </w:rPr>
      </w:pPr>
    </w:p>
    <w:p w:rsidR="00FB5ECC" w:rsidRDefault="00FB5ECC" w:rsidP="00FB5ECC">
      <w:pPr>
        <w:spacing w:before="142"/>
        <w:ind w:right="-88"/>
        <w:jc w:val="both"/>
        <w:rPr>
          <w:rFonts w:ascii="Verdana" w:eastAsia="Arial" w:hAnsi="Verdana" w:cs="Arial"/>
          <w:b/>
          <w:lang w:val="es-CO"/>
        </w:rPr>
      </w:pPr>
      <w:r w:rsidRPr="00FB5ECC">
        <w:rPr>
          <w:rFonts w:ascii="Verdana" w:eastAsia="Arial" w:hAnsi="Verdana" w:cs="Arial"/>
          <w:b/>
          <w:lang w:val="es-CO"/>
        </w:rPr>
        <w:t>Círculo Virtuoso de la Participación</w:t>
      </w:r>
    </w:p>
    <w:p w:rsidR="008C3AAE" w:rsidRPr="00FB5ECC" w:rsidRDefault="008C3AAE" w:rsidP="008C3AAE">
      <w:pPr>
        <w:spacing w:before="142"/>
        <w:ind w:right="-88"/>
        <w:jc w:val="both"/>
        <w:rPr>
          <w:rFonts w:ascii="Verdana" w:eastAsia="Arial" w:hAnsi="Verdana" w:cs="Arial"/>
          <w:lang w:val="es-CO"/>
        </w:rPr>
      </w:pPr>
      <w:r w:rsidRPr="00FB5ECC">
        <w:rPr>
          <w:rFonts w:ascii="Verdana" w:eastAsia="Arial" w:hAnsi="Verdana" w:cs="Arial"/>
          <w:b/>
          <w:lang w:val="es-CO"/>
        </w:rPr>
        <w:lastRenderedPageBreak/>
        <w:drawing>
          <wp:anchor distT="0" distB="0" distL="114300" distR="114300" simplePos="0" relativeHeight="251680768" behindDoc="1" locked="0" layoutInCell="1" allowOverlap="1" wp14:anchorId="1A294264" wp14:editId="3BE4A59C">
            <wp:simplePos x="0" y="0"/>
            <wp:positionH relativeFrom="margin">
              <wp:align>left</wp:align>
            </wp:positionH>
            <wp:positionV relativeFrom="paragraph">
              <wp:posOffset>725805</wp:posOffset>
            </wp:positionV>
            <wp:extent cx="5493513" cy="3717032"/>
            <wp:effectExtent l="0" t="0" r="0" b="0"/>
            <wp:wrapThrough wrapText="bothSides">
              <wp:wrapPolygon edited="0">
                <wp:start x="0" y="0"/>
                <wp:lineTo x="0" y="21478"/>
                <wp:lineTo x="21498" y="21478"/>
                <wp:lineTo x="21498" y="0"/>
                <wp:lineTo x="0" y="0"/>
              </wp:wrapPolygon>
            </wp:wrapThrough>
            <wp:docPr id="10" name="Imagen 4" descr="Captura de pantalla 2018-09-12 a las 2.27.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Captura de pantalla 2018-09-12 a las 2.27.35 a.m..p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493513" cy="3717032"/>
                    </a:xfrm>
                    <a:prstGeom prst="rect">
                      <a:avLst/>
                    </a:prstGeom>
                  </pic:spPr>
                </pic:pic>
              </a:graphicData>
            </a:graphic>
          </wp:anchor>
        </w:drawing>
      </w:r>
      <w:r>
        <w:rPr>
          <w:rFonts w:ascii="Verdana" w:eastAsia="Arial" w:hAnsi="Verdana" w:cs="Arial"/>
          <w:bCs/>
          <w:lang w:val="es-CO"/>
        </w:rPr>
        <w:t xml:space="preserve">El </w:t>
      </w:r>
      <w:r w:rsidRPr="00FB5ECC">
        <w:rPr>
          <w:rFonts w:ascii="Verdana" w:eastAsia="Arial" w:hAnsi="Verdana" w:cs="Arial"/>
          <w:bCs/>
          <w:lang w:val="es-CO"/>
        </w:rPr>
        <w:t>Circu</w:t>
      </w:r>
      <w:r>
        <w:rPr>
          <w:rFonts w:ascii="Verdana" w:eastAsia="Arial" w:hAnsi="Verdana" w:cs="Arial"/>
          <w:bCs/>
          <w:lang w:val="es-CO"/>
        </w:rPr>
        <w:t xml:space="preserve">lo virtuoso de la participación: </w:t>
      </w:r>
      <w:r w:rsidRPr="00FB5ECC">
        <w:rPr>
          <w:rFonts w:ascii="Verdana" w:eastAsia="Arial" w:hAnsi="Verdana" w:cs="Arial"/>
          <w:lang w:val="es-CO"/>
        </w:rPr>
        <w:t>Fortalece y prom</w:t>
      </w:r>
      <w:r>
        <w:rPr>
          <w:rFonts w:ascii="Verdana" w:eastAsia="Arial" w:hAnsi="Verdana" w:cs="Arial"/>
          <w:lang w:val="es-CO"/>
        </w:rPr>
        <w:t>ueve</w:t>
      </w:r>
      <w:r w:rsidRPr="00FB5ECC">
        <w:rPr>
          <w:rFonts w:ascii="Verdana" w:eastAsia="Arial" w:hAnsi="Verdana" w:cs="Arial"/>
          <w:lang w:val="es-CO"/>
        </w:rPr>
        <w:t xml:space="preserve"> el uso de los meca</w:t>
      </w:r>
      <w:r>
        <w:rPr>
          <w:rFonts w:ascii="Verdana" w:eastAsia="Arial" w:hAnsi="Verdana" w:cs="Arial"/>
          <w:lang w:val="es-CO"/>
        </w:rPr>
        <w:t xml:space="preserve">nismos de participación directa, así como, </w:t>
      </w:r>
      <w:r w:rsidRPr="00FB5ECC">
        <w:rPr>
          <w:rFonts w:ascii="Verdana" w:eastAsia="Arial" w:hAnsi="Verdana" w:cs="Arial"/>
          <w:lang w:val="es-CO"/>
        </w:rPr>
        <w:t>la apertura de espacios de participación en todos los cicl</w:t>
      </w:r>
      <w:r>
        <w:rPr>
          <w:rFonts w:ascii="Verdana" w:eastAsia="Arial" w:hAnsi="Verdana" w:cs="Arial"/>
          <w:lang w:val="es-CO"/>
        </w:rPr>
        <w:t>os y escenarios de la política.</w:t>
      </w:r>
    </w:p>
    <w:p w:rsidR="00FB5ECC" w:rsidRPr="008C3AAE" w:rsidRDefault="00FB5ECC" w:rsidP="008C3AAE">
      <w:pPr>
        <w:spacing w:before="142"/>
        <w:ind w:right="-88"/>
        <w:jc w:val="center"/>
        <w:rPr>
          <w:rFonts w:ascii="Verdana" w:eastAsia="Arial" w:hAnsi="Verdana" w:cs="Arial"/>
          <w:sz w:val="16"/>
          <w:lang w:val="es-CO"/>
        </w:rPr>
      </w:pPr>
      <w:r w:rsidRPr="008C3AAE">
        <w:rPr>
          <w:rFonts w:ascii="Verdana" w:eastAsia="Arial" w:hAnsi="Verdana" w:cs="Arial"/>
          <w:sz w:val="16"/>
          <w:lang w:val="es-CO"/>
        </w:rPr>
        <w:t>Fuente: Manual Operativo Modelo Integrado de Planeación y Gestión.  DAFP</w:t>
      </w:r>
    </w:p>
    <w:p w:rsidR="00FB5ECC" w:rsidRPr="00FB5ECC" w:rsidRDefault="00FB5ECC" w:rsidP="00FB5ECC">
      <w:pPr>
        <w:spacing w:before="142"/>
        <w:ind w:right="-88"/>
        <w:jc w:val="both"/>
        <w:rPr>
          <w:rFonts w:ascii="Verdana" w:eastAsia="Arial" w:hAnsi="Verdana" w:cs="Arial"/>
          <w:lang w:val="es-CO"/>
        </w:rPr>
      </w:pPr>
    </w:p>
    <w:p w:rsidR="003E77EE" w:rsidRPr="002839BA" w:rsidRDefault="00521F72" w:rsidP="00FB5ECC">
      <w:pPr>
        <w:spacing w:before="142"/>
        <w:ind w:right="-88"/>
        <w:jc w:val="both"/>
        <w:rPr>
          <w:rFonts w:ascii="Verdana" w:eastAsia="Verdana" w:hAnsi="Verdana" w:cs="Verdana"/>
          <w:lang w:val="es-CO"/>
        </w:rPr>
      </w:pPr>
      <w:r>
        <w:rPr>
          <w:rFonts w:ascii="Verdana" w:eastAsia="Arial" w:hAnsi="Verdana" w:cs="Arial"/>
        </w:rPr>
        <w:t>En el Índice de Participación Ciudadana en la Gestión Pública en el cual se m</w:t>
      </w:r>
      <w:r w:rsidRPr="00521F72">
        <w:rPr>
          <w:rFonts w:ascii="Verdana" w:eastAsia="Arial" w:hAnsi="Verdana" w:cs="Arial"/>
        </w:rPr>
        <w:t>ide la capacidad de la entidad pública de diseñar y e</w:t>
      </w:r>
      <w:r>
        <w:rPr>
          <w:rFonts w:ascii="Verdana" w:eastAsia="Arial" w:hAnsi="Verdana" w:cs="Arial"/>
        </w:rPr>
        <w:t xml:space="preserve">jecutar la estrategia según </w:t>
      </w:r>
      <w:r w:rsidRPr="00521F72">
        <w:rPr>
          <w:rFonts w:ascii="Verdana" w:eastAsia="Arial" w:hAnsi="Verdana" w:cs="Arial"/>
        </w:rPr>
        <w:t xml:space="preserve">los mecanismos, espacios y acciones </w:t>
      </w:r>
      <w:r>
        <w:rPr>
          <w:rFonts w:ascii="Verdana" w:eastAsia="Arial" w:hAnsi="Verdana" w:cs="Arial"/>
        </w:rPr>
        <w:t>implementados,</w:t>
      </w:r>
      <w:r w:rsidR="00FB5ECC">
        <w:rPr>
          <w:rFonts w:ascii="Verdana" w:eastAsia="Arial" w:hAnsi="Verdana" w:cs="Arial"/>
        </w:rPr>
        <w:t xml:space="preserve"> se realiza de manera detallada la valoración de los siguientes criterios:</w:t>
      </w:r>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14" w:tgtFrame="_blank" w:history="1">
        <w:r w:rsidRPr="002839BA">
          <w:rPr>
            <w:rStyle w:val="Hipervnculo"/>
            <w:rFonts w:ascii="Verdana" w:eastAsia="Verdana" w:hAnsi="Verdana" w:cs="Verdana"/>
            <w:color w:val="auto"/>
            <w:u w:val="none"/>
            <w:lang w:val="es-CO"/>
          </w:rPr>
          <w:t>Condiciones institucionales idóneas para la promoción de la participación</w:t>
        </w:r>
      </w:hyperlink>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15" w:tgtFrame="_blank" w:history="1">
        <w:r w:rsidRPr="002839BA">
          <w:rPr>
            <w:rStyle w:val="Hipervnculo"/>
            <w:rFonts w:ascii="Verdana" w:eastAsia="Verdana" w:hAnsi="Verdana" w:cs="Verdana"/>
            <w:color w:val="auto"/>
            <w:u w:val="none"/>
            <w:lang w:val="es-CO"/>
          </w:rPr>
          <w:t>Grado involucramiento de ciudadanos y grupos de interés </w:t>
        </w:r>
      </w:hyperlink>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16" w:tgtFrame="_blank" w:history="1">
        <w:r w:rsidRPr="002839BA">
          <w:rPr>
            <w:rStyle w:val="Hipervnculo"/>
            <w:rFonts w:ascii="Verdana" w:eastAsia="Verdana" w:hAnsi="Verdana" w:cs="Verdana"/>
            <w:color w:val="auto"/>
            <w:u w:val="none"/>
            <w:lang w:val="es-CO"/>
          </w:rPr>
          <w:t>Calidad de la participación ciudadana en la gestión pública</w:t>
        </w:r>
      </w:hyperlink>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17" w:tgtFrame="_blank" w:history="1">
        <w:r w:rsidRPr="002839BA">
          <w:rPr>
            <w:rStyle w:val="Hipervnculo"/>
            <w:rFonts w:ascii="Verdana" w:eastAsia="Verdana" w:hAnsi="Verdana" w:cs="Verdana"/>
            <w:color w:val="auto"/>
            <w:u w:val="none"/>
            <w:lang w:val="es-CO"/>
          </w:rPr>
          <w:t>Eficacia de la participación ciudadana para mejorar la gestión institucional</w:t>
        </w:r>
      </w:hyperlink>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18" w:tgtFrame="_blank" w:history="1">
        <w:r w:rsidRPr="002839BA">
          <w:rPr>
            <w:rStyle w:val="Hipervnculo"/>
            <w:rFonts w:ascii="Verdana" w:eastAsia="Verdana" w:hAnsi="Verdana" w:cs="Verdana"/>
            <w:color w:val="auto"/>
            <w:u w:val="none"/>
            <w:lang w:val="es-CO"/>
          </w:rPr>
          <w:t>Rendición de Cuentas en la Gestión Pública</w:t>
        </w:r>
      </w:hyperlink>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19" w:tgtFrame="_blank" w:history="1">
        <w:r w:rsidRPr="002839BA">
          <w:rPr>
            <w:rStyle w:val="Hipervnculo"/>
            <w:rFonts w:ascii="Verdana" w:eastAsia="Verdana" w:hAnsi="Verdana" w:cs="Verdana"/>
            <w:color w:val="auto"/>
            <w:u w:val="none"/>
            <w:lang w:val="es-CO"/>
          </w:rPr>
          <w:t>Condiciones institucionales idóneas para la rendición de cuentas permanente</w:t>
        </w:r>
      </w:hyperlink>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20" w:tgtFrame="_blank" w:history="1">
        <w:r w:rsidRPr="002839BA">
          <w:rPr>
            <w:rStyle w:val="Hipervnculo"/>
            <w:rFonts w:ascii="Verdana" w:eastAsia="Verdana" w:hAnsi="Verdana" w:cs="Verdana"/>
            <w:color w:val="auto"/>
            <w:u w:val="none"/>
            <w:lang w:val="es-CO"/>
          </w:rPr>
          <w:t>Información basada en resultados de gestión y en avance en garantía de derechos</w:t>
        </w:r>
      </w:hyperlink>
    </w:p>
    <w:p w:rsidR="002839BA" w:rsidRP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21" w:tgtFrame="_blank" w:history="1">
        <w:r w:rsidRPr="002839BA">
          <w:rPr>
            <w:rStyle w:val="Hipervnculo"/>
            <w:rFonts w:ascii="Verdana" w:eastAsia="Verdana" w:hAnsi="Verdana" w:cs="Verdana"/>
            <w:color w:val="auto"/>
            <w:u w:val="none"/>
            <w:lang w:val="es-CO"/>
          </w:rPr>
          <w:t>Diálogo permanente e incluyente en diversos espacios </w:t>
        </w:r>
      </w:hyperlink>
    </w:p>
    <w:p w:rsidR="002839BA" w:rsidRDefault="002839BA" w:rsidP="002839BA">
      <w:pPr>
        <w:numPr>
          <w:ilvl w:val="0"/>
          <w:numId w:val="23"/>
        </w:numPr>
        <w:pBdr>
          <w:top w:val="nil"/>
          <w:left w:val="nil"/>
          <w:bottom w:val="nil"/>
          <w:right w:val="nil"/>
          <w:between w:val="nil"/>
        </w:pBdr>
        <w:ind w:right="-88"/>
        <w:jc w:val="both"/>
        <w:rPr>
          <w:rFonts w:ascii="Verdana" w:eastAsia="Verdana" w:hAnsi="Verdana" w:cs="Verdana"/>
          <w:lang w:val="es-CO"/>
        </w:rPr>
      </w:pPr>
      <w:hyperlink r:id="rId22" w:tgtFrame="_blank" w:history="1">
        <w:r w:rsidRPr="002839BA">
          <w:rPr>
            <w:rStyle w:val="Hipervnculo"/>
            <w:rFonts w:ascii="Verdana" w:eastAsia="Verdana" w:hAnsi="Verdana" w:cs="Verdana"/>
            <w:color w:val="auto"/>
            <w:u w:val="none"/>
            <w:lang w:val="es-CO"/>
          </w:rPr>
          <w:t>Responsabilidad por resultados </w:t>
        </w:r>
      </w:hyperlink>
    </w:p>
    <w:p w:rsidR="00FB5ECC" w:rsidRDefault="00FB5ECC" w:rsidP="00FB5ECC">
      <w:pPr>
        <w:pBdr>
          <w:top w:val="nil"/>
          <w:left w:val="nil"/>
          <w:bottom w:val="nil"/>
          <w:right w:val="nil"/>
          <w:between w:val="nil"/>
        </w:pBdr>
        <w:ind w:right="-88"/>
        <w:jc w:val="both"/>
        <w:rPr>
          <w:rFonts w:ascii="Verdana" w:eastAsia="Verdana" w:hAnsi="Verdana" w:cs="Verdana"/>
          <w:lang w:val="es-CO"/>
        </w:rPr>
      </w:pPr>
      <w:r>
        <w:rPr>
          <w:rFonts w:ascii="Verdana" w:eastAsia="Arial" w:hAnsi="Verdana" w:cs="Arial"/>
        </w:rPr>
        <w:t xml:space="preserve">De esta manera, se facilita y promueve </w:t>
      </w:r>
      <w:r w:rsidRPr="00521F72">
        <w:rPr>
          <w:rFonts w:ascii="Verdana" w:eastAsia="Arial" w:hAnsi="Verdana" w:cs="Arial"/>
        </w:rPr>
        <w:t>la participación de la ciudadanía y sus orga</w:t>
      </w:r>
      <w:r>
        <w:rPr>
          <w:rFonts w:ascii="Verdana" w:eastAsia="Arial" w:hAnsi="Verdana" w:cs="Arial"/>
        </w:rPr>
        <w:t>nizaciones</w:t>
      </w:r>
      <w:r w:rsidRPr="00521F72">
        <w:rPr>
          <w:rFonts w:ascii="Verdana" w:eastAsia="Arial" w:hAnsi="Verdana" w:cs="Arial"/>
        </w:rPr>
        <w:t>, permitiendo con ello</w:t>
      </w:r>
      <w:r>
        <w:rPr>
          <w:rFonts w:ascii="Verdana" w:eastAsia="Arial" w:hAnsi="Verdana" w:cs="Arial"/>
        </w:rPr>
        <w:t>,</w:t>
      </w:r>
      <w:r w:rsidRPr="00521F72">
        <w:rPr>
          <w:rFonts w:ascii="Verdana" w:eastAsia="Arial" w:hAnsi="Verdana" w:cs="Arial"/>
        </w:rPr>
        <w:t xml:space="preserve"> </w:t>
      </w:r>
      <w:r>
        <w:rPr>
          <w:rFonts w:ascii="Verdana" w:eastAsia="Arial" w:hAnsi="Verdana" w:cs="Arial"/>
        </w:rPr>
        <w:t xml:space="preserve">que en cada vigencia se incrementen los </w:t>
      </w:r>
      <w:r w:rsidRPr="00521F72">
        <w:rPr>
          <w:rFonts w:ascii="Verdana" w:eastAsia="Arial" w:hAnsi="Verdana" w:cs="Arial"/>
        </w:rPr>
        <w:t>niveles de inciden</w:t>
      </w:r>
      <w:r>
        <w:rPr>
          <w:rFonts w:ascii="Verdana" w:eastAsia="Arial" w:hAnsi="Verdana" w:cs="Arial"/>
        </w:rPr>
        <w:t xml:space="preserve">cia y contribución ciudadana al </w:t>
      </w:r>
      <w:r w:rsidRPr="00521F72">
        <w:rPr>
          <w:rFonts w:ascii="Verdana" w:eastAsia="Arial" w:hAnsi="Verdana" w:cs="Arial"/>
        </w:rPr>
        <w:t>logro de resultados institucionales para la satisfacción de las necesidades y derechos.</w:t>
      </w:r>
      <w:r>
        <w:rPr>
          <w:rFonts w:ascii="Verdana" w:eastAsia="Arial" w:hAnsi="Verdana" w:cs="Arial"/>
        </w:rPr>
        <w:t xml:space="preserve"> EL INSOR ha</w:t>
      </w:r>
      <w:r>
        <w:rPr>
          <w:rFonts w:ascii="Verdana" w:eastAsia="Verdana" w:hAnsi="Verdana" w:cs="Verdana"/>
          <w:lang w:val="es-CO"/>
        </w:rPr>
        <w:t xml:space="preserve"> obtenido los siguientes resultados en las vigencias 2018, 2019 y 2020:</w:t>
      </w:r>
    </w:p>
    <w:p w:rsidR="00FB5ECC" w:rsidRDefault="00FB5ECC" w:rsidP="00FB5ECC">
      <w:pPr>
        <w:pBdr>
          <w:top w:val="nil"/>
          <w:left w:val="nil"/>
          <w:bottom w:val="nil"/>
          <w:right w:val="nil"/>
          <w:between w:val="nil"/>
        </w:pBdr>
        <w:ind w:right="-88"/>
        <w:jc w:val="both"/>
        <w:rPr>
          <w:rFonts w:ascii="Verdana" w:eastAsia="Verdana" w:hAnsi="Verdana" w:cs="Verdana"/>
          <w:lang w:val="es-CO"/>
        </w:rPr>
      </w:pPr>
    </w:p>
    <w:tbl>
      <w:tblPr>
        <w:tblStyle w:val="Tablanormal5"/>
        <w:tblW w:w="0" w:type="auto"/>
        <w:tblLook w:val="04A0" w:firstRow="1" w:lastRow="0" w:firstColumn="1" w:lastColumn="0" w:noHBand="0" w:noVBand="1"/>
      </w:tblPr>
      <w:tblGrid>
        <w:gridCol w:w="3402"/>
        <w:gridCol w:w="1701"/>
        <w:gridCol w:w="1701"/>
        <w:gridCol w:w="1586"/>
      </w:tblGrid>
      <w:tr w:rsidR="00F622F9" w:rsidTr="00F62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rsidR="00F622F9" w:rsidRDefault="00F622F9" w:rsidP="00F622F9">
            <w:pPr>
              <w:ind w:right="-88"/>
              <w:jc w:val="center"/>
              <w:rPr>
                <w:rFonts w:ascii="Verdana" w:eastAsia="Verdana" w:hAnsi="Verdana" w:cs="Verdana"/>
                <w:lang w:val="es-CO"/>
              </w:rPr>
            </w:pPr>
          </w:p>
        </w:tc>
        <w:tc>
          <w:tcPr>
            <w:tcW w:w="1701" w:type="dxa"/>
          </w:tcPr>
          <w:p w:rsidR="00F622F9" w:rsidRDefault="00F622F9" w:rsidP="00F622F9">
            <w:pPr>
              <w:ind w:right="-88"/>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lang w:val="es-CO"/>
              </w:rPr>
            </w:pPr>
            <w:r>
              <w:rPr>
                <w:rFonts w:ascii="Verdana" w:eastAsia="Verdana" w:hAnsi="Verdana" w:cs="Verdana"/>
                <w:lang w:val="es-CO"/>
              </w:rPr>
              <w:t>2018</w:t>
            </w:r>
          </w:p>
        </w:tc>
        <w:tc>
          <w:tcPr>
            <w:tcW w:w="1701" w:type="dxa"/>
          </w:tcPr>
          <w:p w:rsidR="00F622F9" w:rsidRDefault="00F622F9" w:rsidP="00F622F9">
            <w:pPr>
              <w:ind w:right="-88"/>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lang w:val="es-CO"/>
              </w:rPr>
            </w:pPr>
            <w:r>
              <w:rPr>
                <w:rFonts w:ascii="Verdana" w:eastAsia="Verdana" w:hAnsi="Verdana" w:cs="Verdana"/>
                <w:lang w:val="es-CO"/>
              </w:rPr>
              <w:t>2019</w:t>
            </w:r>
          </w:p>
        </w:tc>
        <w:tc>
          <w:tcPr>
            <w:tcW w:w="1586" w:type="dxa"/>
          </w:tcPr>
          <w:p w:rsidR="00F622F9" w:rsidRDefault="00F622F9" w:rsidP="00F622F9">
            <w:pPr>
              <w:ind w:right="-88"/>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lang w:val="es-CO"/>
              </w:rPr>
            </w:pPr>
            <w:r>
              <w:rPr>
                <w:rFonts w:ascii="Verdana" w:eastAsia="Verdana" w:hAnsi="Verdana" w:cs="Verdana"/>
                <w:lang w:val="es-CO"/>
              </w:rPr>
              <w:t>2020</w:t>
            </w:r>
          </w:p>
        </w:tc>
      </w:tr>
      <w:tr w:rsidR="00F622F9" w:rsidTr="00F62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622F9" w:rsidRDefault="00F622F9" w:rsidP="00F622F9">
            <w:pPr>
              <w:ind w:right="-88"/>
              <w:jc w:val="center"/>
              <w:rPr>
                <w:rFonts w:ascii="Verdana" w:eastAsia="Verdana" w:hAnsi="Verdana" w:cs="Verdana"/>
                <w:lang w:val="es-CO"/>
              </w:rPr>
            </w:pPr>
            <w:r>
              <w:rPr>
                <w:rFonts w:ascii="Verdana" w:eastAsia="Verdana" w:hAnsi="Verdana" w:cs="Verdana"/>
                <w:lang w:val="es-CO"/>
              </w:rPr>
              <w:t>Índice de Desempeño Política de Participación ciudadana en la Gestión Pública</w:t>
            </w:r>
          </w:p>
        </w:tc>
        <w:tc>
          <w:tcPr>
            <w:tcW w:w="1701" w:type="dxa"/>
            <w:vAlign w:val="center"/>
          </w:tcPr>
          <w:p w:rsidR="00F622F9" w:rsidRDefault="00F622F9" w:rsidP="00F622F9">
            <w:pPr>
              <w:ind w:right="-88"/>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s-CO"/>
              </w:rPr>
            </w:pPr>
            <w:r>
              <w:rPr>
                <w:rFonts w:ascii="Verdana" w:eastAsia="Verdana" w:hAnsi="Verdana" w:cs="Verdana"/>
                <w:lang w:val="es-CO"/>
              </w:rPr>
              <w:t>81,4</w:t>
            </w:r>
          </w:p>
        </w:tc>
        <w:tc>
          <w:tcPr>
            <w:tcW w:w="1701" w:type="dxa"/>
            <w:vAlign w:val="center"/>
          </w:tcPr>
          <w:p w:rsidR="00F622F9" w:rsidRDefault="00F622F9" w:rsidP="00F622F9">
            <w:pPr>
              <w:ind w:right="-88"/>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s-CO"/>
              </w:rPr>
            </w:pPr>
            <w:r>
              <w:rPr>
                <w:rFonts w:ascii="Verdana" w:eastAsia="Verdana" w:hAnsi="Verdana" w:cs="Verdana"/>
                <w:lang w:val="es-CO"/>
              </w:rPr>
              <w:t>90,3</w:t>
            </w:r>
          </w:p>
        </w:tc>
        <w:tc>
          <w:tcPr>
            <w:tcW w:w="1586" w:type="dxa"/>
            <w:vAlign w:val="center"/>
          </w:tcPr>
          <w:p w:rsidR="00F622F9" w:rsidRDefault="00F622F9" w:rsidP="00F622F9">
            <w:pPr>
              <w:ind w:right="-88"/>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lang w:val="es-CO"/>
              </w:rPr>
            </w:pPr>
            <w:r>
              <w:rPr>
                <w:rFonts w:ascii="Verdana" w:eastAsia="Verdana" w:hAnsi="Verdana" w:cs="Verdana"/>
                <w:lang w:val="es-CO"/>
              </w:rPr>
              <w:t>80,8</w:t>
            </w:r>
          </w:p>
        </w:tc>
      </w:tr>
    </w:tbl>
    <w:p w:rsidR="00F622F9" w:rsidRPr="002839BA" w:rsidRDefault="00F622F9" w:rsidP="00F622F9">
      <w:pPr>
        <w:pBdr>
          <w:top w:val="nil"/>
          <w:left w:val="nil"/>
          <w:bottom w:val="nil"/>
          <w:right w:val="nil"/>
          <w:between w:val="nil"/>
        </w:pBdr>
        <w:ind w:right="-88"/>
        <w:jc w:val="center"/>
        <w:rPr>
          <w:rFonts w:ascii="Verdana" w:eastAsia="Verdana" w:hAnsi="Verdana" w:cs="Verdana"/>
          <w:lang w:val="es-CO"/>
        </w:rPr>
      </w:pPr>
    </w:p>
    <w:p w:rsidR="00F622F9" w:rsidRDefault="00F622F9" w:rsidP="002839BA">
      <w:pPr>
        <w:spacing w:before="142"/>
        <w:ind w:right="-88"/>
        <w:jc w:val="both"/>
        <w:rPr>
          <w:rFonts w:ascii="Verdana" w:eastAsia="Arial" w:hAnsi="Verdana" w:cs="Arial"/>
          <w:b/>
        </w:rPr>
      </w:pPr>
    </w:p>
    <w:p w:rsidR="004771EE" w:rsidRPr="004771EE" w:rsidRDefault="004771EE" w:rsidP="002839BA">
      <w:pPr>
        <w:spacing w:before="142"/>
        <w:ind w:right="-88"/>
        <w:jc w:val="both"/>
        <w:rPr>
          <w:rFonts w:ascii="Verdana" w:eastAsia="Arial" w:hAnsi="Verdana" w:cs="Arial"/>
        </w:rPr>
      </w:pPr>
      <w:r w:rsidRPr="004771EE">
        <w:rPr>
          <w:rFonts w:ascii="Verdana" w:eastAsia="Arial" w:hAnsi="Verdana" w:cs="Arial"/>
        </w:rPr>
        <w:t xml:space="preserve">De acuerdo al autodiagnóstico desarrollado, se obtuvo un puntaje inicial de 70, el cual sirvió como base para la estructuración de actividades que mejoraran el proceso de implementación de la política en la entidad. </w:t>
      </w:r>
      <w:r>
        <w:rPr>
          <w:rFonts w:ascii="Verdana" w:eastAsia="Arial" w:hAnsi="Verdana" w:cs="Arial"/>
        </w:rPr>
        <w:t>En la vigencia 2021, se realizaron acciones que incrementaron los niveles de apropiación de la política, obteniendo un resultado de 84.</w:t>
      </w:r>
    </w:p>
    <w:p w:rsidR="004771EE" w:rsidRDefault="004771EE" w:rsidP="002839BA">
      <w:pPr>
        <w:spacing w:before="142"/>
        <w:ind w:right="-88"/>
        <w:jc w:val="both"/>
        <w:rPr>
          <w:rFonts w:ascii="Verdana" w:eastAsia="Arial" w:hAnsi="Verdana" w:cs="Arial"/>
          <w:b/>
        </w:rPr>
      </w:pPr>
    </w:p>
    <w:p w:rsidR="002839BA" w:rsidRPr="002839BA" w:rsidRDefault="002839BA" w:rsidP="002839BA">
      <w:pPr>
        <w:spacing w:before="142"/>
        <w:ind w:right="-88"/>
        <w:jc w:val="both"/>
        <w:rPr>
          <w:rFonts w:ascii="Verdana" w:eastAsia="Arial" w:hAnsi="Verdana" w:cs="Arial"/>
          <w:b/>
        </w:rPr>
      </w:pPr>
      <w:r w:rsidRPr="002839BA">
        <w:rPr>
          <w:rFonts w:ascii="Verdana" w:eastAsia="Arial" w:hAnsi="Verdana" w:cs="Arial"/>
          <w:b/>
        </w:rPr>
        <w:t>MAPA DE PROCESOS</w:t>
      </w:r>
    </w:p>
    <w:p w:rsidR="002839BA" w:rsidRDefault="002839BA" w:rsidP="002839BA">
      <w:pPr>
        <w:pBdr>
          <w:top w:val="nil"/>
          <w:left w:val="nil"/>
          <w:bottom w:val="nil"/>
          <w:right w:val="nil"/>
          <w:between w:val="nil"/>
        </w:pBdr>
        <w:spacing w:before="35" w:line="264" w:lineRule="auto"/>
        <w:ind w:right="-88"/>
        <w:jc w:val="both"/>
        <w:rPr>
          <w:rFonts w:ascii="Verdana" w:hAnsi="Verdana"/>
          <w:color w:val="000000"/>
        </w:rPr>
      </w:pPr>
      <w:r w:rsidRPr="002839BA">
        <w:rPr>
          <w:rFonts w:ascii="Verdana" w:hAnsi="Verdana"/>
          <w:color w:val="000000"/>
        </w:rPr>
        <w:t>La identificación del Mapa de procesos fortalece la implementación del MIPG, ya que se describen las actividades de planeación, autoevaluación y mejoramiento continuo como bases para el direccionamiento estratégico de la Entidad, previa identificación de las necesidades y requisitos de nuestros usuarios.</w:t>
      </w:r>
      <w:r>
        <w:rPr>
          <w:rFonts w:ascii="Verdana" w:hAnsi="Verdana"/>
          <w:color w:val="000000"/>
        </w:rPr>
        <w:t xml:space="preserve"> </w:t>
      </w:r>
    </w:p>
    <w:p w:rsidR="008C3AAE" w:rsidRDefault="008C3AAE" w:rsidP="002839BA">
      <w:pPr>
        <w:pBdr>
          <w:top w:val="nil"/>
          <w:left w:val="nil"/>
          <w:bottom w:val="nil"/>
          <w:right w:val="nil"/>
          <w:between w:val="nil"/>
        </w:pBdr>
        <w:spacing w:before="35" w:line="264" w:lineRule="auto"/>
        <w:ind w:right="-88"/>
        <w:jc w:val="both"/>
        <w:rPr>
          <w:rFonts w:ascii="Verdana" w:hAnsi="Verdana"/>
          <w:color w:val="000000"/>
        </w:rPr>
      </w:pPr>
    </w:p>
    <w:p w:rsidR="008C3AAE" w:rsidRPr="002839BA" w:rsidRDefault="008C3AAE" w:rsidP="002839BA">
      <w:pPr>
        <w:pBdr>
          <w:top w:val="nil"/>
          <w:left w:val="nil"/>
          <w:bottom w:val="nil"/>
          <w:right w:val="nil"/>
          <w:between w:val="nil"/>
        </w:pBdr>
        <w:spacing w:before="35" w:line="264" w:lineRule="auto"/>
        <w:ind w:right="-88"/>
        <w:jc w:val="both"/>
        <w:rPr>
          <w:rFonts w:ascii="Verdana" w:hAnsi="Verdana"/>
          <w:color w:val="000000"/>
        </w:rPr>
      </w:pPr>
    </w:p>
    <w:p w:rsidR="002839BA" w:rsidRPr="002839BA" w:rsidRDefault="002839BA" w:rsidP="002839BA">
      <w:pPr>
        <w:pBdr>
          <w:top w:val="nil"/>
          <w:left w:val="nil"/>
          <w:bottom w:val="nil"/>
          <w:right w:val="nil"/>
          <w:between w:val="nil"/>
        </w:pBdr>
        <w:ind w:left="360" w:right="-88"/>
        <w:jc w:val="center"/>
        <w:rPr>
          <w:rFonts w:ascii="Verdana" w:hAnsi="Verdana"/>
          <w:color w:val="000000"/>
        </w:rPr>
      </w:pPr>
    </w:p>
    <w:p w:rsidR="002839BA" w:rsidRPr="008C3AAE" w:rsidRDefault="002839BA" w:rsidP="002839BA">
      <w:pPr>
        <w:pBdr>
          <w:top w:val="nil"/>
          <w:left w:val="nil"/>
          <w:bottom w:val="nil"/>
          <w:right w:val="nil"/>
          <w:between w:val="nil"/>
        </w:pBdr>
        <w:ind w:left="360" w:right="-88"/>
        <w:jc w:val="center"/>
        <w:rPr>
          <w:rFonts w:ascii="Verdana" w:hAnsi="Verdana"/>
          <w:color w:val="000000"/>
          <w:sz w:val="18"/>
        </w:rPr>
      </w:pPr>
      <w:r w:rsidRPr="008C3AAE">
        <w:rPr>
          <w:rFonts w:ascii="Verdana" w:hAnsi="Verdana"/>
          <w:color w:val="000000"/>
          <w:sz w:val="18"/>
        </w:rPr>
        <w:lastRenderedPageBreak/>
        <w:t>Diagrama No. 3 Mapa de procesos del INSOR</w:t>
      </w:r>
    </w:p>
    <w:p w:rsidR="002839BA" w:rsidRPr="002839BA" w:rsidRDefault="002839BA" w:rsidP="002839BA">
      <w:pPr>
        <w:pBdr>
          <w:top w:val="nil"/>
          <w:left w:val="nil"/>
          <w:bottom w:val="nil"/>
          <w:right w:val="nil"/>
          <w:between w:val="nil"/>
        </w:pBdr>
        <w:spacing w:before="1"/>
        <w:ind w:left="360" w:right="-88"/>
        <w:jc w:val="both"/>
        <w:rPr>
          <w:rFonts w:ascii="Verdana" w:hAnsi="Verdana"/>
          <w:b/>
          <w:color w:val="000000"/>
        </w:rPr>
      </w:pPr>
      <w:r w:rsidRPr="003E77EE">
        <w:rPr>
          <w:noProof/>
          <w:lang w:val="es-CO" w:eastAsia="es-CO"/>
        </w:rPr>
        <w:drawing>
          <wp:inline distT="0" distB="0" distL="0" distR="0" wp14:anchorId="4DB21CC0" wp14:editId="4505CBBD">
            <wp:extent cx="5623159" cy="3523119"/>
            <wp:effectExtent l="0" t="0" r="0" b="0"/>
            <wp:docPr id="3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r="12105"/>
                    <a:stretch>
                      <a:fillRect/>
                    </a:stretch>
                  </pic:blipFill>
                  <pic:spPr>
                    <a:xfrm>
                      <a:off x="0" y="0"/>
                      <a:ext cx="5623159" cy="3523119"/>
                    </a:xfrm>
                    <a:prstGeom prst="rect">
                      <a:avLst/>
                    </a:prstGeom>
                    <a:ln/>
                  </pic:spPr>
                </pic:pic>
              </a:graphicData>
            </a:graphic>
          </wp:inline>
        </w:drawing>
      </w:r>
    </w:p>
    <w:p w:rsidR="002839BA" w:rsidRPr="008C3AAE" w:rsidRDefault="002839BA" w:rsidP="002839BA">
      <w:pPr>
        <w:spacing w:before="131"/>
        <w:ind w:left="360" w:right="-88"/>
        <w:jc w:val="center"/>
        <w:rPr>
          <w:rFonts w:ascii="Verdana" w:eastAsia="Verdana" w:hAnsi="Verdana" w:cs="Verdana"/>
          <w:sz w:val="16"/>
        </w:rPr>
      </w:pPr>
      <w:r w:rsidRPr="008C3AAE">
        <w:rPr>
          <w:rFonts w:ascii="Verdana" w:eastAsia="Verdana" w:hAnsi="Verdana" w:cs="Verdana"/>
          <w:sz w:val="16"/>
        </w:rPr>
        <w:t>Fuente: Construcción propia – Actualizado 2019 - Comité de Gestión y Desempeño</w:t>
      </w:r>
    </w:p>
    <w:p w:rsidR="008C3AAE" w:rsidRDefault="008C3AAE" w:rsidP="003E77EE">
      <w:pPr>
        <w:pBdr>
          <w:top w:val="nil"/>
          <w:left w:val="nil"/>
          <w:bottom w:val="nil"/>
          <w:right w:val="nil"/>
          <w:between w:val="nil"/>
        </w:pBdr>
        <w:ind w:right="-88"/>
        <w:jc w:val="both"/>
        <w:rPr>
          <w:rFonts w:ascii="Verdana" w:hAnsi="Verdana"/>
          <w:color w:val="000000"/>
        </w:rPr>
      </w:pPr>
    </w:p>
    <w:p w:rsidR="002839BA" w:rsidRDefault="002839BA" w:rsidP="003E77EE">
      <w:pPr>
        <w:pBdr>
          <w:top w:val="nil"/>
          <w:left w:val="nil"/>
          <w:bottom w:val="nil"/>
          <w:right w:val="nil"/>
          <w:between w:val="nil"/>
        </w:pBdr>
        <w:ind w:right="-88"/>
        <w:jc w:val="both"/>
        <w:rPr>
          <w:rFonts w:ascii="Verdana" w:eastAsia="Verdana" w:hAnsi="Verdana" w:cs="Verdana"/>
          <w:b/>
          <w:color w:val="000000"/>
          <w:lang w:val="es-CO"/>
        </w:rPr>
      </w:pPr>
      <w:r>
        <w:rPr>
          <w:rFonts w:ascii="Verdana" w:hAnsi="Verdana"/>
          <w:color w:val="000000"/>
        </w:rPr>
        <w:t>El desarrollo de la Política de Participación Ciudadana en la Gestión se encuentra en los procesos de Servicio al Ciudadano, Direccionamiento Estratégico y los procesos misionales de gestión educativa y promoción de derechos</w:t>
      </w:r>
    </w:p>
    <w:p w:rsidR="003E77EE" w:rsidRPr="003E77EE" w:rsidRDefault="003E77EE" w:rsidP="003E77EE">
      <w:pPr>
        <w:pBdr>
          <w:top w:val="nil"/>
          <w:left w:val="nil"/>
          <w:bottom w:val="nil"/>
          <w:right w:val="nil"/>
          <w:between w:val="nil"/>
        </w:pBdr>
        <w:ind w:right="-88"/>
        <w:jc w:val="both"/>
        <w:rPr>
          <w:rFonts w:ascii="Verdana" w:eastAsia="Verdana" w:hAnsi="Verdana" w:cs="Verdana"/>
          <w:color w:val="000000"/>
          <w:lang w:val="es-CO"/>
        </w:rPr>
      </w:pPr>
    </w:p>
    <w:p w:rsidR="003E77EE" w:rsidRDefault="003E77EE" w:rsidP="0011730D">
      <w:pPr>
        <w:pStyle w:val="Ttulo1"/>
        <w:keepNext w:val="0"/>
        <w:keepLines w:val="0"/>
        <w:widowControl w:val="0"/>
        <w:numPr>
          <w:ilvl w:val="0"/>
          <w:numId w:val="1"/>
        </w:numPr>
        <w:tabs>
          <w:tab w:val="left" w:pos="906"/>
        </w:tabs>
        <w:spacing w:before="0" w:line="240" w:lineRule="auto"/>
        <w:ind w:left="0" w:right="-88" w:firstLine="0"/>
        <w:jc w:val="both"/>
        <w:rPr>
          <w:color w:val="365F91"/>
          <w:sz w:val="22"/>
          <w:szCs w:val="22"/>
        </w:rPr>
      </w:pPr>
      <w:bookmarkStart w:id="1373" w:name="_Toc60302228"/>
      <w:bookmarkStart w:id="1374" w:name="_Toc89239559"/>
      <w:r w:rsidRPr="0011730D">
        <w:rPr>
          <w:color w:val="365F91"/>
          <w:sz w:val="22"/>
          <w:szCs w:val="22"/>
        </w:rPr>
        <w:t>DEFINICIÓN DE INTERES EN PARTICIPACION CIUDADANA</w:t>
      </w:r>
      <w:bookmarkEnd w:id="1373"/>
      <w:bookmarkEnd w:id="1374"/>
    </w:p>
    <w:p w:rsidR="0011730D" w:rsidRPr="0011730D" w:rsidRDefault="0011730D" w:rsidP="0011730D"/>
    <w:p w:rsidR="003E77EE" w:rsidRPr="003E77EE" w:rsidRDefault="003E77EE" w:rsidP="003E77EE">
      <w:pPr>
        <w:numPr>
          <w:ilvl w:val="0"/>
          <w:numId w:val="17"/>
        </w:num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CIUDADANOS: Personas del común que son consideradas por la entidad como usuarios de la institución como Estudiantes, Docentes, Servidores Públicos.</w:t>
      </w:r>
    </w:p>
    <w:p w:rsidR="003E77EE" w:rsidRPr="003E77EE" w:rsidRDefault="003E77EE" w:rsidP="003E77EE">
      <w:pPr>
        <w:numPr>
          <w:ilvl w:val="0"/>
          <w:numId w:val="17"/>
        </w:num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 xml:space="preserve">ENTIDADES: Organismos de control, entidades públicas de interés para el desarrollo de la actividad misional, asociaciones y agremiaciones, universidades, entes de cooperación internacional. </w:t>
      </w:r>
    </w:p>
    <w:p w:rsidR="003E77EE" w:rsidRPr="003E77EE" w:rsidRDefault="003E77EE" w:rsidP="003E77EE">
      <w:pPr>
        <w:numPr>
          <w:ilvl w:val="0"/>
          <w:numId w:val="17"/>
        </w:num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 xml:space="preserve">DERECHO DE PETICIÓN: 15 días hábiles siguientes a la fecha de su recibo por medios físicos y/o electrónicos a ciudadanos y entidades. </w:t>
      </w:r>
    </w:p>
    <w:p w:rsidR="003E77EE" w:rsidRPr="003E77EE" w:rsidRDefault="003E77EE" w:rsidP="003E77EE">
      <w:pPr>
        <w:numPr>
          <w:ilvl w:val="0"/>
          <w:numId w:val="17"/>
        </w:num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lastRenderedPageBreak/>
        <w:t>QUEJA: 15 días hábiles siguientes a la fecha de su recibo por medios físicos y/o electrónicos a ciudadanos y entidades.</w:t>
      </w:r>
    </w:p>
    <w:p w:rsidR="003E77EE" w:rsidRPr="003E77EE" w:rsidRDefault="003E77EE" w:rsidP="003E77EE">
      <w:pPr>
        <w:numPr>
          <w:ilvl w:val="0"/>
          <w:numId w:val="17"/>
        </w:num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 xml:space="preserve">RECLAMO: 15 días hábiles siguientes a la fecha de su recibo por medios físicos y/o electrónicos a ciudadanos y entidades. </w:t>
      </w:r>
    </w:p>
    <w:p w:rsidR="003E77EE" w:rsidRPr="003E77EE" w:rsidRDefault="003E77EE" w:rsidP="003E77EE">
      <w:pPr>
        <w:numPr>
          <w:ilvl w:val="0"/>
          <w:numId w:val="17"/>
        </w:num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SOLICITUD DE INFORMACIÓN: El plazo máximo para responderlas es de 10 días por medios físicos y/o electrónicos a ciudadanos, entidades y entidades.</w:t>
      </w:r>
    </w:p>
    <w:p w:rsidR="003E77EE" w:rsidRDefault="003E77EE" w:rsidP="003E77EE">
      <w:pPr>
        <w:numPr>
          <w:ilvl w:val="0"/>
          <w:numId w:val="17"/>
        </w:num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CONSULTAS: El plazo máximo para responderlas es de 30 días por medios físicos y/o electrónicos a ciudadanos y empresas.</w:t>
      </w:r>
    </w:p>
    <w:p w:rsidR="008C3AAE" w:rsidRPr="003E77EE" w:rsidRDefault="008C3AAE" w:rsidP="008C3AAE">
      <w:pPr>
        <w:pBdr>
          <w:top w:val="nil"/>
          <w:left w:val="nil"/>
          <w:bottom w:val="nil"/>
          <w:right w:val="nil"/>
          <w:between w:val="nil"/>
        </w:pBdr>
        <w:ind w:right="-88"/>
        <w:jc w:val="both"/>
        <w:rPr>
          <w:rFonts w:ascii="Verdana" w:eastAsia="Verdana" w:hAnsi="Verdana" w:cs="Verdana"/>
          <w:color w:val="000000"/>
          <w:lang w:val="es-CO"/>
        </w:rPr>
      </w:pPr>
    </w:p>
    <w:p w:rsidR="003E77EE" w:rsidRDefault="003E77EE" w:rsidP="0011730D">
      <w:pPr>
        <w:pStyle w:val="Ttulo1"/>
        <w:keepNext w:val="0"/>
        <w:keepLines w:val="0"/>
        <w:widowControl w:val="0"/>
        <w:numPr>
          <w:ilvl w:val="0"/>
          <w:numId w:val="1"/>
        </w:numPr>
        <w:tabs>
          <w:tab w:val="left" w:pos="906"/>
        </w:tabs>
        <w:spacing w:before="0" w:line="240" w:lineRule="auto"/>
        <w:ind w:left="0" w:right="-88" w:firstLine="0"/>
        <w:jc w:val="both"/>
        <w:rPr>
          <w:color w:val="365F91"/>
          <w:sz w:val="22"/>
          <w:szCs w:val="22"/>
        </w:rPr>
      </w:pPr>
      <w:bookmarkStart w:id="1375" w:name="_Toc452114274"/>
      <w:bookmarkStart w:id="1376" w:name="_Toc455584740"/>
      <w:bookmarkStart w:id="1377" w:name="_Toc536731588"/>
      <w:bookmarkStart w:id="1378" w:name="_Toc60302229"/>
      <w:bookmarkStart w:id="1379" w:name="_Toc89239560"/>
      <w:r w:rsidRPr="0011730D">
        <w:rPr>
          <w:color w:val="365F91"/>
          <w:sz w:val="22"/>
          <w:szCs w:val="22"/>
        </w:rPr>
        <w:t>ESTRATEGIAS DE PARTICIPACIÓN CIUDADANA</w:t>
      </w:r>
      <w:bookmarkEnd w:id="1376"/>
      <w:bookmarkEnd w:id="1377"/>
      <w:bookmarkEnd w:id="1378"/>
      <w:bookmarkEnd w:id="1379"/>
    </w:p>
    <w:p w:rsidR="0011730D" w:rsidRPr="0011730D" w:rsidRDefault="0011730D" w:rsidP="0011730D"/>
    <w:p w:rsidR="003E77EE" w:rsidRPr="003E77EE" w:rsidRDefault="003E77EE" w:rsidP="0011730D">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Desarrollar actividades con diferentes instituciones tanto públicas como privadas en los que existan escenarios de participación ciudadana. Estos espacios facilitan el acercamiento con la población sorda y con la ciudadanía en general, permitiendo que se identifiquen de manera real las necesidades de la población. En esta estrategia se involucran mecanismos o escenarios que tiene que ver con la participación en congresos, seminarios, talleres y foros en temas relacionados con la misión y las funciones del INSOR. Aunque son espacios de carácter más técnico, también permiten que la entidad haga presencia a través de sus áreas técnicas y misionales.</w:t>
      </w:r>
    </w:p>
    <w:p w:rsidR="003E77EE" w:rsidRPr="003E77EE" w:rsidRDefault="003E77EE" w:rsidP="0011730D">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Mantener información en los medios y canales disponibles para la consulta de los usuarios y ciudadanos interesados.</w:t>
      </w:r>
    </w:p>
    <w:p w:rsidR="003E77EE" w:rsidRPr="003E77EE" w:rsidRDefault="003E77EE" w:rsidP="003E77EE">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 xml:space="preserve">Para el INSOR es fundamental mantener información en tiempo real, para lo cual dispone de un recurso humano y tecnológico debidamente actualizado sobre las acciones de la entidad. Así mismo dispone de las herramientas necesarias para satisfacer los requerimientos de los usuarios. </w:t>
      </w:r>
    </w:p>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Protocolo de Servicio al Ciudadano:</w:t>
      </w:r>
      <w:r w:rsidR="008C3AAE">
        <w:rPr>
          <w:rFonts w:ascii="Verdana" w:eastAsia="Verdana" w:hAnsi="Verdana" w:cs="Verdana"/>
          <w:color w:val="000000"/>
          <w:lang w:val="es-CO"/>
        </w:rPr>
        <w:t xml:space="preserve"> </w:t>
      </w:r>
      <w:hyperlink r:id="rId24" w:history="1">
        <w:r w:rsidRPr="003E77EE">
          <w:rPr>
            <w:rStyle w:val="Hipervnculo"/>
            <w:rFonts w:ascii="Verdana" w:eastAsia="Verdana" w:hAnsi="Verdana" w:cs="Verdana"/>
            <w:lang w:val="es-CO"/>
          </w:rPr>
          <w:t xml:space="preserve">http://www.insor.gov.co/home/descargar/Protocolo-de-Servicio-al-Ciudadano-Insor_V5_ITS-2020.pdf </w:t>
        </w:r>
      </w:hyperlink>
      <w:r w:rsidRPr="003E77EE">
        <w:rPr>
          <w:rFonts w:ascii="Verdana" w:eastAsia="Verdana" w:hAnsi="Verdana" w:cs="Verdana"/>
          <w:color w:val="000000"/>
          <w:u w:val="single"/>
          <w:lang w:val="es-CO"/>
        </w:rPr>
        <w:t xml:space="preserve"> </w:t>
      </w:r>
    </w:p>
    <w:p w:rsidR="003E77EE" w:rsidRPr="003E77EE" w:rsidRDefault="003E77EE" w:rsidP="003E77EE">
      <w:pPr>
        <w:pBdr>
          <w:top w:val="nil"/>
          <w:left w:val="nil"/>
          <w:bottom w:val="nil"/>
          <w:right w:val="nil"/>
          <w:between w:val="nil"/>
        </w:pBdr>
        <w:ind w:right="-88"/>
        <w:jc w:val="both"/>
        <w:rPr>
          <w:rFonts w:ascii="Verdana" w:eastAsia="Verdana" w:hAnsi="Verdana" w:cs="Verdana"/>
          <w:color w:val="000000"/>
          <w:u w:val="single"/>
          <w:lang w:val="es-CO"/>
        </w:rPr>
      </w:pPr>
    </w:p>
    <w:p w:rsidR="003E77EE" w:rsidRDefault="003E77EE" w:rsidP="0011730D">
      <w:pPr>
        <w:pStyle w:val="Ttulo2"/>
        <w:numPr>
          <w:ilvl w:val="1"/>
          <w:numId w:val="29"/>
        </w:numPr>
        <w:rPr>
          <w:rFonts w:ascii="Verdana" w:hAnsi="Verdana"/>
          <w:color w:val="365F91"/>
          <w:sz w:val="22"/>
          <w:szCs w:val="22"/>
        </w:rPr>
      </w:pPr>
      <w:bookmarkStart w:id="1380" w:name="_Toc455584741"/>
      <w:bookmarkStart w:id="1381" w:name="_Toc536731589"/>
      <w:bookmarkStart w:id="1382" w:name="_Toc60302230"/>
      <w:r w:rsidRPr="0011730D">
        <w:rPr>
          <w:rFonts w:ascii="Verdana" w:hAnsi="Verdana"/>
          <w:color w:val="365F91"/>
          <w:sz w:val="22"/>
          <w:szCs w:val="22"/>
        </w:rPr>
        <w:t>MECANISMOS Y ESPACIOS DE PARTICIPACIÓN CIUDADANA</w:t>
      </w:r>
      <w:bookmarkEnd w:id="1380"/>
      <w:bookmarkEnd w:id="1381"/>
      <w:bookmarkEnd w:id="1382"/>
      <w:r w:rsidRPr="0011730D">
        <w:rPr>
          <w:rFonts w:ascii="Verdana" w:hAnsi="Verdana"/>
          <w:color w:val="365F91"/>
          <w:sz w:val="22"/>
          <w:szCs w:val="22"/>
        </w:rPr>
        <w:t xml:space="preserve"> </w:t>
      </w:r>
      <w:bookmarkEnd w:id="1375"/>
    </w:p>
    <w:p w:rsidR="00DA4D74" w:rsidRDefault="00DA4D74" w:rsidP="00DA4D74"/>
    <w:p w:rsidR="00DA4D74" w:rsidRDefault="00DA4D74" w:rsidP="00DA4D74">
      <w:pPr>
        <w:rPr>
          <w:rFonts w:ascii="Verdana" w:eastAsia="Verdana" w:hAnsi="Verdana" w:cs="Verdana"/>
          <w:color w:val="000000"/>
          <w:lang w:val="es-CO"/>
        </w:rPr>
      </w:pPr>
      <w:r w:rsidRPr="00DA4D74">
        <w:rPr>
          <w:rFonts w:ascii="Verdana" w:eastAsia="Verdana" w:hAnsi="Verdana" w:cs="Verdana"/>
          <w:color w:val="000000"/>
          <w:lang w:val="es-CO"/>
        </w:rPr>
        <w:t>De manera permanente el INSOR establece los siguientes mecanismos de participación ciudadana</w:t>
      </w:r>
      <w:r>
        <w:rPr>
          <w:rFonts w:ascii="Verdana" w:eastAsia="Verdana" w:hAnsi="Verdana" w:cs="Verdana"/>
          <w:color w:val="000000"/>
          <w:lang w:val="es-CO"/>
        </w:rPr>
        <w:t>, de acuerdo a los recursos disponibles:</w:t>
      </w:r>
    </w:p>
    <w:p w:rsidR="00DA4D74" w:rsidRPr="00DA4D74" w:rsidRDefault="00DA4D74" w:rsidP="00DA4D74">
      <w:pPr>
        <w:rPr>
          <w:rFonts w:ascii="Verdana" w:eastAsia="Verdana" w:hAnsi="Verdana" w:cs="Verdana"/>
          <w:color w:val="000000"/>
          <w:lang w:val="es-CO"/>
        </w:rPr>
      </w:pPr>
    </w:p>
    <w:tbl>
      <w:tblPr>
        <w:tblpPr w:leftFromText="141" w:rightFromText="141" w:vertAnchor="text" w:horzAnchor="margin" w:tblpXSpec="center" w:tblpY="18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8C3AAE" w:rsidRPr="008C3AAE" w:rsidTr="008C3AAE">
        <w:trPr>
          <w:trHeight w:val="313"/>
          <w:tblHeader/>
        </w:trPr>
        <w:tc>
          <w:tcPr>
            <w:tcW w:w="4531" w:type="dxa"/>
            <w:noWrap/>
            <w:vAlign w:val="center"/>
            <w:hideMark/>
          </w:tcPr>
          <w:p w:rsidR="003E77EE" w:rsidRPr="008C3AAE" w:rsidRDefault="003E77EE" w:rsidP="005C6F0E">
            <w:pPr>
              <w:pBdr>
                <w:top w:val="nil"/>
                <w:left w:val="nil"/>
                <w:bottom w:val="nil"/>
                <w:right w:val="nil"/>
                <w:between w:val="nil"/>
              </w:pBdr>
              <w:ind w:right="-88"/>
              <w:jc w:val="center"/>
              <w:rPr>
                <w:rFonts w:ascii="Verdana" w:eastAsia="Verdana" w:hAnsi="Verdana" w:cs="Verdana"/>
                <w:b/>
                <w:bCs/>
                <w:color w:val="000000"/>
                <w:lang w:val="es-CO"/>
              </w:rPr>
            </w:pPr>
            <w:r w:rsidRPr="008C3AAE">
              <w:rPr>
                <w:rFonts w:ascii="Verdana" w:eastAsia="Verdana" w:hAnsi="Verdana" w:cs="Verdana"/>
                <w:b/>
                <w:color w:val="000000"/>
                <w:lang w:val="es-CO"/>
              </w:rPr>
              <w:lastRenderedPageBreak/>
              <w:t>MECANISMOS DISPONIBLES</w:t>
            </w:r>
          </w:p>
        </w:tc>
        <w:tc>
          <w:tcPr>
            <w:tcW w:w="4366" w:type="dxa"/>
            <w:noWrap/>
            <w:vAlign w:val="center"/>
            <w:hideMark/>
          </w:tcPr>
          <w:p w:rsidR="003E77EE" w:rsidRPr="008C3AAE" w:rsidRDefault="003E77EE" w:rsidP="005C6F0E">
            <w:pPr>
              <w:pBdr>
                <w:top w:val="nil"/>
                <w:left w:val="nil"/>
                <w:bottom w:val="nil"/>
                <w:right w:val="nil"/>
                <w:between w:val="nil"/>
              </w:pBdr>
              <w:ind w:right="-88"/>
              <w:jc w:val="center"/>
              <w:rPr>
                <w:rFonts w:ascii="Verdana" w:eastAsia="Verdana" w:hAnsi="Verdana" w:cs="Verdana"/>
                <w:b/>
                <w:bCs/>
                <w:color w:val="000000"/>
                <w:lang w:val="es-CO"/>
              </w:rPr>
            </w:pPr>
            <w:r w:rsidRPr="008C3AAE">
              <w:rPr>
                <w:rFonts w:ascii="Verdana" w:eastAsia="Verdana" w:hAnsi="Verdana" w:cs="Verdana"/>
                <w:b/>
                <w:color w:val="000000"/>
                <w:lang w:val="es-CO"/>
              </w:rPr>
              <w:t>MECANISMOS PROPUESTOS</w:t>
            </w:r>
          </w:p>
        </w:tc>
      </w:tr>
      <w:tr w:rsidR="003E77EE" w:rsidRPr="008C3AAE" w:rsidTr="008C3AAE">
        <w:trPr>
          <w:trHeight w:val="971"/>
        </w:trPr>
        <w:tc>
          <w:tcPr>
            <w:tcW w:w="4531" w:type="dxa"/>
            <w:vMerge w:val="restart"/>
            <w:vAlign w:val="center"/>
          </w:tcPr>
          <w:p w:rsidR="003E77EE" w:rsidRPr="008C3AAE" w:rsidRDefault="003E77EE" w:rsidP="003E77EE">
            <w:pPr>
              <w:pBdr>
                <w:top w:val="nil"/>
                <w:left w:val="nil"/>
                <w:bottom w:val="nil"/>
                <w:right w:val="nil"/>
                <w:between w:val="nil"/>
              </w:pBdr>
              <w:ind w:right="-88"/>
              <w:jc w:val="both"/>
              <w:rPr>
                <w:rFonts w:ascii="Verdana" w:eastAsia="Verdana" w:hAnsi="Verdana" w:cs="Verdana"/>
                <w:b/>
                <w:color w:val="000000"/>
                <w:sz w:val="20"/>
                <w:lang w:val="es-CO"/>
              </w:rPr>
            </w:pPr>
            <w:r w:rsidRPr="008C3AAE">
              <w:rPr>
                <w:rFonts w:ascii="Verdana" w:eastAsia="Verdana" w:hAnsi="Verdana" w:cs="Verdana"/>
                <w:color w:val="000000"/>
                <w:sz w:val="20"/>
                <w:lang w:val="es-CO"/>
              </w:rPr>
              <w:t xml:space="preserve">Página web en internet ( encuestas, servicios de atención en línea, buzón de contacto, notificación vía mail, formulario PQRSD, ciudadanos y entidades) </w:t>
            </w:r>
          </w:p>
        </w:tc>
        <w:tc>
          <w:tcPr>
            <w:tcW w:w="4366" w:type="dxa"/>
            <w:noWrap/>
            <w:vAlign w:val="center"/>
            <w:hideMark/>
          </w:tcPr>
          <w:p w:rsidR="00DA4D74" w:rsidRPr="008C3AAE" w:rsidRDefault="003E77EE" w:rsidP="00DA4D74">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 xml:space="preserve">Participación ciudadana y Rendición de cuentas: </w:t>
            </w:r>
          </w:p>
          <w:p w:rsidR="00DA4D74" w:rsidRPr="008C3AAE" w:rsidRDefault="00DA4D74" w:rsidP="00DA4D74">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 xml:space="preserve">1. Gestión de PQRSD: </w:t>
            </w:r>
          </w:p>
          <w:p w:rsidR="00DA4D74" w:rsidRPr="008C3AAE" w:rsidRDefault="00DA4D74" w:rsidP="00DA4D74">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 xml:space="preserve">a. Realizar Capacitación al personal del INSOR en el procedimiento de las PQRSD.  </w:t>
            </w:r>
          </w:p>
          <w:p w:rsidR="003E77EE" w:rsidRPr="008C3AAE" w:rsidRDefault="00DA4D74" w:rsidP="00DA4D74">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b. Presentar el tema de Servicio al Ciudadano en la Inducción institucional.</w:t>
            </w:r>
          </w:p>
        </w:tc>
      </w:tr>
      <w:tr w:rsidR="003E77EE" w:rsidRPr="008C3AAE" w:rsidTr="008C3AAE">
        <w:trPr>
          <w:trHeight w:val="70"/>
        </w:trPr>
        <w:tc>
          <w:tcPr>
            <w:tcW w:w="4531" w:type="dxa"/>
            <w:vMerge/>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p>
        </w:tc>
        <w:tc>
          <w:tcPr>
            <w:tcW w:w="4366" w:type="dxa"/>
            <w:noWrap/>
            <w:vAlign w:val="center"/>
          </w:tcPr>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2. Medir la satisfacción los ciudadanos  frente a la resolución de sus solicitudes por medio de encuestas.</w:t>
            </w:r>
          </w:p>
        </w:tc>
      </w:tr>
      <w:tr w:rsidR="003E77EE" w:rsidRPr="008C3AAE" w:rsidTr="008C3AAE">
        <w:trPr>
          <w:trHeight w:val="982"/>
        </w:trPr>
        <w:tc>
          <w:tcPr>
            <w:tcW w:w="4531" w:type="dxa"/>
            <w:vMerge w:val="restart"/>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b/>
                <w:color w:val="000000"/>
                <w:sz w:val="20"/>
                <w:lang w:val="es-CO"/>
              </w:rPr>
            </w:pPr>
            <w:r w:rsidRPr="008C3AAE">
              <w:rPr>
                <w:rFonts w:ascii="Verdana" w:eastAsia="Verdana" w:hAnsi="Verdana" w:cs="Verdana"/>
                <w:color w:val="000000"/>
                <w:sz w:val="20"/>
                <w:lang w:val="es-CO"/>
              </w:rPr>
              <w:t xml:space="preserve">Se dispone de un portal web para informar al ciudadano en línea, todo tipo de gestión y convocatoria que maneja la Entidad. </w:t>
            </w:r>
          </w:p>
          <w:p w:rsidR="003E77EE" w:rsidRPr="008C3AAE" w:rsidRDefault="005C6F0E" w:rsidP="005C6F0E">
            <w:pPr>
              <w:pBdr>
                <w:top w:val="nil"/>
                <w:left w:val="nil"/>
                <w:bottom w:val="nil"/>
                <w:right w:val="nil"/>
                <w:between w:val="nil"/>
              </w:pBdr>
              <w:ind w:right="-88"/>
              <w:jc w:val="both"/>
              <w:rPr>
                <w:rFonts w:ascii="Verdana" w:eastAsia="Verdana" w:hAnsi="Verdana" w:cs="Verdana"/>
                <w:b/>
                <w:color w:val="000000"/>
                <w:sz w:val="20"/>
                <w:lang w:val="es-CO"/>
              </w:rPr>
            </w:pPr>
            <w:r w:rsidRPr="008C3AAE">
              <w:rPr>
                <w:rFonts w:ascii="Verdana" w:eastAsia="Verdana" w:hAnsi="Verdana" w:cs="Verdana"/>
                <w:color w:val="000000"/>
                <w:sz w:val="20"/>
                <w:lang w:val="es-CO"/>
              </w:rPr>
              <w:t xml:space="preserve">Se ubica un </w:t>
            </w:r>
            <w:proofErr w:type="spellStart"/>
            <w:r w:rsidRPr="008C3AAE">
              <w:rPr>
                <w:rFonts w:ascii="Verdana" w:eastAsia="Verdana" w:hAnsi="Verdana" w:cs="Verdana"/>
                <w:color w:val="000000"/>
                <w:sz w:val="20"/>
                <w:lang w:val="es-CO"/>
              </w:rPr>
              <w:t>subsitio</w:t>
            </w:r>
            <w:proofErr w:type="spellEnd"/>
            <w:r w:rsidRPr="008C3AAE">
              <w:rPr>
                <w:rFonts w:ascii="Verdana" w:eastAsia="Verdana" w:hAnsi="Verdana" w:cs="Verdana"/>
                <w:color w:val="000000"/>
                <w:sz w:val="20"/>
                <w:lang w:val="es-CO"/>
              </w:rPr>
              <w:t xml:space="preserve"> especial en la </w:t>
            </w:r>
            <w:r w:rsidR="003E77EE" w:rsidRPr="008C3AAE">
              <w:rPr>
                <w:rFonts w:ascii="Verdana" w:eastAsia="Verdana" w:hAnsi="Verdana" w:cs="Verdana"/>
                <w:color w:val="000000"/>
                <w:sz w:val="20"/>
                <w:lang w:val="es-CO"/>
              </w:rPr>
              <w:t>Se</w:t>
            </w:r>
            <w:r w:rsidRPr="008C3AAE">
              <w:rPr>
                <w:rFonts w:ascii="Verdana" w:eastAsia="Verdana" w:hAnsi="Verdana" w:cs="Verdana"/>
                <w:color w:val="000000"/>
                <w:sz w:val="20"/>
                <w:lang w:val="es-CO"/>
              </w:rPr>
              <w:t>de Electrónica Institucional denominado “Participa”</w:t>
            </w:r>
            <w:r w:rsidR="003E77EE" w:rsidRPr="008C3AAE">
              <w:rPr>
                <w:rFonts w:ascii="Verdana" w:eastAsia="Verdana" w:hAnsi="Verdana" w:cs="Verdana"/>
                <w:color w:val="000000"/>
                <w:sz w:val="20"/>
                <w:lang w:val="es-CO"/>
              </w:rPr>
              <w:t xml:space="preserve"> </w:t>
            </w:r>
            <w:r w:rsidRPr="008C3AAE">
              <w:rPr>
                <w:rFonts w:ascii="Verdana" w:eastAsia="Verdana" w:hAnsi="Verdana" w:cs="Verdana"/>
                <w:color w:val="000000"/>
                <w:sz w:val="20"/>
                <w:lang w:val="es-CO"/>
              </w:rPr>
              <w:t xml:space="preserve">en el cual se centraliza la información de Participación Ciudadana y donde el INSOR mantendrá actualizada la información </w:t>
            </w:r>
            <w:r w:rsidR="003E77EE" w:rsidRPr="008C3AAE">
              <w:rPr>
                <w:rFonts w:ascii="Verdana" w:eastAsia="Verdana" w:hAnsi="Verdana" w:cs="Verdana"/>
                <w:color w:val="000000"/>
                <w:sz w:val="20"/>
                <w:lang w:val="es-CO"/>
              </w:rPr>
              <w:t xml:space="preserve">para </w:t>
            </w:r>
            <w:r w:rsidRPr="008C3AAE">
              <w:rPr>
                <w:rFonts w:ascii="Verdana" w:eastAsia="Verdana" w:hAnsi="Verdana" w:cs="Verdana"/>
                <w:color w:val="000000"/>
                <w:sz w:val="20"/>
                <w:lang w:val="es-CO"/>
              </w:rPr>
              <w:t>incrementar los niveles de conocimiento e interacción con el</w:t>
            </w:r>
            <w:r w:rsidR="003E77EE" w:rsidRPr="008C3AAE">
              <w:rPr>
                <w:rFonts w:ascii="Verdana" w:eastAsia="Verdana" w:hAnsi="Verdana" w:cs="Verdana"/>
                <w:color w:val="000000"/>
                <w:sz w:val="20"/>
                <w:lang w:val="es-CO"/>
              </w:rPr>
              <w:t xml:space="preserve"> ciudadano</w:t>
            </w:r>
            <w:r w:rsidRPr="008C3AAE">
              <w:rPr>
                <w:rFonts w:ascii="Verdana" w:eastAsia="Verdana" w:hAnsi="Verdana" w:cs="Verdana"/>
                <w:color w:val="000000"/>
                <w:sz w:val="20"/>
                <w:lang w:val="es-CO"/>
              </w:rPr>
              <w:t xml:space="preserve">, cumpliendo criterios </w:t>
            </w:r>
            <w:r w:rsidR="003E77EE" w:rsidRPr="008C3AAE">
              <w:rPr>
                <w:rFonts w:ascii="Verdana" w:eastAsia="Verdana" w:hAnsi="Verdana" w:cs="Verdana"/>
                <w:color w:val="000000"/>
                <w:sz w:val="20"/>
                <w:lang w:val="es-CO"/>
              </w:rPr>
              <w:t xml:space="preserve">de usabilidad y accesibilidad. </w:t>
            </w:r>
          </w:p>
        </w:tc>
        <w:tc>
          <w:tcPr>
            <w:tcW w:w="4366" w:type="dxa"/>
            <w:noWrap/>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3. Actualizar los videos página web relacionados con los canales de atención y otros que se requieran.</w:t>
            </w:r>
          </w:p>
        </w:tc>
      </w:tr>
      <w:tr w:rsidR="003E77EE" w:rsidRPr="008C3AAE" w:rsidTr="008C3AAE">
        <w:trPr>
          <w:trHeight w:val="1406"/>
        </w:trPr>
        <w:tc>
          <w:tcPr>
            <w:tcW w:w="4531" w:type="dxa"/>
            <w:vMerge/>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p>
        </w:tc>
        <w:tc>
          <w:tcPr>
            <w:tcW w:w="4366" w:type="dxa"/>
            <w:noWrap/>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4. Realizar la gestión interinstitucional requerida para dar respuesta oportuna e integral al ciudadano y para la ejecución de ejercicios de Participación ciudadana.</w:t>
            </w:r>
          </w:p>
        </w:tc>
      </w:tr>
      <w:tr w:rsidR="003E77EE" w:rsidRPr="008C3AAE" w:rsidTr="008C3AAE">
        <w:trPr>
          <w:trHeight w:val="1386"/>
        </w:trPr>
        <w:tc>
          <w:tcPr>
            <w:tcW w:w="4531" w:type="dxa"/>
            <w:vAlign w:val="center"/>
            <w:hideMark/>
          </w:tcPr>
          <w:p w:rsidR="003E77EE" w:rsidRPr="008C3AAE" w:rsidRDefault="003E77EE" w:rsidP="005C6F0E">
            <w:pPr>
              <w:pBdr>
                <w:top w:val="nil"/>
                <w:left w:val="nil"/>
                <w:bottom w:val="nil"/>
                <w:right w:val="nil"/>
                <w:between w:val="nil"/>
              </w:pBdr>
              <w:ind w:right="-88"/>
              <w:jc w:val="both"/>
              <w:rPr>
                <w:rFonts w:ascii="Verdana" w:eastAsia="Verdana" w:hAnsi="Verdana" w:cs="Verdana"/>
                <w:b/>
                <w:color w:val="000000"/>
                <w:sz w:val="20"/>
                <w:lang w:val="es-CO"/>
              </w:rPr>
            </w:pPr>
            <w:r w:rsidRPr="008C3AAE">
              <w:rPr>
                <w:rFonts w:ascii="Verdana" w:eastAsia="Verdana" w:hAnsi="Verdana" w:cs="Verdana"/>
                <w:color w:val="000000"/>
                <w:sz w:val="20"/>
                <w:lang w:val="es-CO"/>
              </w:rPr>
              <w:t>Correo electrónico: Ciudadanos y entidades dispo</w:t>
            </w:r>
            <w:r w:rsidR="005C6F0E" w:rsidRPr="008C3AAE">
              <w:rPr>
                <w:rFonts w:ascii="Verdana" w:eastAsia="Verdana" w:hAnsi="Verdana" w:cs="Verdana"/>
                <w:color w:val="000000"/>
                <w:sz w:val="20"/>
                <w:lang w:val="es-CO"/>
              </w:rPr>
              <w:t>ne de un correo disponible</w:t>
            </w:r>
            <w:r w:rsidRPr="008C3AAE">
              <w:rPr>
                <w:rFonts w:ascii="Verdana" w:eastAsia="Verdana" w:hAnsi="Verdana" w:cs="Verdana"/>
                <w:color w:val="000000"/>
                <w:sz w:val="20"/>
                <w:lang w:val="es-CO"/>
              </w:rPr>
              <w:t xml:space="preserve"> </w:t>
            </w:r>
          </w:p>
        </w:tc>
        <w:tc>
          <w:tcPr>
            <w:tcW w:w="4366" w:type="dxa"/>
            <w:noWrap/>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5. Realizar mesas de diálogo para identificar las necesidades de la población sorda en el territorio.</w:t>
            </w:r>
          </w:p>
        </w:tc>
      </w:tr>
      <w:tr w:rsidR="003E77EE" w:rsidRPr="008C3AAE" w:rsidTr="008C3AAE">
        <w:trPr>
          <w:trHeight w:val="2393"/>
        </w:trPr>
        <w:tc>
          <w:tcPr>
            <w:tcW w:w="4531" w:type="dxa"/>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b/>
                <w:color w:val="000000"/>
                <w:sz w:val="20"/>
                <w:lang w:val="es-CO"/>
              </w:rPr>
            </w:pPr>
            <w:r w:rsidRPr="008C3AAE">
              <w:rPr>
                <w:rFonts w:ascii="Verdana" w:eastAsia="Verdana" w:hAnsi="Verdana" w:cs="Verdana"/>
                <w:color w:val="000000"/>
                <w:sz w:val="20"/>
                <w:lang w:val="es-CO"/>
              </w:rPr>
              <w:t>En la sede los ciudadanos pueden acercarse a las instalaciones físicas para atención al ciudadano</w:t>
            </w:r>
          </w:p>
        </w:tc>
        <w:tc>
          <w:tcPr>
            <w:tcW w:w="4366" w:type="dxa"/>
            <w:noWrap/>
            <w:vAlign w:val="center"/>
            <w:hideMark/>
          </w:tcPr>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6. Crear producciones audiovisuales que entreguen información pertinente para la comunidad sorda.</w:t>
            </w:r>
          </w:p>
          <w:p w:rsidR="003E77EE" w:rsidRPr="008C3AAE" w:rsidRDefault="003E77EE" w:rsidP="003E77EE">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7. Desarrollar talleres con las familias y/o comunidad sorda para dar a conocer la oferta bilingüe bicultural.</w:t>
            </w:r>
          </w:p>
          <w:p w:rsidR="003E77EE" w:rsidRPr="008C3AAE" w:rsidRDefault="003E77EE" w:rsidP="005C6F0E">
            <w:pPr>
              <w:pBdr>
                <w:top w:val="nil"/>
                <w:left w:val="nil"/>
                <w:bottom w:val="nil"/>
                <w:right w:val="nil"/>
                <w:between w:val="nil"/>
              </w:pBdr>
              <w:ind w:right="-88"/>
              <w:jc w:val="both"/>
              <w:rPr>
                <w:rFonts w:ascii="Verdana" w:eastAsia="Verdana" w:hAnsi="Verdana" w:cs="Verdana"/>
                <w:color w:val="000000"/>
                <w:sz w:val="20"/>
                <w:lang w:val="es-CO"/>
              </w:rPr>
            </w:pPr>
            <w:r w:rsidRPr="008C3AAE">
              <w:rPr>
                <w:rFonts w:ascii="Verdana" w:eastAsia="Verdana" w:hAnsi="Verdana" w:cs="Verdana"/>
                <w:color w:val="000000"/>
                <w:sz w:val="20"/>
                <w:lang w:val="es-CO"/>
              </w:rPr>
              <w:t xml:space="preserve">8. Divulgar los avances de la implementación de </w:t>
            </w:r>
            <w:r w:rsidR="005C6F0E" w:rsidRPr="008C3AAE">
              <w:rPr>
                <w:rFonts w:ascii="Verdana" w:eastAsia="Verdana" w:hAnsi="Verdana" w:cs="Verdana"/>
                <w:color w:val="000000"/>
                <w:sz w:val="20"/>
                <w:lang w:val="es-CO"/>
              </w:rPr>
              <w:t>los trámites y servicios</w:t>
            </w:r>
            <w:r w:rsidRPr="008C3AAE">
              <w:rPr>
                <w:rFonts w:ascii="Verdana" w:eastAsia="Verdana" w:hAnsi="Verdana" w:cs="Verdana"/>
                <w:color w:val="000000"/>
                <w:sz w:val="20"/>
                <w:lang w:val="es-CO"/>
              </w:rPr>
              <w:t>.</w:t>
            </w:r>
          </w:p>
        </w:tc>
      </w:tr>
    </w:tbl>
    <w:p w:rsidR="003E77EE" w:rsidRDefault="003E77EE" w:rsidP="003E77EE">
      <w:pPr>
        <w:pBdr>
          <w:top w:val="nil"/>
          <w:left w:val="nil"/>
          <w:bottom w:val="nil"/>
          <w:right w:val="nil"/>
          <w:between w:val="nil"/>
        </w:pBdr>
        <w:ind w:right="-88"/>
        <w:jc w:val="both"/>
        <w:rPr>
          <w:rFonts w:ascii="Verdana" w:eastAsia="Verdana" w:hAnsi="Verdana" w:cs="Verdana"/>
          <w:b/>
          <w:bCs/>
          <w:color w:val="000000"/>
          <w:lang w:val="es-CO"/>
        </w:rPr>
      </w:pPr>
    </w:p>
    <w:p w:rsidR="00F622F9" w:rsidRDefault="00F622F9" w:rsidP="00F622F9">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lastRenderedPageBreak/>
        <w:t>El INSOR adopta estos mecanismos para facilitar la participación ciudadana, dado que estas permiten d</w:t>
      </w:r>
      <w:r>
        <w:rPr>
          <w:rFonts w:ascii="Verdana" w:eastAsia="Verdana" w:hAnsi="Verdana" w:cs="Verdana"/>
          <w:color w:val="000000"/>
          <w:lang w:val="es-CO"/>
        </w:rPr>
        <w:t xml:space="preserve">ivulgar información y acercar a nuestro público objetivo </w:t>
      </w:r>
      <w:r w:rsidRPr="003E77EE">
        <w:rPr>
          <w:rFonts w:ascii="Verdana" w:eastAsia="Verdana" w:hAnsi="Verdana" w:cs="Verdana"/>
          <w:color w:val="000000"/>
          <w:lang w:val="es-CO"/>
        </w:rPr>
        <w:t>en general, a los propósitos de la Entidad:</w:t>
      </w:r>
    </w:p>
    <w:p w:rsidR="00F622F9" w:rsidRPr="003E77EE" w:rsidRDefault="00F622F9" w:rsidP="00F622F9">
      <w:pPr>
        <w:pBdr>
          <w:top w:val="nil"/>
          <w:left w:val="nil"/>
          <w:bottom w:val="nil"/>
          <w:right w:val="nil"/>
          <w:between w:val="nil"/>
        </w:pBdr>
        <w:ind w:right="-88"/>
        <w:jc w:val="both"/>
        <w:rPr>
          <w:rFonts w:ascii="Verdana" w:eastAsia="Verdana" w:hAnsi="Verdana" w:cs="Verdana"/>
          <w:color w:val="000000"/>
          <w:lang w:val="es-CO"/>
        </w:rPr>
      </w:pPr>
    </w:p>
    <w:tbl>
      <w:tblPr>
        <w:tblW w:w="0" w:type="auto"/>
        <w:jc w:val="center"/>
        <w:tblLayout w:type="fixed"/>
        <w:tblLook w:val="04A0" w:firstRow="1" w:lastRow="0" w:firstColumn="1" w:lastColumn="0" w:noHBand="0" w:noVBand="1"/>
      </w:tblPr>
      <w:tblGrid>
        <w:gridCol w:w="1838"/>
        <w:gridCol w:w="6657"/>
      </w:tblGrid>
      <w:tr w:rsidR="00F622F9" w:rsidRPr="003E77EE" w:rsidTr="00A055B5">
        <w:trPr>
          <w:trHeight w:val="70"/>
          <w:tblHeade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Mecanismo</w:t>
            </w:r>
          </w:p>
        </w:tc>
        <w:tc>
          <w:tcPr>
            <w:tcW w:w="6657" w:type="dxa"/>
            <w:tcBorders>
              <w:top w:val="single" w:sz="4" w:space="0" w:color="auto"/>
              <w:left w:val="single" w:sz="4" w:space="0" w:color="auto"/>
              <w:bottom w:val="single" w:sz="4" w:space="0" w:color="auto"/>
              <w:right w:val="single" w:sz="4" w:space="0" w:color="auto"/>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URL</w:t>
            </w:r>
          </w:p>
        </w:tc>
      </w:tr>
      <w:tr w:rsidR="00F622F9" w:rsidRPr="003E77EE" w:rsidTr="00A055B5">
        <w:trPr>
          <w:trHeight w:val="70"/>
          <w:jc w:val="center"/>
        </w:trPr>
        <w:tc>
          <w:tcPr>
            <w:tcW w:w="18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Página web</w:t>
            </w:r>
          </w:p>
        </w:tc>
        <w:tc>
          <w:tcPr>
            <w:tcW w:w="6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hyperlink r:id="rId25" w:history="1">
              <w:r w:rsidRPr="003E77EE">
                <w:rPr>
                  <w:rStyle w:val="Hipervnculo"/>
                  <w:rFonts w:ascii="Verdana" w:eastAsia="Verdana" w:hAnsi="Verdana" w:cs="Verdana"/>
                  <w:b/>
                  <w:lang w:val="es-CO"/>
                </w:rPr>
                <w:t>http://www.insor.gov.co/</w:t>
              </w:r>
            </w:hyperlink>
          </w:p>
        </w:tc>
      </w:tr>
      <w:tr w:rsidR="00F622F9" w:rsidRPr="003E77EE" w:rsidTr="00A055B5">
        <w:trPr>
          <w:trHeight w:val="70"/>
          <w:jc w:val="center"/>
        </w:trPr>
        <w:tc>
          <w:tcPr>
            <w:tcW w:w="18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t>Encuestas</w:t>
            </w:r>
          </w:p>
        </w:tc>
        <w:tc>
          <w:tcPr>
            <w:tcW w:w="6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hyperlink r:id="rId26" w:history="1">
              <w:r w:rsidRPr="003E77EE">
                <w:rPr>
                  <w:rStyle w:val="Hipervnculo"/>
                  <w:rFonts w:ascii="Verdana" w:eastAsia="Verdana" w:hAnsi="Verdana" w:cs="Verdana"/>
                  <w:b/>
                  <w:lang w:val="es-CO"/>
                </w:rPr>
                <w:t>http://www.insor.gov.co/</w:t>
              </w:r>
            </w:hyperlink>
          </w:p>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r w:rsidRPr="003E77EE">
              <w:rPr>
                <w:rFonts w:ascii="Verdana" w:eastAsia="Verdana" w:hAnsi="Verdana" w:cs="Verdana"/>
                <w:b/>
                <w:color w:val="000000"/>
                <w:lang w:val="es-CO"/>
              </w:rPr>
              <w:t>Encuesta PQRSD</w:t>
            </w:r>
          </w:p>
          <w:p w:rsidR="00F622F9" w:rsidRPr="003E77EE" w:rsidRDefault="008C3AAE" w:rsidP="00A055B5">
            <w:pPr>
              <w:pBdr>
                <w:top w:val="nil"/>
                <w:left w:val="nil"/>
                <w:bottom w:val="nil"/>
                <w:right w:val="nil"/>
                <w:between w:val="nil"/>
              </w:pBdr>
              <w:ind w:right="-88"/>
              <w:jc w:val="both"/>
              <w:rPr>
                <w:rFonts w:ascii="Verdana" w:eastAsia="Verdana" w:hAnsi="Verdana" w:cs="Verdana"/>
                <w:b/>
                <w:color w:val="000000"/>
                <w:lang w:val="es-CO"/>
              </w:rPr>
            </w:pPr>
            <w:hyperlink r:id="rId27" w:history="1">
              <w:r w:rsidRPr="005804B9">
                <w:rPr>
                  <w:rStyle w:val="Hipervnculo"/>
                  <w:rFonts w:ascii="Verdana" w:eastAsia="Verdana" w:hAnsi="Verdana" w:cs="Verdana"/>
                  <w:b/>
                  <w:sz w:val="18"/>
                  <w:lang w:val="es-CO"/>
                </w:rPr>
                <w:t>https://docs.google.com/forms/d/1ZK43AZdaDiWP0OIMb-cFrVKtCyrJ5KUclbMwhUEy2SM/viewform?edit_requested=true&amp;gxids=7757</w:t>
              </w:r>
            </w:hyperlink>
            <w:r>
              <w:rPr>
                <w:rFonts w:ascii="Verdana" w:eastAsia="Verdana" w:hAnsi="Verdana" w:cs="Verdana"/>
                <w:b/>
                <w:color w:val="000000"/>
                <w:sz w:val="18"/>
                <w:lang w:val="es-CO"/>
              </w:rPr>
              <w:t xml:space="preserve"> </w:t>
            </w:r>
          </w:p>
        </w:tc>
      </w:tr>
      <w:tr w:rsidR="00F622F9" w:rsidRPr="003E77EE" w:rsidTr="00A055B5">
        <w:trPr>
          <w:trHeight w:val="70"/>
          <w:jc w:val="center"/>
        </w:trPr>
        <w:tc>
          <w:tcPr>
            <w:tcW w:w="18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r w:rsidRPr="003E77EE">
              <w:rPr>
                <w:rFonts w:ascii="Verdana" w:eastAsia="Verdana" w:hAnsi="Verdana" w:cs="Verdana"/>
                <w:color w:val="000000"/>
                <w:lang w:val="es-CO"/>
              </w:rPr>
              <w:drawing>
                <wp:inline distT="0" distB="0" distL="0" distR="0" wp14:anchorId="0A65F146" wp14:editId="03E5B538">
                  <wp:extent cx="302260" cy="318135"/>
                  <wp:effectExtent l="0" t="0" r="2540" b="5715"/>
                  <wp:docPr id="18" name="Imagen 18" descr="Logo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Youtub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260" cy="318135"/>
                          </a:xfrm>
                          <a:prstGeom prst="rect">
                            <a:avLst/>
                          </a:prstGeom>
                          <a:noFill/>
                          <a:ln>
                            <a:noFill/>
                          </a:ln>
                        </pic:spPr>
                      </pic:pic>
                    </a:graphicData>
                  </a:graphic>
                </wp:inline>
              </w:drawing>
            </w:r>
          </w:p>
        </w:tc>
        <w:tc>
          <w:tcPr>
            <w:tcW w:w="6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u w:val="single"/>
                <w:lang w:val="es-CO"/>
              </w:rPr>
            </w:pPr>
            <w:hyperlink r:id="rId29" w:history="1">
              <w:r w:rsidRPr="003E77EE">
                <w:rPr>
                  <w:rStyle w:val="Hipervnculo"/>
                  <w:rFonts w:ascii="Verdana" w:eastAsia="Verdana" w:hAnsi="Verdana" w:cs="Verdana"/>
                  <w:b/>
                  <w:lang w:val="es-CO"/>
                </w:rPr>
                <w:t>https://www.youtube.com/channel/UCJQPAjZYGirtoNRraMgfc2w</w:t>
              </w:r>
            </w:hyperlink>
          </w:p>
        </w:tc>
      </w:tr>
      <w:tr w:rsidR="00F622F9" w:rsidRPr="003E77EE" w:rsidTr="00A055B5">
        <w:trPr>
          <w:trHeight w:val="489"/>
          <w:jc w:val="center"/>
        </w:trPr>
        <w:tc>
          <w:tcPr>
            <w:tcW w:w="18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r w:rsidRPr="003E77EE">
              <w:rPr>
                <w:rFonts w:ascii="Verdana" w:eastAsia="Verdana" w:hAnsi="Verdana" w:cs="Verdana"/>
                <w:color w:val="000000"/>
                <w:lang w:val="es-CO"/>
              </w:rPr>
              <w:drawing>
                <wp:inline distT="0" distB="0" distL="0" distR="0" wp14:anchorId="1E65CDF5" wp14:editId="429AF4B7">
                  <wp:extent cx="278130" cy="278130"/>
                  <wp:effectExtent l="0" t="0" r="7620" b="7620"/>
                  <wp:docPr id="17" name="Imagen 17" descr="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ace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6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u w:val="single"/>
                <w:lang w:val="es-CO"/>
              </w:rPr>
            </w:pPr>
            <w:hyperlink r:id="rId31" w:history="1">
              <w:r w:rsidRPr="003E77EE">
                <w:rPr>
                  <w:rStyle w:val="Hipervnculo"/>
                  <w:rFonts w:ascii="Verdana" w:eastAsia="Verdana" w:hAnsi="Verdana" w:cs="Verdana"/>
                  <w:b/>
                  <w:lang w:val="es-CO"/>
                </w:rPr>
                <w:t>https://www.facebook.com/pages/Instituto-Nacional-para-Sordos/107011899355738</w:t>
              </w:r>
            </w:hyperlink>
          </w:p>
        </w:tc>
      </w:tr>
      <w:tr w:rsidR="00F622F9" w:rsidRPr="003E77EE" w:rsidTr="00A055B5">
        <w:trPr>
          <w:trHeight w:val="475"/>
          <w:jc w:val="center"/>
        </w:trPr>
        <w:tc>
          <w:tcPr>
            <w:tcW w:w="18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r w:rsidRPr="003E77EE">
              <w:rPr>
                <w:rFonts w:ascii="Verdana" w:eastAsia="Verdana" w:hAnsi="Verdana" w:cs="Verdana"/>
                <w:color w:val="000000"/>
                <w:lang w:val="es-CO"/>
              </w:rPr>
              <w:drawing>
                <wp:inline distT="0" distB="0" distL="0" distR="0" wp14:anchorId="4DAAD99C" wp14:editId="2E6B1A4D">
                  <wp:extent cx="302260" cy="318135"/>
                  <wp:effectExtent l="0" t="0" r="2540" b="5715"/>
                  <wp:docPr id="13" name="Imagen 13" descr="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wit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260" cy="318135"/>
                          </a:xfrm>
                          <a:prstGeom prst="rect">
                            <a:avLst/>
                          </a:prstGeom>
                          <a:noFill/>
                          <a:ln>
                            <a:noFill/>
                          </a:ln>
                        </pic:spPr>
                      </pic:pic>
                    </a:graphicData>
                  </a:graphic>
                </wp:inline>
              </w:drawing>
            </w:r>
          </w:p>
        </w:tc>
        <w:tc>
          <w:tcPr>
            <w:tcW w:w="6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u w:val="single"/>
                <w:lang w:val="es-CO"/>
              </w:rPr>
            </w:pPr>
            <w:hyperlink r:id="rId33" w:history="1">
              <w:r w:rsidRPr="003E77EE">
                <w:rPr>
                  <w:rStyle w:val="Hipervnculo"/>
                  <w:rFonts w:ascii="Verdana" w:eastAsia="Verdana" w:hAnsi="Verdana" w:cs="Verdana"/>
                  <w:b/>
                  <w:lang w:val="es-CO"/>
                </w:rPr>
                <w:t>https://twitter.com/insor_colombia</w:t>
              </w:r>
            </w:hyperlink>
            <w:r w:rsidRPr="003E77EE">
              <w:rPr>
                <w:rFonts w:ascii="Verdana" w:eastAsia="Verdana" w:hAnsi="Verdana" w:cs="Verdana"/>
                <w:color w:val="000000"/>
                <w:u w:val="single"/>
                <w:lang w:val="es-CO"/>
              </w:rPr>
              <w:t xml:space="preserve">   </w:t>
            </w:r>
            <w:r w:rsidRPr="003E77EE">
              <w:rPr>
                <w:rFonts w:ascii="Verdana" w:eastAsia="Verdana" w:hAnsi="Verdana" w:cs="Verdana"/>
                <w:b/>
                <w:color w:val="000000"/>
                <w:lang w:val="es-CO"/>
              </w:rPr>
              <w:t>@</w:t>
            </w:r>
            <w:proofErr w:type="spellStart"/>
            <w:r w:rsidRPr="003E77EE">
              <w:rPr>
                <w:rFonts w:ascii="Verdana" w:eastAsia="Verdana" w:hAnsi="Verdana" w:cs="Verdana"/>
                <w:b/>
                <w:color w:val="000000"/>
                <w:lang w:val="es-CO"/>
              </w:rPr>
              <w:t>insor_colombia</w:t>
            </w:r>
            <w:proofErr w:type="spellEnd"/>
          </w:p>
        </w:tc>
      </w:tr>
      <w:tr w:rsidR="00F622F9" w:rsidRPr="003E77EE" w:rsidTr="00A055B5">
        <w:trPr>
          <w:trHeight w:val="70"/>
          <w:jc w:val="center"/>
        </w:trPr>
        <w:tc>
          <w:tcPr>
            <w:tcW w:w="18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drawing>
                <wp:inline distT="0" distB="0" distL="0" distR="0" wp14:anchorId="5DDCD3A3" wp14:editId="7BB001FB">
                  <wp:extent cx="302260" cy="318135"/>
                  <wp:effectExtent l="0" t="0" r="2540" b="5715"/>
                  <wp:docPr id="14" name="Imagen 14" descr="Log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260" cy="318135"/>
                          </a:xfrm>
                          <a:prstGeom prst="rect">
                            <a:avLst/>
                          </a:prstGeom>
                          <a:noFill/>
                          <a:ln>
                            <a:noFill/>
                          </a:ln>
                        </pic:spPr>
                      </pic:pic>
                    </a:graphicData>
                  </a:graphic>
                </wp:inline>
              </w:drawing>
            </w:r>
          </w:p>
        </w:tc>
        <w:tc>
          <w:tcPr>
            <w:tcW w:w="6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F622F9" w:rsidRPr="003E77EE" w:rsidRDefault="00F622F9" w:rsidP="00A055B5">
            <w:pPr>
              <w:pBdr>
                <w:top w:val="nil"/>
                <w:left w:val="nil"/>
                <w:bottom w:val="nil"/>
                <w:right w:val="nil"/>
                <w:between w:val="nil"/>
              </w:pBdr>
              <w:ind w:right="-88"/>
              <w:jc w:val="both"/>
              <w:rPr>
                <w:rFonts w:ascii="Verdana" w:eastAsia="Verdana" w:hAnsi="Verdana" w:cs="Verdana"/>
                <w:color w:val="000000"/>
                <w:lang w:val="es-CO"/>
              </w:rPr>
            </w:pPr>
            <w:hyperlink r:id="rId35" w:history="1">
              <w:r w:rsidRPr="003E77EE">
                <w:rPr>
                  <w:rStyle w:val="Hipervnculo"/>
                  <w:rFonts w:ascii="Verdana" w:eastAsia="Verdana" w:hAnsi="Verdana" w:cs="Verdana"/>
                  <w:b/>
                  <w:lang w:val="es-CO"/>
                </w:rPr>
                <w:t>https://www.instagram.com/insorcolombiaoficial/</w:t>
              </w:r>
            </w:hyperlink>
          </w:p>
        </w:tc>
      </w:tr>
      <w:tr w:rsidR="00F622F9" w:rsidRPr="003E77EE" w:rsidTr="00A055B5">
        <w:trPr>
          <w:trHeight w:val="70"/>
          <w:jc w:val="center"/>
        </w:trPr>
        <w:tc>
          <w:tcPr>
            <w:tcW w:w="183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r w:rsidRPr="003E77EE">
              <w:rPr>
                <w:rFonts w:ascii="Verdana" w:eastAsia="Verdana" w:hAnsi="Verdana" w:cs="Verdana"/>
                <w:color w:val="000000"/>
                <w:lang w:val="es-CO"/>
              </w:rPr>
              <w:drawing>
                <wp:inline distT="0" distB="0" distL="0" distR="0" wp14:anchorId="2A48FE5C" wp14:editId="4D52D2C8">
                  <wp:extent cx="584835" cy="244475"/>
                  <wp:effectExtent l="0" t="0" r="5715" b="3175"/>
                  <wp:docPr id="2" name="Imagen 2" descr="skype">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kype">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4835" cy="244475"/>
                          </a:xfrm>
                          <a:prstGeom prst="rect">
                            <a:avLst/>
                          </a:prstGeom>
                          <a:noFill/>
                          <a:ln>
                            <a:noFill/>
                          </a:ln>
                        </pic:spPr>
                      </pic:pic>
                    </a:graphicData>
                  </a:graphic>
                </wp:inline>
              </w:drawing>
            </w:r>
          </w:p>
        </w:tc>
        <w:tc>
          <w:tcPr>
            <w:tcW w:w="665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hideMark/>
          </w:tcPr>
          <w:p w:rsidR="00F622F9" w:rsidRPr="003E77EE" w:rsidRDefault="00F622F9" w:rsidP="00A055B5">
            <w:pPr>
              <w:pBdr>
                <w:top w:val="nil"/>
                <w:left w:val="nil"/>
                <w:bottom w:val="nil"/>
                <w:right w:val="nil"/>
                <w:between w:val="nil"/>
              </w:pBdr>
              <w:ind w:right="-88"/>
              <w:jc w:val="both"/>
              <w:rPr>
                <w:rFonts w:ascii="Verdana" w:eastAsia="Verdana" w:hAnsi="Verdana" w:cs="Verdana"/>
                <w:b/>
                <w:color w:val="000000"/>
                <w:lang w:val="es-CO"/>
              </w:rPr>
            </w:pPr>
            <w:proofErr w:type="spellStart"/>
            <w:r w:rsidRPr="003E77EE">
              <w:rPr>
                <w:rFonts w:ascii="Verdana" w:eastAsia="Verdana" w:hAnsi="Verdana" w:cs="Verdana"/>
                <w:color w:val="000000"/>
                <w:u w:val="single"/>
                <w:lang w:val="es-CO"/>
              </w:rPr>
              <w:t>atencionciudadanoinsor</w:t>
            </w:r>
            <w:proofErr w:type="spellEnd"/>
          </w:p>
        </w:tc>
      </w:tr>
    </w:tbl>
    <w:p w:rsidR="00F622F9" w:rsidRPr="003E77EE" w:rsidRDefault="00F622F9" w:rsidP="003E77EE">
      <w:pPr>
        <w:pBdr>
          <w:top w:val="nil"/>
          <w:left w:val="nil"/>
          <w:bottom w:val="nil"/>
          <w:right w:val="nil"/>
          <w:between w:val="nil"/>
        </w:pBdr>
        <w:ind w:right="-88"/>
        <w:jc w:val="both"/>
        <w:rPr>
          <w:rFonts w:ascii="Verdana" w:eastAsia="Verdana" w:hAnsi="Verdana" w:cs="Verdana"/>
          <w:b/>
          <w:bCs/>
          <w:color w:val="000000"/>
          <w:lang w:val="es-CO"/>
        </w:rPr>
      </w:pPr>
    </w:p>
    <w:p w:rsidR="003E77EE" w:rsidRDefault="003E77EE" w:rsidP="0011730D">
      <w:pPr>
        <w:pStyle w:val="Ttulo2"/>
        <w:numPr>
          <w:ilvl w:val="1"/>
          <w:numId w:val="29"/>
        </w:numPr>
        <w:rPr>
          <w:rFonts w:ascii="Verdana" w:hAnsi="Verdana"/>
          <w:color w:val="365F91"/>
          <w:sz w:val="22"/>
          <w:szCs w:val="22"/>
        </w:rPr>
      </w:pPr>
      <w:bookmarkStart w:id="1383" w:name="_Toc455584742"/>
      <w:bookmarkStart w:id="1384" w:name="_Toc536731590"/>
      <w:bookmarkStart w:id="1385" w:name="_Toc60302231"/>
      <w:r w:rsidRPr="0011730D">
        <w:rPr>
          <w:rFonts w:ascii="Verdana" w:hAnsi="Verdana"/>
          <w:color w:val="365F91"/>
          <w:sz w:val="22"/>
          <w:szCs w:val="22"/>
        </w:rPr>
        <w:t>MECANISMOS DE PARTICIPACIÓN CIUDADANA POR LEY</w:t>
      </w:r>
      <w:bookmarkEnd w:id="1383"/>
      <w:bookmarkEnd w:id="1384"/>
      <w:bookmarkEnd w:id="1385"/>
    </w:p>
    <w:p w:rsidR="0011730D" w:rsidRDefault="0011730D" w:rsidP="0011730D"/>
    <w:p w:rsidR="00F622F9" w:rsidRPr="00F622F9" w:rsidRDefault="00F622F9" w:rsidP="00F622F9">
      <w:pPr>
        <w:pBdr>
          <w:top w:val="nil"/>
          <w:left w:val="nil"/>
          <w:bottom w:val="nil"/>
          <w:right w:val="nil"/>
          <w:between w:val="nil"/>
        </w:pBdr>
        <w:ind w:right="-88"/>
        <w:jc w:val="both"/>
        <w:rPr>
          <w:rFonts w:ascii="Verdana" w:eastAsia="Verdana" w:hAnsi="Verdana" w:cs="Verdana"/>
          <w:color w:val="000000"/>
          <w:lang w:val="es-CO"/>
        </w:rPr>
      </w:pPr>
      <w:r w:rsidRPr="00F622F9">
        <w:rPr>
          <w:rFonts w:ascii="Verdana" w:eastAsia="Verdana" w:hAnsi="Verdana" w:cs="Verdana"/>
          <w:color w:val="000000"/>
          <w:lang w:val="es-CO"/>
        </w:rPr>
        <w:t>A continuación, puede consultar los mecanismos de participación ciudadana de acuerdo a lo establecido en el l artículo 103 de la Constitución Colombiana, el cual se encuentra disponible en la sede electrónica del INSOR:</w:t>
      </w:r>
    </w:p>
    <w:p w:rsidR="003E77EE" w:rsidRDefault="003E77EE" w:rsidP="003E77EE">
      <w:pPr>
        <w:pBdr>
          <w:top w:val="nil"/>
          <w:left w:val="nil"/>
          <w:bottom w:val="nil"/>
          <w:right w:val="nil"/>
          <w:between w:val="nil"/>
        </w:pBdr>
        <w:ind w:right="-88"/>
        <w:jc w:val="both"/>
        <w:rPr>
          <w:rFonts w:ascii="Verdana" w:eastAsia="Verdana" w:hAnsi="Verdana" w:cs="Verdana"/>
          <w:color w:val="000000"/>
          <w:u w:val="single"/>
          <w:lang w:val="es-CO"/>
        </w:rPr>
      </w:pPr>
      <w:hyperlink r:id="rId38" w:history="1">
        <w:r w:rsidRPr="003E77EE">
          <w:rPr>
            <w:rStyle w:val="Hipervnculo"/>
            <w:rFonts w:ascii="Verdana" w:eastAsia="Verdana" w:hAnsi="Verdana" w:cs="Verdana"/>
            <w:lang w:val="es-CO"/>
          </w:rPr>
          <w:t>http://www.insor.gov.co/home/wp-content/uploads/filebase/Mecanismos_de_participacion.pdf</w:t>
        </w:r>
      </w:hyperlink>
      <w:r w:rsidRPr="003E77EE">
        <w:rPr>
          <w:rFonts w:ascii="Verdana" w:eastAsia="Verdana" w:hAnsi="Verdana" w:cs="Verdana"/>
          <w:color w:val="000000"/>
          <w:u w:val="single"/>
          <w:lang w:val="es-CO"/>
        </w:rPr>
        <w:t xml:space="preserve"> </w:t>
      </w:r>
    </w:p>
    <w:p w:rsidR="00F622F9" w:rsidRPr="005C6F0E" w:rsidRDefault="00F622F9" w:rsidP="00F622F9">
      <w:pPr>
        <w:pBdr>
          <w:top w:val="nil"/>
          <w:left w:val="nil"/>
          <w:bottom w:val="nil"/>
          <w:right w:val="nil"/>
          <w:between w:val="nil"/>
        </w:pBdr>
        <w:ind w:right="-88"/>
        <w:jc w:val="both"/>
        <w:rPr>
          <w:rFonts w:ascii="Verdana" w:eastAsia="Verdana" w:hAnsi="Verdana" w:cs="Verdana"/>
          <w:color w:val="000000"/>
          <w:lang w:val="es-CO"/>
        </w:rPr>
      </w:pPr>
    </w:p>
    <w:p w:rsidR="00F622F9" w:rsidRPr="003E77EE" w:rsidRDefault="00F622F9" w:rsidP="00F622F9">
      <w:pPr>
        <w:pStyle w:val="Ttulo1"/>
        <w:keepNext w:val="0"/>
        <w:keepLines w:val="0"/>
        <w:widowControl w:val="0"/>
        <w:numPr>
          <w:ilvl w:val="0"/>
          <w:numId w:val="1"/>
        </w:numPr>
        <w:tabs>
          <w:tab w:val="left" w:pos="906"/>
        </w:tabs>
        <w:spacing w:before="120" w:line="240" w:lineRule="auto"/>
        <w:ind w:right="-88"/>
        <w:jc w:val="both"/>
        <w:rPr>
          <w:color w:val="365F91"/>
          <w:sz w:val="22"/>
          <w:szCs w:val="22"/>
        </w:rPr>
      </w:pPr>
      <w:bookmarkStart w:id="1386" w:name="_Toc60302234"/>
      <w:bookmarkStart w:id="1387" w:name="_Toc89239561"/>
      <w:r w:rsidRPr="003E77EE">
        <w:rPr>
          <w:color w:val="365F91"/>
          <w:sz w:val="22"/>
          <w:szCs w:val="22"/>
        </w:rPr>
        <w:t>CRONOGRAMA DE ACTIVIDADES</w:t>
      </w:r>
      <w:bookmarkEnd w:id="1386"/>
      <w:bookmarkEnd w:id="1387"/>
      <w:r w:rsidRPr="003E77EE">
        <w:rPr>
          <w:color w:val="365F91"/>
          <w:sz w:val="22"/>
          <w:szCs w:val="22"/>
        </w:rPr>
        <w:t xml:space="preserve"> </w:t>
      </w:r>
    </w:p>
    <w:p w:rsidR="00F622F9" w:rsidRDefault="00F622F9" w:rsidP="00F622F9">
      <w:pPr>
        <w:pBdr>
          <w:top w:val="nil"/>
          <w:left w:val="nil"/>
          <w:bottom w:val="nil"/>
          <w:right w:val="nil"/>
          <w:between w:val="nil"/>
        </w:pBdr>
        <w:ind w:right="-88"/>
        <w:jc w:val="both"/>
        <w:rPr>
          <w:rFonts w:ascii="Verdana" w:eastAsia="Verdana" w:hAnsi="Verdana" w:cs="Verdana"/>
          <w:color w:val="000000"/>
          <w:lang w:val="es-CO"/>
        </w:rPr>
      </w:pPr>
    </w:p>
    <w:p w:rsidR="00F622F9" w:rsidRDefault="00F622F9" w:rsidP="00F622F9">
      <w:pPr>
        <w:pBdr>
          <w:top w:val="nil"/>
          <w:left w:val="nil"/>
          <w:bottom w:val="nil"/>
          <w:right w:val="nil"/>
          <w:between w:val="nil"/>
        </w:pBdr>
        <w:ind w:right="-88"/>
        <w:jc w:val="both"/>
        <w:rPr>
          <w:rFonts w:ascii="Verdana" w:eastAsia="Verdana" w:hAnsi="Verdana" w:cs="Verdana"/>
          <w:color w:val="000000"/>
          <w:lang w:val="es-CO"/>
        </w:rPr>
      </w:pPr>
      <w:r w:rsidRPr="00DA4D74">
        <w:rPr>
          <w:rFonts w:ascii="Verdana" w:eastAsia="Verdana" w:hAnsi="Verdana" w:cs="Verdana"/>
          <w:color w:val="000000"/>
          <w:lang w:val="es-CO"/>
        </w:rPr>
        <w:t xml:space="preserve">Para facilitar la implementación de esta política, </w:t>
      </w:r>
      <w:r>
        <w:rPr>
          <w:rFonts w:ascii="Verdana" w:eastAsia="Verdana" w:hAnsi="Verdana" w:cs="Verdana"/>
          <w:color w:val="000000"/>
          <w:lang w:val="es-CO"/>
        </w:rPr>
        <w:t>el INSOR ha establecido un cronograma que relaciona los espacios programados para la vigencia 2022:</w:t>
      </w:r>
    </w:p>
    <w:p w:rsidR="00F622F9" w:rsidRDefault="00F622F9" w:rsidP="00F622F9">
      <w:pPr>
        <w:pBdr>
          <w:top w:val="nil"/>
          <w:left w:val="nil"/>
          <w:bottom w:val="nil"/>
          <w:right w:val="nil"/>
          <w:between w:val="nil"/>
        </w:pBdr>
        <w:ind w:right="-88"/>
        <w:jc w:val="both"/>
        <w:rPr>
          <w:rFonts w:ascii="Verdana" w:eastAsia="Verdana" w:hAnsi="Verdana" w:cs="Verdana"/>
          <w:color w:val="000000"/>
          <w:lang w:val="es-CO"/>
        </w:rPr>
      </w:pPr>
      <w:r w:rsidRPr="003E77EE">
        <w:rPr>
          <w:rFonts w:ascii="Verdana" w:eastAsia="Verdana" w:hAnsi="Verdana" w:cs="Verdana"/>
          <w:color w:val="000000"/>
          <w:lang w:val="es-CO"/>
        </w:rPr>
        <w:lastRenderedPageBreak/>
        <w:t>Anex</w:t>
      </w:r>
      <w:r>
        <w:rPr>
          <w:rFonts w:ascii="Verdana" w:eastAsia="Verdana" w:hAnsi="Verdana" w:cs="Verdana"/>
          <w:color w:val="000000"/>
          <w:lang w:val="es-CO"/>
        </w:rPr>
        <w:t>o Cronograma de Actividades 2022</w:t>
      </w:r>
    </w:p>
    <w:p w:rsidR="008C3AAE" w:rsidRDefault="008C3AAE" w:rsidP="00F622F9">
      <w:pPr>
        <w:pBdr>
          <w:top w:val="nil"/>
          <w:left w:val="nil"/>
          <w:bottom w:val="nil"/>
          <w:right w:val="nil"/>
          <w:between w:val="nil"/>
        </w:pBdr>
        <w:ind w:right="-88"/>
        <w:jc w:val="both"/>
        <w:rPr>
          <w:rFonts w:ascii="Verdana" w:eastAsia="Verdana" w:hAnsi="Verdana" w:cs="Verdana"/>
          <w:color w:val="000000"/>
          <w:lang w:val="es-CO"/>
        </w:rPr>
      </w:pPr>
    </w:p>
    <w:p w:rsidR="0011730D" w:rsidRDefault="003E77EE" w:rsidP="0011730D">
      <w:pPr>
        <w:pStyle w:val="Ttulo1"/>
        <w:keepNext w:val="0"/>
        <w:keepLines w:val="0"/>
        <w:widowControl w:val="0"/>
        <w:numPr>
          <w:ilvl w:val="0"/>
          <w:numId w:val="1"/>
        </w:numPr>
        <w:tabs>
          <w:tab w:val="left" w:pos="906"/>
        </w:tabs>
        <w:spacing w:before="120" w:line="240" w:lineRule="auto"/>
        <w:ind w:right="-88"/>
        <w:jc w:val="both"/>
        <w:rPr>
          <w:color w:val="365F91"/>
          <w:sz w:val="22"/>
          <w:szCs w:val="22"/>
        </w:rPr>
      </w:pPr>
      <w:bookmarkStart w:id="1388" w:name="_Toc60302233"/>
      <w:bookmarkStart w:id="1389" w:name="_Toc89239562"/>
      <w:r w:rsidRPr="0011730D">
        <w:rPr>
          <w:color w:val="365F91"/>
          <w:sz w:val="22"/>
          <w:szCs w:val="22"/>
        </w:rPr>
        <w:t>SEGUIMIENTO Y EVALUACIÓN</w:t>
      </w:r>
      <w:bookmarkEnd w:id="1388"/>
      <w:bookmarkEnd w:id="1389"/>
      <w:r w:rsidRPr="0011730D">
        <w:rPr>
          <w:color w:val="365F91"/>
          <w:sz w:val="22"/>
          <w:szCs w:val="22"/>
        </w:rPr>
        <w:t xml:space="preserve"> </w:t>
      </w:r>
      <w:bookmarkStart w:id="1390" w:name="_Hlk512243336"/>
    </w:p>
    <w:p w:rsidR="005C6F0E" w:rsidRDefault="005C6F0E" w:rsidP="005C6F0E">
      <w:pPr>
        <w:rPr>
          <w:rFonts w:ascii="Verdana" w:eastAsia="Verdana" w:hAnsi="Verdana" w:cs="Verdana"/>
          <w:color w:val="000000"/>
          <w:lang w:val="es-CO"/>
        </w:rPr>
      </w:pPr>
    </w:p>
    <w:p w:rsidR="003E77EE" w:rsidRPr="0011730D" w:rsidRDefault="003E77EE" w:rsidP="00DA4D74">
      <w:pPr>
        <w:jc w:val="both"/>
        <w:rPr>
          <w:rFonts w:ascii="Verdana" w:eastAsiaTheme="majorEastAsia" w:hAnsi="Verdana" w:cstheme="majorBidi"/>
          <w:color w:val="365F91"/>
        </w:rPr>
      </w:pPr>
      <w:r w:rsidRPr="0011730D">
        <w:rPr>
          <w:rFonts w:ascii="Verdana" w:eastAsia="Verdana" w:hAnsi="Verdana" w:cs="Verdana"/>
          <w:color w:val="000000"/>
          <w:lang w:val="es-CO"/>
        </w:rPr>
        <w:t>Como mecanismo de seguimiento y evaluación al presente plan de participación ciudadana en la gestión pública, se establecen los siguientes instrumentos y secuencia:</w:t>
      </w:r>
    </w:p>
    <w:p w:rsidR="003E77EE" w:rsidRPr="005C6F0E" w:rsidRDefault="003E77EE" w:rsidP="005C6F0E">
      <w:pPr>
        <w:pStyle w:val="Prrafodelista"/>
        <w:numPr>
          <w:ilvl w:val="0"/>
          <w:numId w:val="32"/>
        </w:numPr>
        <w:pBdr>
          <w:top w:val="nil"/>
          <w:left w:val="nil"/>
          <w:bottom w:val="nil"/>
          <w:right w:val="nil"/>
          <w:between w:val="nil"/>
        </w:pBdr>
        <w:ind w:right="-88"/>
        <w:jc w:val="both"/>
        <w:rPr>
          <w:rFonts w:ascii="Verdana" w:eastAsia="Verdana" w:hAnsi="Verdana" w:cs="Verdana"/>
          <w:color w:val="000000"/>
          <w:lang w:val="es-CO"/>
        </w:rPr>
      </w:pPr>
      <w:r w:rsidRPr="005C6F0E">
        <w:rPr>
          <w:rFonts w:ascii="Verdana" w:eastAsia="Verdana" w:hAnsi="Verdana" w:cs="Verdana"/>
          <w:color w:val="000000"/>
          <w:lang w:val="es-CO"/>
        </w:rPr>
        <w:t>Actualizar permanente el formulario de reporte de las actividades de participación ciudadana en la gestión pública, que permita caracterizar y hacer seguimiento a los espacios desarrollados por el INSOR de cara a la ciudadanía, según cada área, temática y grupo de interés.</w:t>
      </w:r>
    </w:p>
    <w:p w:rsidR="003E77EE" w:rsidRPr="005C6F0E" w:rsidRDefault="003E77EE" w:rsidP="005C6F0E">
      <w:pPr>
        <w:pStyle w:val="Prrafodelista"/>
        <w:numPr>
          <w:ilvl w:val="0"/>
          <w:numId w:val="32"/>
        </w:numPr>
        <w:pBdr>
          <w:top w:val="nil"/>
          <w:left w:val="nil"/>
          <w:bottom w:val="nil"/>
          <w:right w:val="nil"/>
          <w:between w:val="nil"/>
        </w:pBdr>
        <w:ind w:right="-88"/>
        <w:jc w:val="both"/>
        <w:rPr>
          <w:rFonts w:ascii="Verdana" w:eastAsia="Verdana" w:hAnsi="Verdana" w:cs="Verdana"/>
          <w:color w:val="000000"/>
          <w:lang w:val="es-CO"/>
        </w:rPr>
      </w:pPr>
      <w:r w:rsidRPr="005C6F0E">
        <w:rPr>
          <w:rFonts w:ascii="Verdana" w:eastAsia="Verdana" w:hAnsi="Verdana" w:cs="Verdana"/>
          <w:color w:val="000000"/>
          <w:lang w:val="es-CO"/>
        </w:rPr>
        <w:t xml:space="preserve">Actualizar el indicador de participación ciudadana en la gestión pública de la Entidad (actividades programadas vs actividades desarrolladas) y generar el reporte de cumplimiento cada </w:t>
      </w:r>
      <w:r w:rsidR="005C6F0E">
        <w:rPr>
          <w:rFonts w:ascii="Verdana" w:eastAsia="Verdana" w:hAnsi="Verdana" w:cs="Verdana"/>
          <w:color w:val="000000"/>
          <w:lang w:val="es-CO"/>
        </w:rPr>
        <w:t>cua</w:t>
      </w:r>
      <w:r w:rsidRPr="005C6F0E">
        <w:rPr>
          <w:rFonts w:ascii="Verdana" w:eastAsia="Verdana" w:hAnsi="Verdana" w:cs="Verdana"/>
          <w:color w:val="000000"/>
          <w:lang w:val="es-CO"/>
        </w:rPr>
        <w:t>trimestre de la vigencia.</w:t>
      </w:r>
    </w:p>
    <w:p w:rsidR="005C6F0E" w:rsidRDefault="003E77EE" w:rsidP="005C6F0E">
      <w:pPr>
        <w:pStyle w:val="Prrafodelista"/>
        <w:numPr>
          <w:ilvl w:val="0"/>
          <w:numId w:val="32"/>
        </w:numPr>
        <w:pBdr>
          <w:top w:val="nil"/>
          <w:left w:val="nil"/>
          <w:bottom w:val="nil"/>
          <w:right w:val="nil"/>
          <w:between w:val="nil"/>
        </w:pBdr>
        <w:ind w:right="-88"/>
        <w:jc w:val="both"/>
        <w:rPr>
          <w:rFonts w:ascii="Verdana" w:eastAsia="Verdana" w:hAnsi="Verdana" w:cs="Verdana"/>
          <w:color w:val="000000"/>
          <w:lang w:val="es-CO"/>
        </w:rPr>
      </w:pPr>
      <w:r w:rsidRPr="005C6F0E">
        <w:rPr>
          <w:rFonts w:ascii="Verdana" w:eastAsia="Verdana" w:hAnsi="Verdana" w:cs="Verdana"/>
          <w:color w:val="000000"/>
          <w:lang w:val="es-CO"/>
        </w:rPr>
        <w:t xml:space="preserve">Generar un informe </w:t>
      </w:r>
      <w:r w:rsidR="005C6F0E">
        <w:rPr>
          <w:rFonts w:ascii="Verdana" w:eastAsia="Verdana" w:hAnsi="Verdana" w:cs="Verdana"/>
          <w:color w:val="000000"/>
          <w:lang w:val="es-CO"/>
        </w:rPr>
        <w:t>por cada espacio programado</w:t>
      </w:r>
      <w:r w:rsidR="00DA4D74">
        <w:rPr>
          <w:rFonts w:ascii="Verdana" w:eastAsia="Verdana" w:hAnsi="Verdana" w:cs="Verdana"/>
          <w:color w:val="000000"/>
          <w:lang w:val="es-CO"/>
        </w:rPr>
        <w:t>, donde se realice la descripción de las acciones adelantadas en</w:t>
      </w:r>
      <w:r w:rsidR="005C6F0E">
        <w:rPr>
          <w:rFonts w:ascii="Verdana" w:eastAsia="Verdana" w:hAnsi="Verdana" w:cs="Verdana"/>
          <w:color w:val="000000"/>
          <w:lang w:val="es-CO"/>
        </w:rPr>
        <w:t xml:space="preserve"> el alistamiento institucional, el desarrollo del ejercicio de participación y la valoración de los objetivos trazados</w:t>
      </w:r>
      <w:r w:rsidR="00DA4D74">
        <w:rPr>
          <w:rFonts w:ascii="Verdana" w:eastAsia="Verdana" w:hAnsi="Verdana" w:cs="Verdana"/>
          <w:color w:val="000000"/>
          <w:lang w:val="es-CO"/>
        </w:rPr>
        <w:t>.</w:t>
      </w:r>
    </w:p>
    <w:p w:rsidR="00DA4D74" w:rsidRDefault="00DA4D74" w:rsidP="00DA4D74">
      <w:pPr>
        <w:pStyle w:val="Prrafodelista"/>
        <w:numPr>
          <w:ilvl w:val="0"/>
          <w:numId w:val="32"/>
        </w:numPr>
        <w:pBdr>
          <w:top w:val="nil"/>
          <w:left w:val="nil"/>
          <w:bottom w:val="nil"/>
          <w:right w:val="nil"/>
          <w:between w:val="nil"/>
        </w:pBdr>
        <w:ind w:right="-88"/>
        <w:jc w:val="both"/>
        <w:rPr>
          <w:rFonts w:ascii="Verdana" w:eastAsia="Verdana" w:hAnsi="Verdana" w:cs="Verdana"/>
          <w:color w:val="000000"/>
          <w:lang w:val="es-CO"/>
        </w:rPr>
      </w:pPr>
      <w:r>
        <w:rPr>
          <w:rFonts w:ascii="Verdana" w:eastAsia="Verdana" w:hAnsi="Verdana" w:cs="Verdana"/>
          <w:color w:val="000000"/>
          <w:lang w:val="es-CO"/>
        </w:rPr>
        <w:t xml:space="preserve">Revisar a través de la </w:t>
      </w:r>
      <w:r w:rsidRPr="00DA4D74">
        <w:rPr>
          <w:rFonts w:ascii="Verdana" w:eastAsia="Verdana" w:hAnsi="Verdana" w:cs="Verdana"/>
          <w:color w:val="000000"/>
          <w:lang w:val="es-CO"/>
        </w:rPr>
        <w:t>herramienta de autodiagnóstico</w:t>
      </w:r>
      <w:r>
        <w:rPr>
          <w:rFonts w:ascii="Verdana" w:eastAsia="Verdana" w:hAnsi="Verdana" w:cs="Verdana"/>
          <w:color w:val="000000"/>
          <w:lang w:val="es-CO"/>
        </w:rPr>
        <w:t>, el avance de cumplimiento o</w:t>
      </w:r>
      <w:r w:rsidRPr="00DA4D74">
        <w:rPr>
          <w:rFonts w:ascii="Verdana" w:eastAsia="Verdana" w:hAnsi="Verdana" w:cs="Verdana"/>
          <w:color w:val="000000"/>
          <w:lang w:val="es-CO"/>
        </w:rPr>
        <w:t xml:space="preserve"> estado de </w:t>
      </w:r>
      <w:r>
        <w:rPr>
          <w:rFonts w:ascii="Verdana" w:eastAsia="Verdana" w:hAnsi="Verdana" w:cs="Verdana"/>
          <w:color w:val="000000"/>
          <w:lang w:val="es-CO"/>
        </w:rPr>
        <w:t>la</w:t>
      </w:r>
      <w:r w:rsidRPr="00DA4D74">
        <w:rPr>
          <w:rFonts w:ascii="Verdana" w:eastAsia="Verdana" w:hAnsi="Verdana" w:cs="Verdana"/>
          <w:color w:val="000000"/>
          <w:lang w:val="es-CO"/>
        </w:rPr>
        <w:t xml:space="preserve"> política de gestión y desempeño</w:t>
      </w:r>
      <w:r>
        <w:rPr>
          <w:rFonts w:ascii="Verdana" w:eastAsia="Verdana" w:hAnsi="Verdana" w:cs="Verdana"/>
          <w:color w:val="000000"/>
          <w:lang w:val="es-CO"/>
        </w:rPr>
        <w:t xml:space="preserve"> de Participación Ciudadana y Rendición de Cuentas</w:t>
      </w:r>
    </w:p>
    <w:bookmarkEnd w:id="1390"/>
    <w:p w:rsidR="007460E8" w:rsidRPr="003E77EE" w:rsidRDefault="007460E8">
      <w:pPr>
        <w:widowControl w:val="0"/>
        <w:overflowPunct w:val="0"/>
        <w:autoSpaceDE w:val="0"/>
        <w:autoSpaceDN w:val="0"/>
        <w:adjustRightInd w:val="0"/>
        <w:spacing w:after="0" w:line="233" w:lineRule="auto"/>
        <w:jc w:val="both"/>
        <w:rPr>
          <w:rFonts w:ascii="Verdana" w:hAnsi="Verdana" w:cs="Verdana"/>
        </w:rPr>
      </w:pPr>
    </w:p>
    <w:tbl>
      <w:tblPr>
        <w:tblW w:w="9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769"/>
        <w:gridCol w:w="2673"/>
      </w:tblGrid>
      <w:tr w:rsidR="00FB1C6E" w:rsidRPr="003E77EE" w:rsidTr="00D02F21">
        <w:trPr>
          <w:trHeight w:val="487"/>
        </w:trPr>
        <w:tc>
          <w:tcPr>
            <w:tcW w:w="9595" w:type="dxa"/>
            <w:gridSpan w:val="3"/>
            <w:shd w:val="clear" w:color="auto" w:fill="D0CECE"/>
            <w:vAlign w:val="center"/>
          </w:tcPr>
          <w:p w:rsidR="00FB1C6E" w:rsidRPr="003E77EE" w:rsidRDefault="00FB1C6E" w:rsidP="00715C5D">
            <w:pPr>
              <w:pStyle w:val="Encabezado"/>
              <w:jc w:val="center"/>
              <w:rPr>
                <w:rFonts w:ascii="Verdana" w:hAnsi="Verdana" w:cs="Arial"/>
                <w:b/>
                <w:bCs/>
              </w:rPr>
            </w:pPr>
            <w:bookmarkStart w:id="1391" w:name="_Toc466373003"/>
            <w:bookmarkStart w:id="1392" w:name="_Toc466453419"/>
            <w:bookmarkStart w:id="1393" w:name="_Toc466538065"/>
            <w:bookmarkStart w:id="1394" w:name="_Toc466538351"/>
            <w:bookmarkStart w:id="1395" w:name="_Toc466538642"/>
            <w:bookmarkStart w:id="1396" w:name="_Toc466538933"/>
            <w:bookmarkStart w:id="1397" w:name="_Toc466539223"/>
            <w:bookmarkStart w:id="1398" w:name="_Toc466539515"/>
            <w:bookmarkStart w:id="1399" w:name="_Toc466539807"/>
            <w:bookmarkStart w:id="1400" w:name="_Toc466540104"/>
            <w:bookmarkStart w:id="1401" w:name="_Toc466540401"/>
            <w:bookmarkStart w:id="1402" w:name="_Toc466540691"/>
            <w:bookmarkStart w:id="1403" w:name="_Toc466540982"/>
            <w:bookmarkStart w:id="1404" w:name="_Toc466545576"/>
            <w:bookmarkStart w:id="1405" w:name="_Toc466548641"/>
            <w:bookmarkStart w:id="1406" w:name="_Toc466548939"/>
            <w:bookmarkStart w:id="1407" w:name="_Toc466551102"/>
            <w:bookmarkStart w:id="1408" w:name="_Toc466551484"/>
            <w:bookmarkStart w:id="1409" w:name="_Toc466551787"/>
            <w:bookmarkStart w:id="1410" w:name="_Toc466552095"/>
            <w:bookmarkStart w:id="1411" w:name="_Toc466552398"/>
            <w:bookmarkStart w:id="1412" w:name="_Toc466552713"/>
            <w:bookmarkStart w:id="1413" w:name="_Toc466553017"/>
            <w:bookmarkStart w:id="1414" w:name="_Toc466554978"/>
            <w:bookmarkStart w:id="1415" w:name="_Toc466555504"/>
            <w:bookmarkStart w:id="1416" w:name="_Toc466886935"/>
            <w:bookmarkStart w:id="1417" w:name="_Toc466373004"/>
            <w:bookmarkStart w:id="1418" w:name="_Toc466453420"/>
            <w:bookmarkStart w:id="1419" w:name="_Toc466538066"/>
            <w:bookmarkStart w:id="1420" w:name="_Toc466538352"/>
            <w:bookmarkStart w:id="1421" w:name="_Toc466538643"/>
            <w:bookmarkStart w:id="1422" w:name="_Toc466538934"/>
            <w:bookmarkStart w:id="1423" w:name="_Toc466539224"/>
            <w:bookmarkStart w:id="1424" w:name="_Toc466539516"/>
            <w:bookmarkStart w:id="1425" w:name="_Toc466539808"/>
            <w:bookmarkStart w:id="1426" w:name="_Toc466540105"/>
            <w:bookmarkStart w:id="1427" w:name="_Toc466540402"/>
            <w:bookmarkStart w:id="1428" w:name="_Toc466540692"/>
            <w:bookmarkStart w:id="1429" w:name="_Toc466540983"/>
            <w:bookmarkStart w:id="1430" w:name="_Toc466545577"/>
            <w:bookmarkStart w:id="1431" w:name="_Toc466548642"/>
            <w:bookmarkStart w:id="1432" w:name="_Toc466548940"/>
            <w:bookmarkStart w:id="1433" w:name="_Toc466551103"/>
            <w:bookmarkStart w:id="1434" w:name="_Toc466551485"/>
            <w:bookmarkStart w:id="1435" w:name="_Toc466551788"/>
            <w:bookmarkStart w:id="1436" w:name="_Toc466552096"/>
            <w:bookmarkStart w:id="1437" w:name="_Toc466552399"/>
            <w:bookmarkStart w:id="1438" w:name="_Toc466552714"/>
            <w:bookmarkStart w:id="1439" w:name="_Toc466553018"/>
            <w:bookmarkStart w:id="1440" w:name="_Toc466554979"/>
            <w:bookmarkStart w:id="1441" w:name="_Toc466555505"/>
            <w:bookmarkStart w:id="1442" w:name="_Toc466886936"/>
            <w:bookmarkStart w:id="1443" w:name="_Toc466373006"/>
            <w:bookmarkStart w:id="1444" w:name="_Toc466453422"/>
            <w:bookmarkStart w:id="1445" w:name="_Toc466538068"/>
            <w:bookmarkStart w:id="1446" w:name="_Toc466538354"/>
            <w:bookmarkStart w:id="1447" w:name="_Toc466538645"/>
            <w:bookmarkStart w:id="1448" w:name="_Toc466538936"/>
            <w:bookmarkStart w:id="1449" w:name="_Toc466539226"/>
            <w:bookmarkStart w:id="1450" w:name="_Toc466539518"/>
            <w:bookmarkStart w:id="1451" w:name="_Toc466539810"/>
            <w:bookmarkStart w:id="1452" w:name="_Toc466540107"/>
            <w:bookmarkStart w:id="1453" w:name="_Toc466540404"/>
            <w:bookmarkStart w:id="1454" w:name="_Toc466540694"/>
            <w:bookmarkStart w:id="1455" w:name="_Toc466540985"/>
            <w:bookmarkStart w:id="1456" w:name="_Toc466545579"/>
            <w:bookmarkStart w:id="1457" w:name="_Toc466548644"/>
            <w:bookmarkStart w:id="1458" w:name="_Toc466548942"/>
            <w:bookmarkStart w:id="1459" w:name="_Toc466551105"/>
            <w:bookmarkStart w:id="1460" w:name="_Toc466551487"/>
            <w:bookmarkStart w:id="1461" w:name="_Toc466551790"/>
            <w:bookmarkStart w:id="1462" w:name="_Toc466552098"/>
            <w:bookmarkStart w:id="1463" w:name="_Toc466552401"/>
            <w:bookmarkStart w:id="1464" w:name="_Toc466552716"/>
            <w:bookmarkStart w:id="1465" w:name="_Toc466553020"/>
            <w:bookmarkStart w:id="1466" w:name="_Toc466373007"/>
            <w:bookmarkStart w:id="1467" w:name="_Toc466453423"/>
            <w:bookmarkStart w:id="1468" w:name="_Toc466538069"/>
            <w:bookmarkStart w:id="1469" w:name="_Toc466538355"/>
            <w:bookmarkStart w:id="1470" w:name="_Toc466538646"/>
            <w:bookmarkStart w:id="1471" w:name="_Toc466538937"/>
            <w:bookmarkStart w:id="1472" w:name="_Toc466539227"/>
            <w:bookmarkStart w:id="1473" w:name="_Toc466539519"/>
            <w:bookmarkStart w:id="1474" w:name="_Toc466539811"/>
            <w:bookmarkStart w:id="1475" w:name="_Toc466540108"/>
            <w:bookmarkStart w:id="1476" w:name="_Toc466540405"/>
            <w:bookmarkStart w:id="1477" w:name="_Toc466540695"/>
            <w:bookmarkStart w:id="1478" w:name="_Toc466540986"/>
            <w:bookmarkStart w:id="1479" w:name="_Toc466545580"/>
            <w:bookmarkStart w:id="1480" w:name="_Toc466548645"/>
            <w:bookmarkStart w:id="1481" w:name="_Toc466548943"/>
            <w:bookmarkStart w:id="1482" w:name="_Toc466551106"/>
            <w:bookmarkStart w:id="1483" w:name="_Toc466551488"/>
            <w:bookmarkStart w:id="1484" w:name="_Toc466551791"/>
            <w:bookmarkStart w:id="1485" w:name="_Toc466552099"/>
            <w:bookmarkStart w:id="1486" w:name="_Toc466552402"/>
            <w:bookmarkStart w:id="1487" w:name="_Toc466552717"/>
            <w:bookmarkStart w:id="1488" w:name="_Toc466553021"/>
            <w:bookmarkStart w:id="1489" w:name="page10"/>
            <w:bookmarkStart w:id="1490" w:name="page11"/>
            <w:bookmarkStart w:id="1491" w:name="_Toc466373009"/>
            <w:bookmarkStart w:id="1492" w:name="_Toc466453425"/>
            <w:bookmarkStart w:id="1493" w:name="_Toc466538071"/>
            <w:bookmarkStart w:id="1494" w:name="_Toc466538357"/>
            <w:bookmarkStart w:id="1495" w:name="_Toc466538648"/>
            <w:bookmarkStart w:id="1496" w:name="_Toc466538939"/>
            <w:bookmarkStart w:id="1497" w:name="_Toc466539229"/>
            <w:bookmarkStart w:id="1498" w:name="_Toc466539521"/>
            <w:bookmarkStart w:id="1499" w:name="_Toc466539813"/>
            <w:bookmarkStart w:id="1500" w:name="_Toc466540110"/>
            <w:bookmarkStart w:id="1501" w:name="_Toc466540407"/>
            <w:bookmarkStart w:id="1502" w:name="_Toc466540697"/>
            <w:bookmarkStart w:id="1503" w:name="_Toc466540988"/>
            <w:bookmarkStart w:id="1504" w:name="_Toc466545582"/>
            <w:bookmarkStart w:id="1505" w:name="_Toc466548647"/>
            <w:bookmarkStart w:id="1506" w:name="_Toc466548945"/>
            <w:bookmarkStart w:id="1507" w:name="_Toc466551108"/>
            <w:bookmarkStart w:id="1508" w:name="_Toc466551490"/>
            <w:bookmarkStart w:id="1509" w:name="_Toc466551793"/>
            <w:bookmarkStart w:id="1510" w:name="_Toc466552101"/>
            <w:bookmarkStart w:id="1511" w:name="_Toc466552404"/>
            <w:bookmarkStart w:id="1512" w:name="_Toc466552719"/>
            <w:bookmarkStart w:id="1513" w:name="_Toc466553023"/>
            <w:bookmarkStart w:id="1514" w:name="_Toc466373010"/>
            <w:bookmarkStart w:id="1515" w:name="_Toc466453426"/>
            <w:bookmarkStart w:id="1516" w:name="_Toc466538072"/>
            <w:bookmarkStart w:id="1517" w:name="_Toc466538358"/>
            <w:bookmarkStart w:id="1518" w:name="_Toc466538649"/>
            <w:bookmarkStart w:id="1519" w:name="_Toc466538940"/>
            <w:bookmarkStart w:id="1520" w:name="_Toc466539230"/>
            <w:bookmarkStart w:id="1521" w:name="_Toc466539522"/>
            <w:bookmarkStart w:id="1522" w:name="_Toc466539814"/>
            <w:bookmarkStart w:id="1523" w:name="_Toc466540111"/>
            <w:bookmarkStart w:id="1524" w:name="_Toc466540408"/>
            <w:bookmarkStart w:id="1525" w:name="_Toc466540698"/>
            <w:bookmarkStart w:id="1526" w:name="_Toc466540989"/>
            <w:bookmarkStart w:id="1527" w:name="_Toc466545583"/>
            <w:bookmarkStart w:id="1528" w:name="_Toc466548648"/>
            <w:bookmarkStart w:id="1529" w:name="_Toc466548946"/>
            <w:bookmarkStart w:id="1530" w:name="_Toc466551109"/>
            <w:bookmarkStart w:id="1531" w:name="_Toc466551491"/>
            <w:bookmarkStart w:id="1532" w:name="_Toc466551794"/>
            <w:bookmarkStart w:id="1533" w:name="_Toc466552102"/>
            <w:bookmarkStart w:id="1534" w:name="_Toc466552405"/>
            <w:bookmarkStart w:id="1535" w:name="_Toc466552720"/>
            <w:bookmarkStart w:id="1536" w:name="_Toc466553024"/>
            <w:bookmarkStart w:id="1537" w:name="_Toc466373013"/>
            <w:bookmarkStart w:id="1538" w:name="_Toc466453429"/>
            <w:bookmarkStart w:id="1539" w:name="_Toc466538075"/>
            <w:bookmarkStart w:id="1540" w:name="_Toc466538361"/>
            <w:bookmarkStart w:id="1541" w:name="_Toc466538652"/>
            <w:bookmarkStart w:id="1542" w:name="_Toc466538943"/>
            <w:bookmarkStart w:id="1543" w:name="_Toc466539233"/>
            <w:bookmarkStart w:id="1544" w:name="_Toc466539525"/>
            <w:bookmarkStart w:id="1545" w:name="_Toc466539817"/>
            <w:bookmarkStart w:id="1546" w:name="_Toc466540114"/>
            <w:bookmarkStart w:id="1547" w:name="_Toc466540411"/>
            <w:bookmarkStart w:id="1548" w:name="_Toc466540701"/>
            <w:bookmarkStart w:id="1549" w:name="_Toc466540992"/>
            <w:bookmarkStart w:id="1550" w:name="_Toc466545586"/>
            <w:bookmarkStart w:id="1551" w:name="_Toc466548651"/>
            <w:bookmarkStart w:id="1552" w:name="_Toc466548949"/>
            <w:bookmarkStart w:id="1553" w:name="_Toc466551112"/>
            <w:bookmarkStart w:id="1554" w:name="_Toc466551494"/>
            <w:bookmarkStart w:id="1555" w:name="_Toc466551797"/>
            <w:bookmarkStart w:id="1556" w:name="_Toc466552105"/>
            <w:bookmarkStart w:id="1557" w:name="_Toc466552408"/>
            <w:bookmarkStart w:id="1558" w:name="_Toc466552723"/>
            <w:bookmarkStart w:id="1559" w:name="_Toc466553027"/>
            <w:bookmarkStart w:id="1560" w:name="_Toc466373016"/>
            <w:bookmarkStart w:id="1561" w:name="_Toc466453432"/>
            <w:bookmarkStart w:id="1562" w:name="_Toc466538078"/>
            <w:bookmarkStart w:id="1563" w:name="_Toc466538364"/>
            <w:bookmarkStart w:id="1564" w:name="_Toc466538655"/>
            <w:bookmarkStart w:id="1565" w:name="_Toc466538946"/>
            <w:bookmarkStart w:id="1566" w:name="_Toc466539236"/>
            <w:bookmarkStart w:id="1567" w:name="_Toc466539528"/>
            <w:bookmarkStart w:id="1568" w:name="_Toc466539820"/>
            <w:bookmarkStart w:id="1569" w:name="_Toc466540117"/>
            <w:bookmarkStart w:id="1570" w:name="_Toc466540414"/>
            <w:bookmarkStart w:id="1571" w:name="_Toc466540704"/>
            <w:bookmarkStart w:id="1572" w:name="_Toc466540995"/>
            <w:bookmarkStart w:id="1573" w:name="_Toc466545589"/>
            <w:bookmarkStart w:id="1574" w:name="_Toc466548654"/>
            <w:bookmarkStart w:id="1575" w:name="_Toc466548952"/>
            <w:bookmarkStart w:id="1576" w:name="_Toc466551115"/>
            <w:bookmarkStart w:id="1577" w:name="_Toc466551497"/>
            <w:bookmarkStart w:id="1578" w:name="_Toc466551800"/>
            <w:bookmarkStart w:id="1579" w:name="_Toc466552108"/>
            <w:bookmarkStart w:id="1580" w:name="_Toc466552411"/>
            <w:bookmarkStart w:id="1581" w:name="_Toc466552726"/>
            <w:bookmarkStart w:id="1582" w:name="_Toc466553030"/>
            <w:bookmarkStart w:id="1583" w:name="_Toc466373017"/>
            <w:bookmarkStart w:id="1584" w:name="_Toc466453433"/>
            <w:bookmarkStart w:id="1585" w:name="_Toc466538079"/>
            <w:bookmarkStart w:id="1586" w:name="_Toc466538365"/>
            <w:bookmarkStart w:id="1587" w:name="_Toc466538656"/>
            <w:bookmarkStart w:id="1588" w:name="_Toc466538947"/>
            <w:bookmarkStart w:id="1589" w:name="_Toc466539237"/>
            <w:bookmarkStart w:id="1590" w:name="_Toc466539529"/>
            <w:bookmarkStart w:id="1591" w:name="_Toc466539821"/>
            <w:bookmarkStart w:id="1592" w:name="_Toc466540118"/>
            <w:bookmarkStart w:id="1593" w:name="_Toc466540415"/>
            <w:bookmarkStart w:id="1594" w:name="_Toc466540705"/>
            <w:bookmarkStart w:id="1595" w:name="_Toc466540996"/>
            <w:bookmarkStart w:id="1596" w:name="_Toc466545590"/>
            <w:bookmarkStart w:id="1597" w:name="_Toc466548655"/>
            <w:bookmarkStart w:id="1598" w:name="_Toc466548953"/>
            <w:bookmarkStart w:id="1599" w:name="_Toc466551116"/>
            <w:bookmarkStart w:id="1600" w:name="_Toc466551498"/>
            <w:bookmarkStart w:id="1601" w:name="_Toc466551801"/>
            <w:bookmarkStart w:id="1602" w:name="_Toc466552109"/>
            <w:bookmarkStart w:id="1603" w:name="_Toc466552412"/>
            <w:bookmarkStart w:id="1604" w:name="_Toc466552727"/>
            <w:bookmarkStart w:id="1605" w:name="_Toc466553031"/>
            <w:bookmarkStart w:id="1606" w:name="page12"/>
            <w:bookmarkStart w:id="1607" w:name="_Toc466373018"/>
            <w:bookmarkStart w:id="1608" w:name="_Toc466453434"/>
            <w:bookmarkStart w:id="1609" w:name="_Toc466538080"/>
            <w:bookmarkStart w:id="1610" w:name="_Toc466538366"/>
            <w:bookmarkStart w:id="1611" w:name="_Toc466538657"/>
            <w:bookmarkStart w:id="1612" w:name="_Toc466538948"/>
            <w:bookmarkStart w:id="1613" w:name="_Toc466539238"/>
            <w:bookmarkStart w:id="1614" w:name="_Toc466539530"/>
            <w:bookmarkStart w:id="1615" w:name="_Toc466539822"/>
            <w:bookmarkStart w:id="1616" w:name="_Toc466540119"/>
            <w:bookmarkStart w:id="1617" w:name="_Toc466540416"/>
            <w:bookmarkStart w:id="1618" w:name="_Toc466540706"/>
            <w:bookmarkStart w:id="1619" w:name="_Toc466540997"/>
            <w:bookmarkStart w:id="1620" w:name="_Toc466545591"/>
            <w:bookmarkStart w:id="1621" w:name="_Toc466548656"/>
            <w:bookmarkStart w:id="1622" w:name="_Toc466548954"/>
            <w:bookmarkStart w:id="1623" w:name="_Toc466551117"/>
            <w:bookmarkStart w:id="1624" w:name="_Toc466551499"/>
            <w:bookmarkStart w:id="1625" w:name="_Toc466551802"/>
            <w:bookmarkStart w:id="1626" w:name="_Toc466552110"/>
            <w:bookmarkStart w:id="1627" w:name="_Toc466552413"/>
            <w:bookmarkStart w:id="1628" w:name="_Toc466552728"/>
            <w:bookmarkStart w:id="1629" w:name="_Toc466553032"/>
            <w:bookmarkStart w:id="1630" w:name="page13"/>
            <w:bookmarkStart w:id="1631" w:name="page14"/>
            <w:bookmarkStart w:id="1632" w:name="page15"/>
            <w:bookmarkStart w:id="1633" w:name="_Toc466373022"/>
            <w:bookmarkStart w:id="1634" w:name="_Toc466453438"/>
            <w:bookmarkStart w:id="1635" w:name="_Toc466538084"/>
            <w:bookmarkStart w:id="1636" w:name="_Toc466538370"/>
            <w:bookmarkStart w:id="1637" w:name="_Toc466538661"/>
            <w:bookmarkStart w:id="1638" w:name="_Toc466538952"/>
            <w:bookmarkStart w:id="1639" w:name="_Toc466539242"/>
            <w:bookmarkStart w:id="1640" w:name="_Toc466539534"/>
            <w:bookmarkStart w:id="1641" w:name="_Toc466539826"/>
            <w:bookmarkStart w:id="1642" w:name="_Toc466540123"/>
            <w:bookmarkStart w:id="1643" w:name="_Toc466540420"/>
            <w:bookmarkStart w:id="1644" w:name="_Toc466540710"/>
            <w:bookmarkStart w:id="1645" w:name="_Toc466541001"/>
            <w:bookmarkStart w:id="1646" w:name="_Toc466545595"/>
            <w:bookmarkStart w:id="1647" w:name="_Toc466548660"/>
            <w:bookmarkStart w:id="1648" w:name="_Toc466548958"/>
            <w:bookmarkStart w:id="1649" w:name="_Toc466551121"/>
            <w:bookmarkStart w:id="1650" w:name="_Toc466551503"/>
            <w:bookmarkStart w:id="1651" w:name="_Toc466551806"/>
            <w:bookmarkStart w:id="1652" w:name="_Toc466552114"/>
            <w:bookmarkStart w:id="1653" w:name="_Toc466552417"/>
            <w:bookmarkStart w:id="1654" w:name="_Toc466552732"/>
            <w:bookmarkStart w:id="1655" w:name="_Toc466553036"/>
            <w:bookmarkStart w:id="1656" w:name="_Toc466554983"/>
            <w:bookmarkStart w:id="1657" w:name="_Toc466555509"/>
            <w:bookmarkStart w:id="1658" w:name="_Toc466886940"/>
            <w:bookmarkStart w:id="1659" w:name="page16"/>
            <w:bookmarkStart w:id="1660" w:name="_Toc466373024"/>
            <w:bookmarkStart w:id="1661" w:name="_Toc466453440"/>
            <w:bookmarkStart w:id="1662" w:name="_Toc466538086"/>
            <w:bookmarkStart w:id="1663" w:name="_Toc466538372"/>
            <w:bookmarkStart w:id="1664" w:name="_Toc466538663"/>
            <w:bookmarkStart w:id="1665" w:name="_Toc466538954"/>
            <w:bookmarkStart w:id="1666" w:name="_Toc466539244"/>
            <w:bookmarkStart w:id="1667" w:name="_Toc466539536"/>
            <w:bookmarkStart w:id="1668" w:name="_Toc466539828"/>
            <w:bookmarkStart w:id="1669" w:name="_Toc466540125"/>
            <w:bookmarkStart w:id="1670" w:name="_Toc466540422"/>
            <w:bookmarkStart w:id="1671" w:name="_Toc466540712"/>
            <w:bookmarkStart w:id="1672" w:name="_Toc466541003"/>
            <w:bookmarkStart w:id="1673" w:name="_Toc466545597"/>
            <w:bookmarkStart w:id="1674" w:name="_Toc466548662"/>
            <w:bookmarkStart w:id="1675" w:name="_Toc466548960"/>
            <w:bookmarkStart w:id="1676" w:name="_Toc466551123"/>
            <w:bookmarkStart w:id="1677" w:name="_Toc466551505"/>
            <w:bookmarkStart w:id="1678" w:name="_Toc466551808"/>
            <w:bookmarkStart w:id="1679" w:name="_Toc466552116"/>
            <w:bookmarkStart w:id="1680" w:name="_Toc466552419"/>
            <w:bookmarkStart w:id="1681" w:name="_Toc466552734"/>
            <w:bookmarkStart w:id="1682" w:name="_Toc466553038"/>
            <w:bookmarkStart w:id="1683" w:name="_Toc466554985"/>
            <w:bookmarkStart w:id="1684" w:name="_Toc466555511"/>
            <w:bookmarkStart w:id="1685" w:name="_Toc466886942"/>
            <w:bookmarkStart w:id="1686" w:name="page17"/>
            <w:bookmarkStart w:id="1687" w:name="page18"/>
            <w:bookmarkStart w:id="1688" w:name="page19"/>
            <w:bookmarkStart w:id="1689" w:name="page20"/>
            <w:bookmarkStart w:id="1690" w:name="_Toc466373029"/>
            <w:bookmarkStart w:id="1691" w:name="_Toc466453445"/>
            <w:bookmarkStart w:id="1692" w:name="_Toc466538091"/>
            <w:bookmarkStart w:id="1693" w:name="_Toc466538377"/>
            <w:bookmarkStart w:id="1694" w:name="_Toc466538668"/>
            <w:bookmarkStart w:id="1695" w:name="_Toc466538959"/>
            <w:bookmarkStart w:id="1696" w:name="_Toc466539249"/>
            <w:bookmarkStart w:id="1697" w:name="_Toc466539541"/>
            <w:bookmarkStart w:id="1698" w:name="_Toc466539833"/>
            <w:bookmarkStart w:id="1699" w:name="_Toc466540130"/>
            <w:bookmarkStart w:id="1700" w:name="_Toc466540427"/>
            <w:bookmarkStart w:id="1701" w:name="_Toc466540717"/>
            <w:bookmarkStart w:id="1702" w:name="_Toc466541008"/>
            <w:bookmarkStart w:id="1703" w:name="_Toc466545602"/>
            <w:bookmarkStart w:id="1704" w:name="_Toc466548667"/>
            <w:bookmarkStart w:id="1705" w:name="_Toc466548965"/>
            <w:bookmarkStart w:id="1706" w:name="_Toc466551128"/>
            <w:bookmarkStart w:id="1707" w:name="_Toc466551510"/>
            <w:bookmarkStart w:id="1708" w:name="_Toc466551813"/>
            <w:bookmarkStart w:id="1709" w:name="_Toc466552121"/>
            <w:bookmarkStart w:id="1710" w:name="_Toc466552424"/>
            <w:bookmarkStart w:id="1711" w:name="_Toc466552739"/>
            <w:bookmarkStart w:id="1712" w:name="_Toc466553043"/>
            <w:bookmarkStart w:id="1713" w:name="_Toc466373030"/>
            <w:bookmarkStart w:id="1714" w:name="_Toc466453446"/>
            <w:bookmarkStart w:id="1715" w:name="_Toc466538092"/>
            <w:bookmarkStart w:id="1716" w:name="_Toc466538378"/>
            <w:bookmarkStart w:id="1717" w:name="_Toc466538669"/>
            <w:bookmarkStart w:id="1718" w:name="_Toc466538960"/>
            <w:bookmarkStart w:id="1719" w:name="_Toc466539250"/>
            <w:bookmarkStart w:id="1720" w:name="_Toc466539542"/>
            <w:bookmarkStart w:id="1721" w:name="_Toc466539834"/>
            <w:bookmarkStart w:id="1722" w:name="_Toc466540131"/>
            <w:bookmarkStart w:id="1723" w:name="_Toc466540428"/>
            <w:bookmarkStart w:id="1724" w:name="_Toc466540718"/>
            <w:bookmarkStart w:id="1725" w:name="_Toc466541009"/>
            <w:bookmarkStart w:id="1726" w:name="_Toc466545603"/>
            <w:bookmarkStart w:id="1727" w:name="_Toc466548668"/>
            <w:bookmarkStart w:id="1728" w:name="_Toc466548966"/>
            <w:bookmarkStart w:id="1729" w:name="_Toc466551129"/>
            <w:bookmarkStart w:id="1730" w:name="_Toc466551511"/>
            <w:bookmarkStart w:id="1731" w:name="_Toc466551814"/>
            <w:bookmarkStart w:id="1732" w:name="_Toc466552122"/>
            <w:bookmarkStart w:id="1733" w:name="_Toc466552425"/>
            <w:bookmarkStart w:id="1734" w:name="_Toc466552740"/>
            <w:bookmarkStart w:id="1735" w:name="_Toc466553044"/>
            <w:bookmarkStart w:id="1736" w:name="_Toc466373031"/>
            <w:bookmarkStart w:id="1737" w:name="_Toc466453447"/>
            <w:bookmarkStart w:id="1738" w:name="_Toc466538093"/>
            <w:bookmarkStart w:id="1739" w:name="_Toc466538379"/>
            <w:bookmarkStart w:id="1740" w:name="_Toc466538670"/>
            <w:bookmarkStart w:id="1741" w:name="_Toc466538961"/>
            <w:bookmarkStart w:id="1742" w:name="_Toc466539251"/>
            <w:bookmarkStart w:id="1743" w:name="_Toc466539543"/>
            <w:bookmarkStart w:id="1744" w:name="_Toc466539835"/>
            <w:bookmarkStart w:id="1745" w:name="_Toc466540132"/>
            <w:bookmarkStart w:id="1746" w:name="_Toc466540429"/>
            <w:bookmarkStart w:id="1747" w:name="_Toc466540719"/>
            <w:bookmarkStart w:id="1748" w:name="_Toc466541010"/>
            <w:bookmarkStart w:id="1749" w:name="_Toc466545604"/>
            <w:bookmarkStart w:id="1750" w:name="_Toc466548669"/>
            <w:bookmarkStart w:id="1751" w:name="_Toc466548967"/>
            <w:bookmarkStart w:id="1752" w:name="_Toc466551130"/>
            <w:bookmarkStart w:id="1753" w:name="_Toc466551512"/>
            <w:bookmarkStart w:id="1754" w:name="_Toc466551815"/>
            <w:bookmarkStart w:id="1755" w:name="_Toc466552123"/>
            <w:bookmarkStart w:id="1756" w:name="_Toc466552426"/>
            <w:bookmarkStart w:id="1757" w:name="_Toc466552741"/>
            <w:bookmarkStart w:id="1758" w:name="_Toc466553045"/>
            <w:bookmarkStart w:id="1759" w:name="_Toc466373032"/>
            <w:bookmarkStart w:id="1760" w:name="_Toc466453448"/>
            <w:bookmarkStart w:id="1761" w:name="_Toc466538094"/>
            <w:bookmarkStart w:id="1762" w:name="_Toc466538380"/>
            <w:bookmarkStart w:id="1763" w:name="_Toc466538671"/>
            <w:bookmarkStart w:id="1764" w:name="_Toc466538962"/>
            <w:bookmarkStart w:id="1765" w:name="_Toc466539252"/>
            <w:bookmarkStart w:id="1766" w:name="_Toc466539544"/>
            <w:bookmarkStart w:id="1767" w:name="_Toc466539836"/>
            <w:bookmarkStart w:id="1768" w:name="_Toc466540133"/>
            <w:bookmarkStart w:id="1769" w:name="_Toc466540430"/>
            <w:bookmarkStart w:id="1770" w:name="_Toc466540720"/>
            <w:bookmarkStart w:id="1771" w:name="_Toc466541011"/>
            <w:bookmarkStart w:id="1772" w:name="_Toc466545605"/>
            <w:bookmarkStart w:id="1773" w:name="_Toc466548670"/>
            <w:bookmarkStart w:id="1774" w:name="_Toc466548968"/>
            <w:bookmarkStart w:id="1775" w:name="_Toc466551131"/>
            <w:bookmarkStart w:id="1776" w:name="_Toc466551513"/>
            <w:bookmarkStart w:id="1777" w:name="_Toc466551816"/>
            <w:bookmarkStart w:id="1778" w:name="_Toc466552124"/>
            <w:bookmarkStart w:id="1779" w:name="_Toc466552427"/>
            <w:bookmarkStart w:id="1780" w:name="_Toc466552742"/>
            <w:bookmarkStart w:id="1781" w:name="_Toc466553046"/>
            <w:bookmarkStart w:id="1782" w:name="_Toc466373033"/>
            <w:bookmarkStart w:id="1783" w:name="_Toc466453449"/>
            <w:bookmarkStart w:id="1784" w:name="_Toc466538095"/>
            <w:bookmarkStart w:id="1785" w:name="_Toc466538381"/>
            <w:bookmarkStart w:id="1786" w:name="_Toc466538672"/>
            <w:bookmarkStart w:id="1787" w:name="_Toc466538963"/>
            <w:bookmarkStart w:id="1788" w:name="_Toc466539253"/>
            <w:bookmarkStart w:id="1789" w:name="_Toc466539545"/>
            <w:bookmarkStart w:id="1790" w:name="_Toc466539837"/>
            <w:bookmarkStart w:id="1791" w:name="_Toc466540134"/>
            <w:bookmarkStart w:id="1792" w:name="_Toc466540431"/>
            <w:bookmarkStart w:id="1793" w:name="_Toc466540721"/>
            <w:bookmarkStart w:id="1794" w:name="_Toc466541012"/>
            <w:bookmarkStart w:id="1795" w:name="_Toc466545606"/>
            <w:bookmarkStart w:id="1796" w:name="_Toc466548671"/>
            <w:bookmarkStart w:id="1797" w:name="_Toc466548969"/>
            <w:bookmarkStart w:id="1798" w:name="_Toc466551132"/>
            <w:bookmarkStart w:id="1799" w:name="_Toc466551514"/>
            <w:bookmarkStart w:id="1800" w:name="_Toc466551817"/>
            <w:bookmarkStart w:id="1801" w:name="_Toc466552125"/>
            <w:bookmarkStart w:id="1802" w:name="_Toc466552428"/>
            <w:bookmarkStart w:id="1803" w:name="_Toc466552743"/>
            <w:bookmarkStart w:id="1804" w:name="_Toc466553047"/>
            <w:bookmarkStart w:id="1805" w:name="_Toc466373034"/>
            <w:bookmarkStart w:id="1806" w:name="_Toc466453450"/>
            <w:bookmarkStart w:id="1807" w:name="_Toc466538096"/>
            <w:bookmarkStart w:id="1808" w:name="_Toc466538382"/>
            <w:bookmarkStart w:id="1809" w:name="_Toc466538673"/>
            <w:bookmarkStart w:id="1810" w:name="_Toc466538964"/>
            <w:bookmarkStart w:id="1811" w:name="_Toc466539254"/>
            <w:bookmarkStart w:id="1812" w:name="_Toc466539546"/>
            <w:bookmarkStart w:id="1813" w:name="_Toc466539838"/>
            <w:bookmarkStart w:id="1814" w:name="_Toc466540135"/>
            <w:bookmarkStart w:id="1815" w:name="_Toc466540432"/>
            <w:bookmarkStart w:id="1816" w:name="_Toc466540722"/>
            <w:bookmarkStart w:id="1817" w:name="_Toc466541013"/>
            <w:bookmarkStart w:id="1818" w:name="_Toc466545607"/>
            <w:bookmarkStart w:id="1819" w:name="_Toc466548672"/>
            <w:bookmarkStart w:id="1820" w:name="_Toc466548970"/>
            <w:bookmarkStart w:id="1821" w:name="_Toc466551133"/>
            <w:bookmarkStart w:id="1822" w:name="_Toc466551515"/>
            <w:bookmarkStart w:id="1823" w:name="_Toc466551818"/>
            <w:bookmarkStart w:id="1824" w:name="_Toc466552126"/>
            <w:bookmarkStart w:id="1825" w:name="_Toc466552429"/>
            <w:bookmarkStart w:id="1826" w:name="_Toc466552744"/>
            <w:bookmarkStart w:id="1827" w:name="_Toc466553048"/>
            <w:bookmarkStart w:id="1828" w:name="page21"/>
            <w:bookmarkStart w:id="1829" w:name="_Toc466373038"/>
            <w:bookmarkStart w:id="1830" w:name="_Toc466453454"/>
            <w:bookmarkStart w:id="1831" w:name="_Toc466538100"/>
            <w:bookmarkStart w:id="1832" w:name="_Toc466538386"/>
            <w:bookmarkStart w:id="1833" w:name="_Toc466538677"/>
            <w:bookmarkStart w:id="1834" w:name="_Toc466538968"/>
            <w:bookmarkStart w:id="1835" w:name="_Toc466539258"/>
            <w:bookmarkStart w:id="1836" w:name="_Toc466539550"/>
            <w:bookmarkStart w:id="1837" w:name="_Toc466539842"/>
            <w:bookmarkStart w:id="1838" w:name="_Toc466540139"/>
            <w:bookmarkStart w:id="1839" w:name="_Toc466540436"/>
            <w:bookmarkStart w:id="1840" w:name="_Toc466540726"/>
            <w:bookmarkStart w:id="1841" w:name="_Toc466541017"/>
            <w:bookmarkStart w:id="1842" w:name="_Toc466545611"/>
            <w:bookmarkStart w:id="1843" w:name="_Toc466548676"/>
            <w:bookmarkStart w:id="1844" w:name="_Toc466548974"/>
            <w:bookmarkStart w:id="1845" w:name="_Toc466551137"/>
            <w:bookmarkStart w:id="1846" w:name="_Toc466551519"/>
            <w:bookmarkStart w:id="1847" w:name="_Toc466551822"/>
            <w:bookmarkStart w:id="1848" w:name="_Toc466552130"/>
            <w:bookmarkStart w:id="1849" w:name="_Toc466552433"/>
            <w:bookmarkStart w:id="1850" w:name="_Toc466552748"/>
            <w:bookmarkStart w:id="1851" w:name="_Toc466553052"/>
            <w:bookmarkStart w:id="1852" w:name="_Toc466373039"/>
            <w:bookmarkStart w:id="1853" w:name="_Toc466453455"/>
            <w:bookmarkStart w:id="1854" w:name="_Toc466538101"/>
            <w:bookmarkStart w:id="1855" w:name="_Toc466538387"/>
            <w:bookmarkStart w:id="1856" w:name="_Toc466538678"/>
            <w:bookmarkStart w:id="1857" w:name="_Toc466538969"/>
            <w:bookmarkStart w:id="1858" w:name="_Toc466539259"/>
            <w:bookmarkStart w:id="1859" w:name="_Toc466539551"/>
            <w:bookmarkStart w:id="1860" w:name="_Toc466539843"/>
            <w:bookmarkStart w:id="1861" w:name="_Toc466540140"/>
            <w:bookmarkStart w:id="1862" w:name="_Toc466540437"/>
            <w:bookmarkStart w:id="1863" w:name="_Toc466540727"/>
            <w:bookmarkStart w:id="1864" w:name="_Toc466541018"/>
            <w:bookmarkStart w:id="1865" w:name="_Toc466545612"/>
            <w:bookmarkStart w:id="1866" w:name="_Toc466548677"/>
            <w:bookmarkStart w:id="1867" w:name="_Toc466548975"/>
            <w:bookmarkStart w:id="1868" w:name="_Toc466551138"/>
            <w:bookmarkStart w:id="1869" w:name="_Toc466551520"/>
            <w:bookmarkStart w:id="1870" w:name="_Toc466551823"/>
            <w:bookmarkStart w:id="1871" w:name="_Toc466552131"/>
            <w:bookmarkStart w:id="1872" w:name="_Toc466552434"/>
            <w:bookmarkStart w:id="1873" w:name="_Toc466552749"/>
            <w:bookmarkStart w:id="1874" w:name="_Toc466553053"/>
            <w:bookmarkStart w:id="1875" w:name="page22"/>
            <w:bookmarkStart w:id="1876" w:name="page23"/>
            <w:bookmarkStart w:id="1877" w:name="page24"/>
            <w:bookmarkStart w:id="1878" w:name="page25"/>
            <w:bookmarkStart w:id="1879" w:name="page26"/>
            <w:bookmarkStart w:id="1880" w:name="page27"/>
            <w:bookmarkStart w:id="1881" w:name="page28"/>
            <w:bookmarkStart w:id="1882" w:name="_Toc466886948"/>
            <w:bookmarkStart w:id="1883" w:name="page29"/>
            <w:bookmarkStart w:id="1884" w:name="_Toc466373051"/>
            <w:bookmarkStart w:id="1885" w:name="_Toc466453467"/>
            <w:bookmarkStart w:id="1886" w:name="_Toc466538113"/>
            <w:bookmarkStart w:id="1887" w:name="_Toc466538399"/>
            <w:bookmarkStart w:id="1888" w:name="_Toc466538690"/>
            <w:bookmarkStart w:id="1889" w:name="_Toc466538981"/>
            <w:bookmarkStart w:id="1890" w:name="_Toc466539271"/>
            <w:bookmarkStart w:id="1891" w:name="_Toc466539563"/>
            <w:bookmarkStart w:id="1892" w:name="_Toc466539855"/>
            <w:bookmarkStart w:id="1893" w:name="_Toc466540152"/>
            <w:bookmarkStart w:id="1894" w:name="_Toc466540449"/>
            <w:bookmarkStart w:id="1895" w:name="_Toc466540739"/>
            <w:bookmarkStart w:id="1896" w:name="_Toc466541030"/>
            <w:bookmarkStart w:id="1897" w:name="_Toc466545624"/>
            <w:bookmarkStart w:id="1898" w:name="_Toc466548689"/>
            <w:bookmarkStart w:id="1899" w:name="_Toc466548987"/>
            <w:bookmarkStart w:id="1900" w:name="_Toc466551150"/>
            <w:bookmarkStart w:id="1901" w:name="_Toc466551532"/>
            <w:bookmarkStart w:id="1902" w:name="_Toc466551835"/>
            <w:bookmarkStart w:id="1903" w:name="_Toc466552143"/>
            <w:bookmarkStart w:id="1904" w:name="_Toc466552446"/>
            <w:bookmarkStart w:id="1905" w:name="_Toc466552761"/>
            <w:bookmarkStart w:id="1906" w:name="_Toc466553065"/>
            <w:bookmarkStart w:id="1907" w:name="_Toc466554992"/>
            <w:bookmarkStart w:id="1908" w:name="_Toc466555518"/>
            <w:bookmarkStart w:id="1909" w:name="_Toc466886950"/>
            <w:bookmarkStart w:id="1910" w:name="_Toc466373052"/>
            <w:bookmarkStart w:id="1911" w:name="_Toc466453468"/>
            <w:bookmarkStart w:id="1912" w:name="_Toc466538114"/>
            <w:bookmarkStart w:id="1913" w:name="_Toc466538400"/>
            <w:bookmarkStart w:id="1914" w:name="_Toc466538691"/>
            <w:bookmarkStart w:id="1915" w:name="_Toc466538982"/>
            <w:bookmarkStart w:id="1916" w:name="_Toc466539272"/>
            <w:bookmarkStart w:id="1917" w:name="_Toc466539564"/>
            <w:bookmarkStart w:id="1918" w:name="_Toc466539856"/>
            <w:bookmarkStart w:id="1919" w:name="_Toc466540153"/>
            <w:bookmarkStart w:id="1920" w:name="_Toc466540450"/>
            <w:bookmarkStart w:id="1921" w:name="_Toc466540740"/>
            <w:bookmarkStart w:id="1922" w:name="_Toc466541031"/>
            <w:bookmarkStart w:id="1923" w:name="_Toc466545625"/>
            <w:bookmarkStart w:id="1924" w:name="_Toc466548690"/>
            <w:bookmarkStart w:id="1925" w:name="_Toc466548988"/>
            <w:bookmarkStart w:id="1926" w:name="_Toc466551151"/>
            <w:bookmarkStart w:id="1927" w:name="_Toc466551533"/>
            <w:bookmarkStart w:id="1928" w:name="_Toc466551836"/>
            <w:bookmarkStart w:id="1929" w:name="_Toc466552144"/>
            <w:bookmarkStart w:id="1930" w:name="_Toc466552447"/>
            <w:bookmarkStart w:id="1931" w:name="_Toc466552762"/>
            <w:bookmarkStart w:id="1932" w:name="_Toc466553066"/>
            <w:bookmarkStart w:id="1933" w:name="_Toc466554993"/>
            <w:bookmarkStart w:id="1934" w:name="_Toc466555519"/>
            <w:bookmarkStart w:id="1935" w:name="_Toc466886951"/>
            <w:bookmarkStart w:id="1936" w:name="page30"/>
            <w:bookmarkStart w:id="1937" w:name="_Toc466373054"/>
            <w:bookmarkStart w:id="1938" w:name="_Toc466453470"/>
            <w:bookmarkStart w:id="1939" w:name="_Toc466538116"/>
            <w:bookmarkStart w:id="1940" w:name="_Toc466538402"/>
            <w:bookmarkStart w:id="1941" w:name="_Toc466538693"/>
            <w:bookmarkStart w:id="1942" w:name="_Toc466538984"/>
            <w:bookmarkStart w:id="1943" w:name="_Toc466539274"/>
            <w:bookmarkStart w:id="1944" w:name="_Toc466539566"/>
            <w:bookmarkStart w:id="1945" w:name="_Toc466539858"/>
            <w:bookmarkStart w:id="1946" w:name="_Toc466540155"/>
            <w:bookmarkStart w:id="1947" w:name="_Toc466540452"/>
            <w:bookmarkStart w:id="1948" w:name="_Toc466540742"/>
            <w:bookmarkStart w:id="1949" w:name="_Toc466541033"/>
            <w:bookmarkStart w:id="1950" w:name="_Toc466545627"/>
            <w:bookmarkStart w:id="1951" w:name="_Toc466548692"/>
            <w:bookmarkStart w:id="1952" w:name="_Toc466548990"/>
            <w:bookmarkStart w:id="1953" w:name="_Toc466551153"/>
            <w:bookmarkStart w:id="1954" w:name="_Toc466551535"/>
            <w:bookmarkStart w:id="1955" w:name="_Toc466551838"/>
            <w:bookmarkStart w:id="1956" w:name="_Toc466552146"/>
            <w:bookmarkStart w:id="1957" w:name="_Toc466552449"/>
            <w:bookmarkStart w:id="1958" w:name="_Toc466552764"/>
            <w:bookmarkStart w:id="1959" w:name="_Toc466553068"/>
            <w:bookmarkStart w:id="1960" w:name="_Toc466554995"/>
            <w:bookmarkStart w:id="1961" w:name="_Toc466555521"/>
            <w:bookmarkStart w:id="1962" w:name="_Toc466886953"/>
            <w:bookmarkStart w:id="1963" w:name="_Toc466373055"/>
            <w:bookmarkStart w:id="1964" w:name="_Toc466453471"/>
            <w:bookmarkStart w:id="1965" w:name="_Toc466538117"/>
            <w:bookmarkStart w:id="1966" w:name="_Toc466538403"/>
            <w:bookmarkStart w:id="1967" w:name="_Toc466538694"/>
            <w:bookmarkStart w:id="1968" w:name="_Toc466538985"/>
            <w:bookmarkStart w:id="1969" w:name="_Toc466539275"/>
            <w:bookmarkStart w:id="1970" w:name="_Toc466539567"/>
            <w:bookmarkStart w:id="1971" w:name="_Toc466539859"/>
            <w:bookmarkStart w:id="1972" w:name="_Toc466540156"/>
            <w:bookmarkStart w:id="1973" w:name="_Toc466540453"/>
            <w:bookmarkStart w:id="1974" w:name="_Toc466540743"/>
            <w:bookmarkStart w:id="1975" w:name="_Toc466541034"/>
            <w:bookmarkStart w:id="1976" w:name="_Toc466545628"/>
            <w:bookmarkStart w:id="1977" w:name="_Toc466548693"/>
            <w:bookmarkStart w:id="1978" w:name="_Toc466548991"/>
            <w:bookmarkStart w:id="1979" w:name="_Toc466551154"/>
            <w:bookmarkStart w:id="1980" w:name="_Toc466551536"/>
            <w:bookmarkStart w:id="1981" w:name="_Toc466551839"/>
            <w:bookmarkStart w:id="1982" w:name="_Toc466552147"/>
            <w:bookmarkStart w:id="1983" w:name="_Toc466552450"/>
            <w:bookmarkStart w:id="1984" w:name="_Toc466552765"/>
            <w:bookmarkStart w:id="1985" w:name="_Toc466553069"/>
            <w:bookmarkStart w:id="1986" w:name="_Toc466554996"/>
            <w:bookmarkStart w:id="1987" w:name="_Toc466555522"/>
            <w:bookmarkStart w:id="1988" w:name="_Toc466886954"/>
            <w:bookmarkStart w:id="1989" w:name="_Toc466373057"/>
            <w:bookmarkStart w:id="1990" w:name="_Toc466453473"/>
            <w:bookmarkStart w:id="1991" w:name="_Toc466538119"/>
            <w:bookmarkStart w:id="1992" w:name="_Toc466538405"/>
            <w:bookmarkStart w:id="1993" w:name="_Toc466538696"/>
            <w:bookmarkStart w:id="1994" w:name="_Toc466538987"/>
            <w:bookmarkStart w:id="1995" w:name="_Toc466539277"/>
            <w:bookmarkStart w:id="1996" w:name="_Toc466539569"/>
            <w:bookmarkStart w:id="1997" w:name="_Toc466539861"/>
            <w:bookmarkStart w:id="1998" w:name="_Toc466540158"/>
            <w:bookmarkStart w:id="1999" w:name="_Toc466540455"/>
            <w:bookmarkStart w:id="2000" w:name="_Toc466540745"/>
            <w:bookmarkStart w:id="2001" w:name="_Toc466541036"/>
            <w:bookmarkStart w:id="2002" w:name="_Toc466545630"/>
            <w:bookmarkStart w:id="2003" w:name="_Toc466548695"/>
            <w:bookmarkStart w:id="2004" w:name="_Toc466548993"/>
            <w:bookmarkStart w:id="2005" w:name="_Toc466551156"/>
            <w:bookmarkStart w:id="2006" w:name="_Toc466551538"/>
            <w:bookmarkStart w:id="2007" w:name="_Toc466551841"/>
            <w:bookmarkStart w:id="2008" w:name="_Toc466552149"/>
            <w:bookmarkStart w:id="2009" w:name="_Toc466552452"/>
            <w:bookmarkStart w:id="2010" w:name="_Toc466552767"/>
            <w:bookmarkStart w:id="2011" w:name="_Toc466553071"/>
            <w:bookmarkStart w:id="2012" w:name="_Toc466554998"/>
            <w:bookmarkStart w:id="2013" w:name="_Toc466555524"/>
            <w:bookmarkStart w:id="2014" w:name="_Toc466886956"/>
            <w:bookmarkStart w:id="2015" w:name="page31"/>
            <w:bookmarkStart w:id="2016" w:name="_Toc466886959"/>
            <w:bookmarkStart w:id="2017" w:name="_Toc466886960"/>
            <w:bookmarkStart w:id="2018" w:name="_Toc466886961"/>
            <w:bookmarkStart w:id="2019" w:name="_Toc466886962"/>
            <w:bookmarkStart w:id="2020" w:name="_Toc466886963"/>
            <w:bookmarkStart w:id="2021" w:name="_Toc466886964"/>
            <w:bookmarkStart w:id="2022" w:name="_Toc466886967"/>
            <w:bookmarkStart w:id="2023" w:name="_Toc466886969"/>
            <w:bookmarkStart w:id="2024" w:name="_Toc466373064"/>
            <w:bookmarkStart w:id="2025" w:name="_Toc466453480"/>
            <w:bookmarkStart w:id="2026" w:name="_Toc466538126"/>
            <w:bookmarkStart w:id="2027" w:name="_Toc466538412"/>
            <w:bookmarkStart w:id="2028" w:name="_Toc466538703"/>
            <w:bookmarkStart w:id="2029" w:name="_Toc466538994"/>
            <w:bookmarkStart w:id="2030" w:name="_Toc466539284"/>
            <w:bookmarkStart w:id="2031" w:name="_Toc466539576"/>
            <w:bookmarkStart w:id="2032" w:name="_Toc466539868"/>
            <w:bookmarkStart w:id="2033" w:name="_Toc466540165"/>
            <w:bookmarkStart w:id="2034" w:name="_Toc466540462"/>
            <w:bookmarkStart w:id="2035" w:name="_Toc466540752"/>
            <w:bookmarkStart w:id="2036" w:name="_Toc466541043"/>
            <w:bookmarkStart w:id="2037" w:name="_Toc466545637"/>
            <w:bookmarkStart w:id="2038" w:name="_Toc466548702"/>
            <w:bookmarkStart w:id="2039" w:name="_Toc466549000"/>
            <w:bookmarkStart w:id="2040" w:name="_Toc466551163"/>
            <w:bookmarkStart w:id="2041" w:name="_Toc466551545"/>
            <w:bookmarkStart w:id="2042" w:name="_Toc466551848"/>
            <w:bookmarkStart w:id="2043" w:name="_Toc466552156"/>
            <w:bookmarkStart w:id="2044" w:name="_Toc466552459"/>
            <w:bookmarkStart w:id="2045" w:name="_Toc466552774"/>
            <w:bookmarkStart w:id="2046" w:name="_Toc466553078"/>
            <w:bookmarkStart w:id="2047" w:name="_Toc466555005"/>
            <w:bookmarkStart w:id="2048" w:name="_Toc466555531"/>
            <w:bookmarkStart w:id="2049" w:name="_Toc466886971"/>
            <w:bookmarkStart w:id="2050" w:name="page33"/>
            <w:bookmarkStart w:id="2051" w:name="_Toc466886973"/>
            <w:bookmarkStart w:id="2052" w:name="_Toc466373066"/>
            <w:bookmarkStart w:id="2053" w:name="_Toc466453482"/>
            <w:bookmarkStart w:id="2054" w:name="_Toc466538128"/>
            <w:bookmarkStart w:id="2055" w:name="_Toc466538414"/>
            <w:bookmarkStart w:id="2056" w:name="_Toc466538705"/>
            <w:bookmarkStart w:id="2057" w:name="_Toc466538996"/>
            <w:bookmarkStart w:id="2058" w:name="_Toc466539286"/>
            <w:bookmarkStart w:id="2059" w:name="_Toc466539578"/>
            <w:bookmarkStart w:id="2060" w:name="_Toc466539870"/>
            <w:bookmarkStart w:id="2061" w:name="_Toc466540167"/>
            <w:bookmarkStart w:id="2062" w:name="_Toc466540464"/>
            <w:bookmarkStart w:id="2063" w:name="_Toc466540754"/>
            <w:bookmarkStart w:id="2064" w:name="_Toc466541045"/>
            <w:bookmarkStart w:id="2065" w:name="_Toc466545639"/>
            <w:bookmarkStart w:id="2066" w:name="_Toc466548704"/>
            <w:bookmarkStart w:id="2067" w:name="_Toc466549002"/>
            <w:bookmarkStart w:id="2068" w:name="_Toc466551165"/>
            <w:bookmarkStart w:id="2069" w:name="_Toc466551547"/>
            <w:bookmarkStart w:id="2070" w:name="_Toc466551850"/>
            <w:bookmarkStart w:id="2071" w:name="_Toc466552158"/>
            <w:bookmarkStart w:id="2072" w:name="_Toc466552461"/>
            <w:bookmarkStart w:id="2073" w:name="_Toc466552776"/>
            <w:bookmarkStart w:id="2074" w:name="_Toc466553080"/>
            <w:bookmarkStart w:id="2075" w:name="_Toc466555007"/>
            <w:bookmarkStart w:id="2076" w:name="_Toc466555533"/>
            <w:bookmarkStart w:id="2077" w:name="_Toc466886974"/>
            <w:bookmarkStart w:id="2078" w:name="_Toc466373068"/>
            <w:bookmarkStart w:id="2079" w:name="_Toc466453484"/>
            <w:bookmarkStart w:id="2080" w:name="_Toc466538130"/>
            <w:bookmarkStart w:id="2081" w:name="_Toc466538416"/>
            <w:bookmarkStart w:id="2082" w:name="_Toc466538707"/>
            <w:bookmarkStart w:id="2083" w:name="_Toc466538998"/>
            <w:bookmarkStart w:id="2084" w:name="_Toc466539288"/>
            <w:bookmarkStart w:id="2085" w:name="_Toc466539580"/>
            <w:bookmarkStart w:id="2086" w:name="_Toc466539872"/>
            <w:bookmarkStart w:id="2087" w:name="_Toc466540169"/>
            <w:bookmarkStart w:id="2088" w:name="_Toc466540466"/>
            <w:bookmarkStart w:id="2089" w:name="_Toc466540756"/>
            <w:bookmarkStart w:id="2090" w:name="_Toc466541047"/>
            <w:bookmarkStart w:id="2091" w:name="_Toc466545641"/>
            <w:bookmarkStart w:id="2092" w:name="_Toc466548706"/>
            <w:bookmarkStart w:id="2093" w:name="_Toc466549004"/>
            <w:bookmarkStart w:id="2094" w:name="_Toc466551167"/>
            <w:bookmarkStart w:id="2095" w:name="_Toc466551549"/>
            <w:bookmarkStart w:id="2096" w:name="_Toc466551852"/>
            <w:bookmarkStart w:id="2097" w:name="_Toc466552160"/>
            <w:bookmarkStart w:id="2098" w:name="_Toc466552463"/>
            <w:bookmarkStart w:id="2099" w:name="_Toc466552778"/>
            <w:bookmarkStart w:id="2100" w:name="_Toc466553082"/>
            <w:bookmarkStart w:id="2101" w:name="_Toc466555009"/>
            <w:bookmarkStart w:id="2102" w:name="_Toc466555535"/>
            <w:bookmarkStart w:id="2103" w:name="_Toc466886976"/>
            <w:bookmarkStart w:id="2104" w:name="_Toc466373070"/>
            <w:bookmarkStart w:id="2105" w:name="_Toc466453486"/>
            <w:bookmarkStart w:id="2106" w:name="_Toc466538132"/>
            <w:bookmarkStart w:id="2107" w:name="_Toc466538418"/>
            <w:bookmarkStart w:id="2108" w:name="_Toc466538709"/>
            <w:bookmarkStart w:id="2109" w:name="_Toc466539000"/>
            <w:bookmarkStart w:id="2110" w:name="_Toc466539290"/>
            <w:bookmarkStart w:id="2111" w:name="_Toc466539582"/>
            <w:bookmarkStart w:id="2112" w:name="_Toc466539874"/>
            <w:bookmarkStart w:id="2113" w:name="_Toc466540171"/>
            <w:bookmarkStart w:id="2114" w:name="_Toc466540468"/>
            <w:bookmarkStart w:id="2115" w:name="_Toc466540758"/>
            <w:bookmarkStart w:id="2116" w:name="_Toc466541049"/>
            <w:bookmarkStart w:id="2117" w:name="_Toc466545643"/>
            <w:bookmarkStart w:id="2118" w:name="_Toc466548708"/>
            <w:bookmarkStart w:id="2119" w:name="_Toc466549006"/>
            <w:bookmarkStart w:id="2120" w:name="_Toc466551169"/>
            <w:bookmarkStart w:id="2121" w:name="_Toc466551551"/>
            <w:bookmarkStart w:id="2122" w:name="_Toc466551854"/>
            <w:bookmarkStart w:id="2123" w:name="_Toc466552162"/>
            <w:bookmarkStart w:id="2124" w:name="_Toc466552465"/>
            <w:bookmarkStart w:id="2125" w:name="_Toc466552780"/>
            <w:bookmarkStart w:id="2126" w:name="_Toc466553084"/>
            <w:bookmarkStart w:id="2127" w:name="_Toc466555011"/>
            <w:bookmarkStart w:id="2128" w:name="_Toc466555537"/>
            <w:bookmarkStart w:id="2129" w:name="_Toc466886978"/>
            <w:bookmarkStart w:id="2130" w:name="page34"/>
            <w:bookmarkStart w:id="2131" w:name="page35"/>
            <w:bookmarkStart w:id="2132" w:name="page36"/>
            <w:bookmarkStart w:id="2133" w:name="_Toc466373073"/>
            <w:bookmarkStart w:id="2134" w:name="_Toc466453489"/>
            <w:bookmarkStart w:id="2135" w:name="_Toc466538135"/>
            <w:bookmarkStart w:id="2136" w:name="_Toc466538421"/>
            <w:bookmarkStart w:id="2137" w:name="_Toc466538712"/>
            <w:bookmarkStart w:id="2138" w:name="_Toc466539003"/>
            <w:bookmarkStart w:id="2139" w:name="_Toc466539293"/>
            <w:bookmarkStart w:id="2140" w:name="_Toc466539585"/>
            <w:bookmarkStart w:id="2141" w:name="_Toc466539877"/>
            <w:bookmarkStart w:id="2142" w:name="_Toc466540174"/>
            <w:bookmarkStart w:id="2143" w:name="_Toc466540471"/>
            <w:bookmarkStart w:id="2144" w:name="_Toc466540761"/>
            <w:bookmarkStart w:id="2145" w:name="_Toc466541052"/>
            <w:bookmarkStart w:id="2146" w:name="_Toc466545646"/>
            <w:bookmarkStart w:id="2147" w:name="_Toc466548711"/>
            <w:bookmarkStart w:id="2148" w:name="_Toc466549009"/>
            <w:bookmarkStart w:id="2149" w:name="_Toc466551172"/>
            <w:bookmarkStart w:id="2150" w:name="_Toc466551554"/>
            <w:bookmarkStart w:id="2151" w:name="_Toc466551857"/>
            <w:bookmarkStart w:id="2152" w:name="_Toc466552165"/>
            <w:bookmarkStart w:id="2153" w:name="_Toc466552468"/>
            <w:bookmarkStart w:id="2154" w:name="_Toc466552783"/>
            <w:bookmarkStart w:id="2155" w:name="_Toc466553087"/>
            <w:bookmarkStart w:id="2156" w:name="_Toc466555014"/>
            <w:bookmarkStart w:id="2157" w:name="_Toc466555540"/>
            <w:bookmarkStart w:id="2158" w:name="_Toc466886981"/>
            <w:bookmarkStart w:id="2159" w:name="page37"/>
            <w:bookmarkStart w:id="2160" w:name="_Toc466548713"/>
            <w:bookmarkStart w:id="2161" w:name="_Toc466549011"/>
            <w:bookmarkStart w:id="2162" w:name="_Toc466551174"/>
            <w:bookmarkStart w:id="2163" w:name="_Toc466551556"/>
            <w:bookmarkStart w:id="2164" w:name="_Toc466551859"/>
            <w:bookmarkStart w:id="2165" w:name="_Toc466552167"/>
            <w:bookmarkStart w:id="2166" w:name="_Toc466552470"/>
            <w:bookmarkStart w:id="2167" w:name="_Toc466552785"/>
            <w:bookmarkStart w:id="2168" w:name="_Toc466553089"/>
            <w:bookmarkStart w:id="2169" w:name="_Toc466555016"/>
            <w:bookmarkStart w:id="2170" w:name="_Toc466555542"/>
            <w:bookmarkStart w:id="2171" w:name="_Toc466886983"/>
            <w:bookmarkStart w:id="2172" w:name="_Toc466548714"/>
            <w:bookmarkStart w:id="2173" w:name="_Toc466549012"/>
            <w:bookmarkStart w:id="2174" w:name="_Toc466551175"/>
            <w:bookmarkStart w:id="2175" w:name="_Toc466551557"/>
            <w:bookmarkStart w:id="2176" w:name="_Toc466551860"/>
            <w:bookmarkStart w:id="2177" w:name="_Toc466552168"/>
            <w:bookmarkStart w:id="2178" w:name="_Toc466552471"/>
            <w:bookmarkStart w:id="2179" w:name="_Toc466552786"/>
            <w:bookmarkStart w:id="2180" w:name="_Toc466553090"/>
            <w:bookmarkStart w:id="2181" w:name="_Toc466555017"/>
            <w:bookmarkStart w:id="2182" w:name="_Toc466555543"/>
            <w:bookmarkStart w:id="2183" w:name="_Toc466886984"/>
            <w:bookmarkStart w:id="2184" w:name="page38"/>
            <w:bookmarkStart w:id="2185" w:name="_Toc466373078"/>
            <w:bookmarkStart w:id="2186" w:name="_Toc466453494"/>
            <w:bookmarkStart w:id="2187" w:name="_Toc466538140"/>
            <w:bookmarkStart w:id="2188" w:name="_Toc466538426"/>
            <w:bookmarkStart w:id="2189" w:name="_Toc466538717"/>
            <w:bookmarkStart w:id="2190" w:name="_Toc466539008"/>
            <w:bookmarkStart w:id="2191" w:name="_Toc466539298"/>
            <w:bookmarkStart w:id="2192" w:name="_Toc466539590"/>
            <w:bookmarkStart w:id="2193" w:name="_Toc466539882"/>
            <w:bookmarkStart w:id="2194" w:name="_Toc466540179"/>
            <w:bookmarkStart w:id="2195" w:name="_Toc466540476"/>
            <w:bookmarkStart w:id="2196" w:name="_Toc466540766"/>
            <w:bookmarkStart w:id="2197" w:name="_Toc466541057"/>
            <w:bookmarkStart w:id="2198" w:name="_Toc466545651"/>
            <w:bookmarkStart w:id="2199" w:name="_Toc466548718"/>
            <w:bookmarkStart w:id="2200" w:name="_Toc466549016"/>
            <w:bookmarkStart w:id="2201" w:name="_Toc466551179"/>
            <w:bookmarkStart w:id="2202" w:name="_Toc466551561"/>
            <w:bookmarkStart w:id="2203" w:name="_Toc466551864"/>
            <w:bookmarkStart w:id="2204" w:name="_Toc466552172"/>
            <w:bookmarkStart w:id="2205" w:name="_Toc466552475"/>
            <w:bookmarkStart w:id="2206" w:name="_Toc466552790"/>
            <w:bookmarkStart w:id="2207" w:name="_Toc466553094"/>
            <w:bookmarkStart w:id="2208" w:name="_Toc466555021"/>
            <w:bookmarkStart w:id="2209" w:name="_Toc466555547"/>
            <w:bookmarkStart w:id="2210" w:name="_Toc466886988"/>
            <w:bookmarkStart w:id="2211" w:name="_Toc466373079"/>
            <w:bookmarkStart w:id="2212" w:name="_Toc466453495"/>
            <w:bookmarkStart w:id="2213" w:name="_Toc466538141"/>
            <w:bookmarkStart w:id="2214" w:name="_Toc466538427"/>
            <w:bookmarkStart w:id="2215" w:name="_Toc466538718"/>
            <w:bookmarkStart w:id="2216" w:name="_Toc466539009"/>
            <w:bookmarkStart w:id="2217" w:name="_Toc466539299"/>
            <w:bookmarkStart w:id="2218" w:name="_Toc466539591"/>
            <w:bookmarkStart w:id="2219" w:name="_Toc466539883"/>
            <w:bookmarkStart w:id="2220" w:name="_Toc466540180"/>
            <w:bookmarkStart w:id="2221" w:name="_Toc466540477"/>
            <w:bookmarkStart w:id="2222" w:name="_Toc466540767"/>
            <w:bookmarkStart w:id="2223" w:name="_Toc466541058"/>
            <w:bookmarkStart w:id="2224" w:name="_Toc466545652"/>
            <w:bookmarkStart w:id="2225" w:name="_Toc466548719"/>
            <w:bookmarkStart w:id="2226" w:name="_Toc466549017"/>
            <w:bookmarkStart w:id="2227" w:name="_Toc466551180"/>
            <w:bookmarkStart w:id="2228" w:name="_Toc466551562"/>
            <w:bookmarkStart w:id="2229" w:name="_Toc466551865"/>
            <w:bookmarkStart w:id="2230" w:name="_Toc466552173"/>
            <w:bookmarkStart w:id="2231" w:name="_Toc466552476"/>
            <w:bookmarkStart w:id="2232" w:name="_Toc466552791"/>
            <w:bookmarkStart w:id="2233" w:name="_Toc466553095"/>
            <w:bookmarkStart w:id="2234" w:name="_Toc466555022"/>
            <w:bookmarkStart w:id="2235" w:name="_Toc466555548"/>
            <w:bookmarkStart w:id="2236" w:name="_Toc466886989"/>
            <w:bookmarkStart w:id="2237" w:name="_Toc466373080"/>
            <w:bookmarkStart w:id="2238" w:name="_Toc466453496"/>
            <w:bookmarkStart w:id="2239" w:name="_Toc466538142"/>
            <w:bookmarkStart w:id="2240" w:name="_Toc466538428"/>
            <w:bookmarkStart w:id="2241" w:name="_Toc466538719"/>
            <w:bookmarkStart w:id="2242" w:name="_Toc466539010"/>
            <w:bookmarkStart w:id="2243" w:name="_Toc466539300"/>
            <w:bookmarkStart w:id="2244" w:name="_Toc466539592"/>
            <w:bookmarkStart w:id="2245" w:name="_Toc466539884"/>
            <w:bookmarkStart w:id="2246" w:name="_Toc466540181"/>
            <w:bookmarkStart w:id="2247" w:name="_Toc466540478"/>
            <w:bookmarkStart w:id="2248" w:name="_Toc466540768"/>
            <w:bookmarkStart w:id="2249" w:name="_Toc466541059"/>
            <w:bookmarkStart w:id="2250" w:name="_Toc466545653"/>
            <w:bookmarkStart w:id="2251" w:name="_Toc466548720"/>
            <w:bookmarkStart w:id="2252" w:name="_Toc466549018"/>
            <w:bookmarkStart w:id="2253" w:name="_Toc466551181"/>
            <w:bookmarkStart w:id="2254" w:name="_Toc466551563"/>
            <w:bookmarkStart w:id="2255" w:name="_Toc466551866"/>
            <w:bookmarkStart w:id="2256" w:name="_Toc466552174"/>
            <w:bookmarkStart w:id="2257" w:name="_Toc466552477"/>
            <w:bookmarkStart w:id="2258" w:name="_Toc466552792"/>
            <w:bookmarkStart w:id="2259" w:name="_Toc466553096"/>
            <w:bookmarkStart w:id="2260" w:name="_Toc466555023"/>
            <w:bookmarkStart w:id="2261" w:name="_Toc466555549"/>
            <w:bookmarkStart w:id="2262" w:name="_Toc466886990"/>
            <w:bookmarkStart w:id="2263" w:name="_Toc466373081"/>
            <w:bookmarkStart w:id="2264" w:name="_Toc466453497"/>
            <w:bookmarkStart w:id="2265" w:name="_Toc466538143"/>
            <w:bookmarkStart w:id="2266" w:name="_Toc466538429"/>
            <w:bookmarkStart w:id="2267" w:name="_Toc466538720"/>
            <w:bookmarkStart w:id="2268" w:name="_Toc466539011"/>
            <w:bookmarkStart w:id="2269" w:name="_Toc466539301"/>
            <w:bookmarkStart w:id="2270" w:name="_Toc466539593"/>
            <w:bookmarkStart w:id="2271" w:name="_Toc466539885"/>
            <w:bookmarkStart w:id="2272" w:name="_Toc466540182"/>
            <w:bookmarkStart w:id="2273" w:name="_Toc466540479"/>
            <w:bookmarkStart w:id="2274" w:name="_Toc466540769"/>
            <w:bookmarkStart w:id="2275" w:name="_Toc466541060"/>
            <w:bookmarkStart w:id="2276" w:name="_Toc466545654"/>
            <w:bookmarkStart w:id="2277" w:name="_Toc466548721"/>
            <w:bookmarkStart w:id="2278" w:name="_Toc466549019"/>
            <w:bookmarkStart w:id="2279" w:name="_Toc466551182"/>
            <w:bookmarkStart w:id="2280" w:name="_Toc466551564"/>
            <w:bookmarkStart w:id="2281" w:name="_Toc466551867"/>
            <w:bookmarkStart w:id="2282" w:name="_Toc466552175"/>
            <w:bookmarkStart w:id="2283" w:name="_Toc466552478"/>
            <w:bookmarkStart w:id="2284" w:name="_Toc466552793"/>
            <w:bookmarkStart w:id="2285" w:name="_Toc466553097"/>
            <w:bookmarkStart w:id="2286" w:name="_Toc466555024"/>
            <w:bookmarkStart w:id="2287" w:name="_Toc466555550"/>
            <w:bookmarkStart w:id="2288" w:name="_Toc466886991"/>
            <w:bookmarkStart w:id="2289" w:name="_Toc466373082"/>
            <w:bookmarkStart w:id="2290" w:name="_Toc466453498"/>
            <w:bookmarkStart w:id="2291" w:name="_Toc466538144"/>
            <w:bookmarkStart w:id="2292" w:name="_Toc466538430"/>
            <w:bookmarkStart w:id="2293" w:name="_Toc466538721"/>
            <w:bookmarkStart w:id="2294" w:name="_Toc466539012"/>
            <w:bookmarkStart w:id="2295" w:name="_Toc466539302"/>
            <w:bookmarkStart w:id="2296" w:name="_Toc466539594"/>
            <w:bookmarkStart w:id="2297" w:name="_Toc466539886"/>
            <w:bookmarkStart w:id="2298" w:name="_Toc466540183"/>
            <w:bookmarkStart w:id="2299" w:name="_Toc466540480"/>
            <w:bookmarkStart w:id="2300" w:name="_Toc466540770"/>
            <w:bookmarkStart w:id="2301" w:name="_Toc466541061"/>
            <w:bookmarkStart w:id="2302" w:name="_Toc466545655"/>
            <w:bookmarkStart w:id="2303" w:name="_Toc466548722"/>
            <w:bookmarkStart w:id="2304" w:name="_Toc466549020"/>
            <w:bookmarkStart w:id="2305" w:name="_Toc466551183"/>
            <w:bookmarkStart w:id="2306" w:name="_Toc466551565"/>
            <w:bookmarkStart w:id="2307" w:name="_Toc466551868"/>
            <w:bookmarkStart w:id="2308" w:name="_Toc466552176"/>
            <w:bookmarkStart w:id="2309" w:name="_Toc466552479"/>
            <w:bookmarkStart w:id="2310" w:name="_Toc466552794"/>
            <w:bookmarkStart w:id="2311" w:name="_Toc466553098"/>
            <w:bookmarkStart w:id="2312" w:name="_Toc466555025"/>
            <w:bookmarkStart w:id="2313" w:name="_Toc466555551"/>
            <w:bookmarkStart w:id="2314" w:name="_Toc466886992"/>
            <w:bookmarkStart w:id="2315" w:name="_Toc466373083"/>
            <w:bookmarkStart w:id="2316" w:name="_Toc466453499"/>
            <w:bookmarkStart w:id="2317" w:name="_Toc466538145"/>
            <w:bookmarkStart w:id="2318" w:name="_Toc466538431"/>
            <w:bookmarkStart w:id="2319" w:name="_Toc466538722"/>
            <w:bookmarkStart w:id="2320" w:name="_Toc466539013"/>
            <w:bookmarkStart w:id="2321" w:name="_Toc466539303"/>
            <w:bookmarkStart w:id="2322" w:name="_Toc466539595"/>
            <w:bookmarkStart w:id="2323" w:name="_Toc466539887"/>
            <w:bookmarkStart w:id="2324" w:name="_Toc466540184"/>
            <w:bookmarkStart w:id="2325" w:name="_Toc466540481"/>
            <w:bookmarkStart w:id="2326" w:name="_Toc466540771"/>
            <w:bookmarkStart w:id="2327" w:name="_Toc466541062"/>
            <w:bookmarkStart w:id="2328" w:name="_Toc466545656"/>
            <w:bookmarkStart w:id="2329" w:name="_Toc466548723"/>
            <w:bookmarkStart w:id="2330" w:name="_Toc466549021"/>
            <w:bookmarkStart w:id="2331" w:name="_Toc466551184"/>
            <w:bookmarkStart w:id="2332" w:name="_Toc466551566"/>
            <w:bookmarkStart w:id="2333" w:name="_Toc466551869"/>
            <w:bookmarkStart w:id="2334" w:name="_Toc466552177"/>
            <w:bookmarkStart w:id="2335" w:name="_Toc466552480"/>
            <w:bookmarkStart w:id="2336" w:name="_Toc466552795"/>
            <w:bookmarkStart w:id="2337" w:name="_Toc466553099"/>
            <w:bookmarkStart w:id="2338" w:name="_Toc466555026"/>
            <w:bookmarkStart w:id="2339" w:name="_Toc466555552"/>
            <w:bookmarkStart w:id="2340" w:name="_Toc466886993"/>
            <w:bookmarkStart w:id="2341" w:name="_Toc466373084"/>
            <w:bookmarkStart w:id="2342" w:name="_Toc466453500"/>
            <w:bookmarkStart w:id="2343" w:name="_Toc466538146"/>
            <w:bookmarkStart w:id="2344" w:name="_Toc466538432"/>
            <w:bookmarkStart w:id="2345" w:name="_Toc466538723"/>
            <w:bookmarkStart w:id="2346" w:name="_Toc466539014"/>
            <w:bookmarkStart w:id="2347" w:name="_Toc466539304"/>
            <w:bookmarkStart w:id="2348" w:name="_Toc466539596"/>
            <w:bookmarkStart w:id="2349" w:name="_Toc466539888"/>
            <w:bookmarkStart w:id="2350" w:name="_Toc466540185"/>
            <w:bookmarkStart w:id="2351" w:name="_Toc466540482"/>
            <w:bookmarkStart w:id="2352" w:name="_Toc466540772"/>
            <w:bookmarkStart w:id="2353" w:name="_Toc466541063"/>
            <w:bookmarkStart w:id="2354" w:name="_Toc466545657"/>
            <w:bookmarkStart w:id="2355" w:name="_Toc466548724"/>
            <w:bookmarkStart w:id="2356" w:name="_Toc466549022"/>
            <w:bookmarkStart w:id="2357" w:name="_Toc466551185"/>
            <w:bookmarkStart w:id="2358" w:name="_Toc466551567"/>
            <w:bookmarkStart w:id="2359" w:name="_Toc466551870"/>
            <w:bookmarkStart w:id="2360" w:name="_Toc466552178"/>
            <w:bookmarkStart w:id="2361" w:name="_Toc466552481"/>
            <w:bookmarkStart w:id="2362" w:name="_Toc466552796"/>
            <w:bookmarkStart w:id="2363" w:name="_Toc466553100"/>
            <w:bookmarkStart w:id="2364" w:name="_Toc466555027"/>
            <w:bookmarkStart w:id="2365" w:name="_Toc466555553"/>
            <w:bookmarkStart w:id="2366" w:name="_Toc466886994"/>
            <w:bookmarkStart w:id="2367" w:name="_Toc466373085"/>
            <w:bookmarkStart w:id="2368" w:name="_Toc466453501"/>
            <w:bookmarkStart w:id="2369" w:name="_Toc466538147"/>
            <w:bookmarkStart w:id="2370" w:name="_Toc466538433"/>
            <w:bookmarkStart w:id="2371" w:name="_Toc466538724"/>
            <w:bookmarkStart w:id="2372" w:name="_Toc466539015"/>
            <w:bookmarkStart w:id="2373" w:name="_Toc466539305"/>
            <w:bookmarkStart w:id="2374" w:name="_Toc466539597"/>
            <w:bookmarkStart w:id="2375" w:name="_Toc466539889"/>
            <w:bookmarkStart w:id="2376" w:name="_Toc466540186"/>
            <w:bookmarkStart w:id="2377" w:name="_Toc466540483"/>
            <w:bookmarkStart w:id="2378" w:name="_Toc466540773"/>
            <w:bookmarkStart w:id="2379" w:name="_Toc466541064"/>
            <w:bookmarkStart w:id="2380" w:name="_Toc466545658"/>
            <w:bookmarkStart w:id="2381" w:name="_Toc466548725"/>
            <w:bookmarkStart w:id="2382" w:name="_Toc466549023"/>
            <w:bookmarkStart w:id="2383" w:name="_Toc466551186"/>
            <w:bookmarkStart w:id="2384" w:name="_Toc466551568"/>
            <w:bookmarkStart w:id="2385" w:name="_Toc466551871"/>
            <w:bookmarkStart w:id="2386" w:name="_Toc466552179"/>
            <w:bookmarkStart w:id="2387" w:name="_Toc466552482"/>
            <w:bookmarkStart w:id="2388" w:name="_Toc466552797"/>
            <w:bookmarkStart w:id="2389" w:name="_Toc466553101"/>
            <w:bookmarkStart w:id="2390" w:name="_Toc466555028"/>
            <w:bookmarkStart w:id="2391" w:name="_Toc466555554"/>
            <w:bookmarkStart w:id="2392" w:name="_Toc466886995"/>
            <w:bookmarkStart w:id="2393" w:name="_Toc466373086"/>
            <w:bookmarkStart w:id="2394" w:name="_Toc466453502"/>
            <w:bookmarkStart w:id="2395" w:name="_Toc466538148"/>
            <w:bookmarkStart w:id="2396" w:name="_Toc466538434"/>
            <w:bookmarkStart w:id="2397" w:name="_Toc466538725"/>
            <w:bookmarkStart w:id="2398" w:name="_Toc466539016"/>
            <w:bookmarkStart w:id="2399" w:name="_Toc466539306"/>
            <w:bookmarkStart w:id="2400" w:name="_Toc466539598"/>
            <w:bookmarkStart w:id="2401" w:name="_Toc466539890"/>
            <w:bookmarkStart w:id="2402" w:name="_Toc466540187"/>
            <w:bookmarkStart w:id="2403" w:name="_Toc466540484"/>
            <w:bookmarkStart w:id="2404" w:name="_Toc466540774"/>
            <w:bookmarkStart w:id="2405" w:name="_Toc466541065"/>
            <w:bookmarkStart w:id="2406" w:name="_Toc466545659"/>
            <w:bookmarkStart w:id="2407" w:name="_Toc466548726"/>
            <w:bookmarkStart w:id="2408" w:name="_Toc466549024"/>
            <w:bookmarkStart w:id="2409" w:name="_Toc466551187"/>
            <w:bookmarkStart w:id="2410" w:name="_Toc466551569"/>
            <w:bookmarkStart w:id="2411" w:name="_Toc466551872"/>
            <w:bookmarkStart w:id="2412" w:name="_Toc466552180"/>
            <w:bookmarkStart w:id="2413" w:name="_Toc466552483"/>
            <w:bookmarkStart w:id="2414" w:name="_Toc466552798"/>
            <w:bookmarkStart w:id="2415" w:name="_Toc466553102"/>
            <w:bookmarkStart w:id="2416" w:name="_Toc466555029"/>
            <w:bookmarkStart w:id="2417" w:name="_Toc466555555"/>
            <w:bookmarkStart w:id="2418" w:name="_Toc466886996"/>
            <w:bookmarkStart w:id="2419" w:name="_Toc466373087"/>
            <w:bookmarkStart w:id="2420" w:name="_Toc466453503"/>
            <w:bookmarkStart w:id="2421" w:name="_Toc466538149"/>
            <w:bookmarkStart w:id="2422" w:name="_Toc466538435"/>
            <w:bookmarkStart w:id="2423" w:name="_Toc466538726"/>
            <w:bookmarkStart w:id="2424" w:name="_Toc466539017"/>
            <w:bookmarkStart w:id="2425" w:name="_Toc466539307"/>
            <w:bookmarkStart w:id="2426" w:name="_Toc466539599"/>
            <w:bookmarkStart w:id="2427" w:name="_Toc466539891"/>
            <w:bookmarkStart w:id="2428" w:name="_Toc466540188"/>
            <w:bookmarkStart w:id="2429" w:name="_Toc466540485"/>
            <w:bookmarkStart w:id="2430" w:name="_Toc466540775"/>
            <w:bookmarkStart w:id="2431" w:name="_Toc466541066"/>
            <w:bookmarkStart w:id="2432" w:name="_Toc466545660"/>
            <w:bookmarkStart w:id="2433" w:name="_Toc466548727"/>
            <w:bookmarkStart w:id="2434" w:name="_Toc466549025"/>
            <w:bookmarkStart w:id="2435" w:name="_Toc466551188"/>
            <w:bookmarkStart w:id="2436" w:name="_Toc466551570"/>
            <w:bookmarkStart w:id="2437" w:name="_Toc466551873"/>
            <w:bookmarkStart w:id="2438" w:name="_Toc466552181"/>
            <w:bookmarkStart w:id="2439" w:name="_Toc466552484"/>
            <w:bookmarkStart w:id="2440" w:name="_Toc466552799"/>
            <w:bookmarkStart w:id="2441" w:name="_Toc466553103"/>
            <w:bookmarkStart w:id="2442" w:name="_Toc466555030"/>
            <w:bookmarkStart w:id="2443" w:name="_Toc466555556"/>
            <w:bookmarkStart w:id="2444" w:name="_Toc466886997"/>
            <w:bookmarkStart w:id="2445" w:name="_Toc466373088"/>
            <w:bookmarkStart w:id="2446" w:name="_Toc466453504"/>
            <w:bookmarkStart w:id="2447" w:name="_Toc466538150"/>
            <w:bookmarkStart w:id="2448" w:name="_Toc466538436"/>
            <w:bookmarkStart w:id="2449" w:name="_Toc466538727"/>
            <w:bookmarkStart w:id="2450" w:name="_Toc466539018"/>
            <w:bookmarkStart w:id="2451" w:name="_Toc466539308"/>
            <w:bookmarkStart w:id="2452" w:name="_Toc466539600"/>
            <w:bookmarkStart w:id="2453" w:name="_Toc466539892"/>
            <w:bookmarkStart w:id="2454" w:name="_Toc466540189"/>
            <w:bookmarkStart w:id="2455" w:name="_Toc466540486"/>
            <w:bookmarkStart w:id="2456" w:name="_Toc466540776"/>
            <w:bookmarkStart w:id="2457" w:name="_Toc466541067"/>
            <w:bookmarkStart w:id="2458" w:name="_Toc466545661"/>
            <w:bookmarkStart w:id="2459" w:name="_Toc466548728"/>
            <w:bookmarkStart w:id="2460" w:name="_Toc466549026"/>
            <w:bookmarkStart w:id="2461" w:name="_Toc466551189"/>
            <w:bookmarkStart w:id="2462" w:name="_Toc466551571"/>
            <w:bookmarkStart w:id="2463" w:name="_Toc466551874"/>
            <w:bookmarkStart w:id="2464" w:name="_Toc466552182"/>
            <w:bookmarkStart w:id="2465" w:name="_Toc466552485"/>
            <w:bookmarkStart w:id="2466" w:name="_Toc466552800"/>
            <w:bookmarkStart w:id="2467" w:name="_Toc466553104"/>
            <w:bookmarkStart w:id="2468" w:name="_Toc466555031"/>
            <w:bookmarkStart w:id="2469" w:name="_Toc466555557"/>
            <w:bookmarkStart w:id="2470" w:name="_Toc466886998"/>
            <w:bookmarkStart w:id="2471" w:name="_Toc466548731"/>
            <w:bookmarkStart w:id="2472" w:name="_Toc466549029"/>
            <w:bookmarkStart w:id="2473" w:name="_Toc466551192"/>
            <w:bookmarkStart w:id="2474" w:name="_Toc466551574"/>
            <w:bookmarkStart w:id="2475" w:name="_Toc466551877"/>
            <w:bookmarkStart w:id="2476" w:name="_Toc466552185"/>
            <w:bookmarkStart w:id="2477" w:name="_Toc466552488"/>
            <w:bookmarkStart w:id="2478" w:name="_Toc466552803"/>
            <w:bookmarkStart w:id="2479" w:name="_Toc466553107"/>
            <w:bookmarkStart w:id="2480" w:name="_Toc466555034"/>
            <w:bookmarkStart w:id="2481" w:name="_Toc466555560"/>
            <w:bookmarkStart w:id="2482" w:name="_Toc466887001"/>
            <w:bookmarkStart w:id="2483" w:name="page41"/>
            <w:bookmarkStart w:id="2484" w:name="_Toc466548733"/>
            <w:bookmarkStart w:id="2485" w:name="_Toc466549031"/>
            <w:bookmarkStart w:id="2486" w:name="_Toc466551194"/>
            <w:bookmarkStart w:id="2487" w:name="_Toc466551576"/>
            <w:bookmarkStart w:id="2488" w:name="_Toc466551879"/>
            <w:bookmarkStart w:id="2489" w:name="_Toc466552187"/>
            <w:bookmarkStart w:id="2490" w:name="_Toc466552490"/>
            <w:bookmarkStart w:id="2491" w:name="_Toc466552805"/>
            <w:bookmarkStart w:id="2492" w:name="_Toc466553109"/>
            <w:bookmarkStart w:id="2493" w:name="_Toc466555036"/>
            <w:bookmarkStart w:id="2494" w:name="_Toc466555562"/>
            <w:bookmarkStart w:id="2495" w:name="_Toc466887003"/>
            <w:bookmarkStart w:id="2496" w:name="page42"/>
            <w:bookmarkStart w:id="2497" w:name="_Toc466887006"/>
            <w:bookmarkStart w:id="2498" w:name="page43"/>
            <w:bookmarkStart w:id="2499" w:name="page44"/>
            <w:bookmarkStart w:id="2500" w:name="page45"/>
            <w:bookmarkStart w:id="2501" w:name="page46"/>
            <w:bookmarkStart w:id="2502" w:name="page47"/>
            <w:bookmarkStart w:id="2503" w:name="page48"/>
            <w:bookmarkStart w:id="2504" w:name="page49"/>
            <w:bookmarkStart w:id="2505" w:name="_Toc466373103"/>
            <w:bookmarkStart w:id="2506" w:name="_Toc466453519"/>
            <w:bookmarkStart w:id="2507" w:name="_Toc466538165"/>
            <w:bookmarkStart w:id="2508" w:name="_Toc466538451"/>
            <w:bookmarkStart w:id="2509" w:name="_Toc466538742"/>
            <w:bookmarkStart w:id="2510" w:name="_Toc466539033"/>
            <w:bookmarkStart w:id="2511" w:name="_Toc466539323"/>
            <w:bookmarkStart w:id="2512" w:name="_Toc466539615"/>
            <w:bookmarkStart w:id="2513" w:name="_Toc466539907"/>
            <w:bookmarkStart w:id="2514" w:name="_Toc466540204"/>
            <w:bookmarkStart w:id="2515" w:name="_Toc466540501"/>
            <w:bookmarkStart w:id="2516" w:name="_Toc466540791"/>
            <w:bookmarkStart w:id="2517" w:name="_Toc466541082"/>
            <w:bookmarkStart w:id="2518" w:name="_Toc466545676"/>
            <w:bookmarkStart w:id="2519" w:name="_Toc466548747"/>
            <w:bookmarkStart w:id="2520" w:name="_Toc466549045"/>
            <w:bookmarkStart w:id="2521" w:name="_Toc466551208"/>
            <w:bookmarkStart w:id="2522" w:name="_Toc466551590"/>
            <w:bookmarkStart w:id="2523" w:name="_Toc466551893"/>
            <w:bookmarkStart w:id="2524" w:name="_Toc466552201"/>
            <w:bookmarkStart w:id="2525" w:name="_Toc466552504"/>
            <w:bookmarkStart w:id="2526" w:name="_Toc466552819"/>
            <w:bookmarkStart w:id="2527" w:name="_Toc466553123"/>
            <w:bookmarkStart w:id="2528" w:name="_Toc466555050"/>
            <w:bookmarkStart w:id="2529" w:name="_Toc466555576"/>
            <w:bookmarkStart w:id="2530" w:name="_Toc466887018"/>
            <w:bookmarkStart w:id="2531" w:name="_Toc466373105"/>
            <w:bookmarkStart w:id="2532" w:name="_Toc466453521"/>
            <w:bookmarkStart w:id="2533" w:name="_Toc466538167"/>
            <w:bookmarkStart w:id="2534" w:name="_Toc466538453"/>
            <w:bookmarkStart w:id="2535" w:name="_Toc466538744"/>
            <w:bookmarkStart w:id="2536" w:name="_Toc466539035"/>
            <w:bookmarkStart w:id="2537" w:name="_Toc466539325"/>
            <w:bookmarkStart w:id="2538" w:name="_Toc466539617"/>
            <w:bookmarkStart w:id="2539" w:name="_Toc466539909"/>
            <w:bookmarkStart w:id="2540" w:name="_Toc466540206"/>
            <w:bookmarkStart w:id="2541" w:name="_Toc466540503"/>
            <w:bookmarkStart w:id="2542" w:name="_Toc466540793"/>
            <w:bookmarkStart w:id="2543" w:name="_Toc466541084"/>
            <w:bookmarkStart w:id="2544" w:name="_Toc466545678"/>
            <w:bookmarkStart w:id="2545" w:name="_Toc466548749"/>
            <w:bookmarkStart w:id="2546" w:name="_Toc466549047"/>
            <w:bookmarkStart w:id="2547" w:name="_Toc466551210"/>
            <w:bookmarkStart w:id="2548" w:name="_Toc466551592"/>
            <w:bookmarkStart w:id="2549" w:name="_Toc466551895"/>
            <w:bookmarkStart w:id="2550" w:name="_Toc466552203"/>
            <w:bookmarkStart w:id="2551" w:name="_Toc466552506"/>
            <w:bookmarkStart w:id="2552" w:name="_Toc466552821"/>
            <w:bookmarkStart w:id="2553" w:name="_Toc466553125"/>
            <w:bookmarkStart w:id="2554" w:name="_Toc466555052"/>
            <w:bookmarkStart w:id="2555" w:name="_Toc466555578"/>
            <w:bookmarkStart w:id="2556" w:name="_Toc466887020"/>
            <w:bookmarkStart w:id="2557" w:name="page50"/>
            <w:bookmarkStart w:id="2558" w:name="_Toc466373107"/>
            <w:bookmarkStart w:id="2559" w:name="_Toc466453523"/>
            <w:bookmarkStart w:id="2560" w:name="_Toc466538169"/>
            <w:bookmarkStart w:id="2561" w:name="_Toc466538455"/>
            <w:bookmarkStart w:id="2562" w:name="_Toc466538746"/>
            <w:bookmarkStart w:id="2563" w:name="_Toc466539037"/>
            <w:bookmarkStart w:id="2564" w:name="_Toc466539327"/>
            <w:bookmarkStart w:id="2565" w:name="_Toc466539619"/>
            <w:bookmarkStart w:id="2566" w:name="_Toc466539911"/>
            <w:bookmarkStart w:id="2567" w:name="_Toc466540208"/>
            <w:bookmarkStart w:id="2568" w:name="_Toc466540505"/>
            <w:bookmarkStart w:id="2569" w:name="_Toc466540795"/>
            <w:bookmarkStart w:id="2570" w:name="_Toc466541086"/>
            <w:bookmarkStart w:id="2571" w:name="_Toc466545680"/>
            <w:bookmarkStart w:id="2572" w:name="_Toc466548751"/>
            <w:bookmarkStart w:id="2573" w:name="_Toc466549049"/>
            <w:bookmarkStart w:id="2574" w:name="_Toc466551212"/>
            <w:bookmarkStart w:id="2575" w:name="_Toc466551594"/>
            <w:bookmarkStart w:id="2576" w:name="_Toc466551897"/>
            <w:bookmarkStart w:id="2577" w:name="_Toc466552205"/>
            <w:bookmarkStart w:id="2578" w:name="_Toc466552508"/>
            <w:bookmarkStart w:id="2579" w:name="_Toc466552823"/>
            <w:bookmarkStart w:id="2580" w:name="_Toc466553127"/>
            <w:bookmarkStart w:id="2581" w:name="_Toc466555054"/>
            <w:bookmarkStart w:id="2582" w:name="_Toc466555580"/>
            <w:bookmarkStart w:id="2583" w:name="_Toc466887022"/>
            <w:bookmarkStart w:id="2584" w:name="_Toc466373108"/>
            <w:bookmarkStart w:id="2585" w:name="_Toc466453524"/>
            <w:bookmarkStart w:id="2586" w:name="_Toc466538170"/>
            <w:bookmarkStart w:id="2587" w:name="_Toc466538456"/>
            <w:bookmarkStart w:id="2588" w:name="_Toc466538747"/>
            <w:bookmarkStart w:id="2589" w:name="_Toc466539038"/>
            <w:bookmarkStart w:id="2590" w:name="_Toc466539328"/>
            <w:bookmarkStart w:id="2591" w:name="_Toc466539620"/>
            <w:bookmarkStart w:id="2592" w:name="_Toc466539912"/>
            <w:bookmarkStart w:id="2593" w:name="_Toc466540209"/>
            <w:bookmarkStart w:id="2594" w:name="_Toc466540506"/>
            <w:bookmarkStart w:id="2595" w:name="_Toc466540796"/>
            <w:bookmarkStart w:id="2596" w:name="_Toc466541087"/>
            <w:bookmarkStart w:id="2597" w:name="_Toc466545681"/>
            <w:bookmarkStart w:id="2598" w:name="_Toc466548752"/>
            <w:bookmarkStart w:id="2599" w:name="_Toc466549050"/>
            <w:bookmarkStart w:id="2600" w:name="_Toc466551213"/>
            <w:bookmarkStart w:id="2601" w:name="_Toc466551595"/>
            <w:bookmarkStart w:id="2602" w:name="_Toc466551898"/>
            <w:bookmarkStart w:id="2603" w:name="_Toc466552206"/>
            <w:bookmarkStart w:id="2604" w:name="_Toc466552509"/>
            <w:bookmarkStart w:id="2605" w:name="_Toc466552824"/>
            <w:bookmarkStart w:id="2606" w:name="_Toc466553128"/>
            <w:bookmarkStart w:id="2607" w:name="_Toc466555055"/>
            <w:bookmarkStart w:id="2608" w:name="_Toc466555581"/>
            <w:bookmarkStart w:id="2609" w:name="_Toc466887023"/>
            <w:bookmarkStart w:id="2610" w:name="page53"/>
            <w:bookmarkStart w:id="2611" w:name="_Toc466373120"/>
            <w:bookmarkStart w:id="2612" w:name="_Toc466453536"/>
            <w:bookmarkStart w:id="2613" w:name="_Toc466538182"/>
            <w:bookmarkStart w:id="2614" w:name="_Toc466538468"/>
            <w:bookmarkStart w:id="2615" w:name="_Toc466538759"/>
            <w:bookmarkStart w:id="2616" w:name="_Toc466539050"/>
            <w:bookmarkStart w:id="2617" w:name="_Toc466539340"/>
            <w:bookmarkStart w:id="2618" w:name="_Toc466539632"/>
            <w:bookmarkStart w:id="2619" w:name="_Toc466539924"/>
            <w:bookmarkStart w:id="2620" w:name="_Toc466540221"/>
            <w:bookmarkStart w:id="2621" w:name="_Toc466540518"/>
            <w:bookmarkStart w:id="2622" w:name="_Toc466540808"/>
            <w:bookmarkStart w:id="2623" w:name="_Toc466541099"/>
            <w:bookmarkStart w:id="2624" w:name="_Toc466545693"/>
            <w:bookmarkStart w:id="2625" w:name="_Toc466548764"/>
            <w:bookmarkStart w:id="2626" w:name="_Toc466549062"/>
            <w:bookmarkStart w:id="2627" w:name="_Toc466551225"/>
            <w:bookmarkStart w:id="2628" w:name="_Toc466551607"/>
            <w:bookmarkStart w:id="2629" w:name="_Toc466551910"/>
            <w:bookmarkStart w:id="2630" w:name="_Toc466552218"/>
            <w:bookmarkStart w:id="2631" w:name="_Toc466552521"/>
            <w:bookmarkStart w:id="2632" w:name="_Toc466552836"/>
            <w:bookmarkStart w:id="2633" w:name="_Toc466553140"/>
            <w:bookmarkStart w:id="2634" w:name="_Toc466555067"/>
            <w:bookmarkStart w:id="2635" w:name="_Toc466555593"/>
            <w:bookmarkStart w:id="2636" w:name="_Toc466887035"/>
            <w:bookmarkStart w:id="2637" w:name="page54"/>
            <w:bookmarkStart w:id="2638" w:name="page55"/>
            <w:bookmarkStart w:id="2639" w:name="page56"/>
            <w:bookmarkStart w:id="2640" w:name="page57"/>
            <w:bookmarkStart w:id="2641" w:name="_Toc466887045"/>
            <w:bookmarkStart w:id="2642" w:name="page60"/>
            <w:bookmarkStart w:id="2643" w:name="page62"/>
            <w:bookmarkStart w:id="2644" w:name="page64"/>
            <w:bookmarkStart w:id="2645" w:name="page65"/>
            <w:bookmarkStart w:id="2646" w:name="page66"/>
            <w:bookmarkStart w:id="2647" w:name="page67"/>
            <w:bookmarkStart w:id="2648" w:name="_Toc466551622"/>
            <w:bookmarkStart w:id="2649" w:name="_Toc466551925"/>
            <w:bookmarkStart w:id="2650" w:name="_Toc466552233"/>
            <w:bookmarkStart w:id="2651" w:name="_Toc466552536"/>
            <w:bookmarkStart w:id="2652" w:name="_Toc466552851"/>
            <w:bookmarkStart w:id="2653" w:name="_Toc466553155"/>
            <w:bookmarkStart w:id="2654" w:name="_Toc466555082"/>
            <w:bookmarkStart w:id="2655" w:name="_Toc466555608"/>
            <w:bookmarkStart w:id="2656" w:name="_Toc466887051"/>
            <w:bookmarkStart w:id="2657" w:name="_Toc466551623"/>
            <w:bookmarkStart w:id="2658" w:name="_Toc466551926"/>
            <w:bookmarkStart w:id="2659" w:name="_Toc466552234"/>
            <w:bookmarkStart w:id="2660" w:name="_Toc466552537"/>
            <w:bookmarkStart w:id="2661" w:name="_Toc466552852"/>
            <w:bookmarkStart w:id="2662" w:name="_Toc466553156"/>
            <w:bookmarkStart w:id="2663" w:name="_Toc466555083"/>
            <w:bookmarkStart w:id="2664" w:name="_Toc466555609"/>
            <w:bookmarkStart w:id="2665" w:name="_Toc466887052"/>
            <w:bookmarkStart w:id="2666" w:name="_Toc466551624"/>
            <w:bookmarkStart w:id="2667" w:name="_Toc466551927"/>
            <w:bookmarkStart w:id="2668" w:name="_Toc466552235"/>
            <w:bookmarkStart w:id="2669" w:name="_Toc466552538"/>
            <w:bookmarkStart w:id="2670" w:name="_Toc466552853"/>
            <w:bookmarkStart w:id="2671" w:name="_Toc466553157"/>
            <w:bookmarkStart w:id="2672" w:name="_Toc466555084"/>
            <w:bookmarkStart w:id="2673" w:name="_Toc466555610"/>
            <w:bookmarkStart w:id="2674" w:name="_Toc466887053"/>
            <w:bookmarkStart w:id="2675" w:name="page69"/>
            <w:bookmarkStart w:id="2676" w:name="_Toc466551628"/>
            <w:bookmarkStart w:id="2677" w:name="_Toc466551931"/>
            <w:bookmarkStart w:id="2678" w:name="_Toc466552239"/>
            <w:bookmarkStart w:id="2679" w:name="_Toc466552542"/>
            <w:bookmarkStart w:id="2680" w:name="_Toc466552857"/>
            <w:bookmarkStart w:id="2681" w:name="_Toc466553161"/>
            <w:bookmarkStart w:id="2682" w:name="_Toc466555088"/>
            <w:bookmarkStart w:id="2683" w:name="_Toc466555614"/>
            <w:bookmarkStart w:id="2684" w:name="_Toc466887057"/>
            <w:bookmarkStart w:id="2685" w:name="_Toc466551629"/>
            <w:bookmarkStart w:id="2686" w:name="_Toc466551932"/>
            <w:bookmarkStart w:id="2687" w:name="_Toc466552240"/>
            <w:bookmarkStart w:id="2688" w:name="_Toc466552543"/>
            <w:bookmarkStart w:id="2689" w:name="_Toc466552858"/>
            <w:bookmarkStart w:id="2690" w:name="_Toc466553162"/>
            <w:bookmarkStart w:id="2691" w:name="_Toc466555089"/>
            <w:bookmarkStart w:id="2692" w:name="_Toc466555615"/>
            <w:bookmarkStart w:id="2693" w:name="_Toc466887058"/>
            <w:bookmarkStart w:id="2694" w:name="_Toc466551630"/>
            <w:bookmarkStart w:id="2695" w:name="_Toc466551933"/>
            <w:bookmarkStart w:id="2696" w:name="_Toc466552241"/>
            <w:bookmarkStart w:id="2697" w:name="_Toc466552544"/>
            <w:bookmarkStart w:id="2698" w:name="_Toc466552859"/>
            <w:bookmarkStart w:id="2699" w:name="_Toc466553163"/>
            <w:bookmarkStart w:id="2700" w:name="_Toc466555090"/>
            <w:bookmarkStart w:id="2701" w:name="_Toc466555616"/>
            <w:bookmarkStart w:id="2702" w:name="_Toc466887059"/>
            <w:bookmarkStart w:id="2703" w:name="page70"/>
            <w:bookmarkStart w:id="2704" w:name="page71"/>
            <w:bookmarkStart w:id="2705" w:name="_Toc466373141"/>
            <w:bookmarkStart w:id="2706" w:name="_Toc466453557"/>
            <w:bookmarkStart w:id="2707" w:name="_Toc466538203"/>
            <w:bookmarkStart w:id="2708" w:name="_Toc466538489"/>
            <w:bookmarkStart w:id="2709" w:name="_Toc466538780"/>
            <w:bookmarkStart w:id="2710" w:name="_Toc466539071"/>
            <w:bookmarkStart w:id="2711" w:name="_Toc466539361"/>
            <w:bookmarkStart w:id="2712" w:name="_Toc466539653"/>
            <w:bookmarkStart w:id="2713" w:name="_Toc466539945"/>
            <w:bookmarkStart w:id="2714" w:name="_Toc466540242"/>
            <w:bookmarkStart w:id="2715" w:name="_Toc466540539"/>
            <w:bookmarkStart w:id="2716" w:name="_Toc466540829"/>
            <w:bookmarkStart w:id="2717" w:name="_Toc466541120"/>
            <w:bookmarkStart w:id="2718" w:name="_Toc466545714"/>
            <w:bookmarkStart w:id="2719" w:name="_Toc466548785"/>
            <w:bookmarkStart w:id="2720" w:name="_Toc466549083"/>
            <w:bookmarkStart w:id="2721" w:name="_Toc466551246"/>
            <w:bookmarkStart w:id="2722" w:name="_Toc466551634"/>
            <w:bookmarkStart w:id="2723" w:name="_Toc466551937"/>
            <w:bookmarkStart w:id="2724" w:name="_Toc466552245"/>
            <w:bookmarkStart w:id="2725" w:name="_Toc466552548"/>
            <w:bookmarkStart w:id="2726" w:name="_Toc466552863"/>
            <w:bookmarkStart w:id="2727" w:name="_Toc466553167"/>
            <w:bookmarkStart w:id="2728" w:name="_Toc466555094"/>
            <w:bookmarkStart w:id="2729" w:name="_Toc466555620"/>
            <w:bookmarkStart w:id="2730" w:name="_Toc466887063"/>
            <w:bookmarkStart w:id="2731" w:name="_Toc466373144"/>
            <w:bookmarkStart w:id="2732" w:name="_Toc466453560"/>
            <w:bookmarkStart w:id="2733" w:name="_Toc466538206"/>
            <w:bookmarkStart w:id="2734" w:name="_Toc466538492"/>
            <w:bookmarkStart w:id="2735" w:name="_Toc466538783"/>
            <w:bookmarkStart w:id="2736" w:name="_Toc466539074"/>
            <w:bookmarkStart w:id="2737" w:name="_Toc466539364"/>
            <w:bookmarkStart w:id="2738" w:name="_Toc466539656"/>
            <w:bookmarkStart w:id="2739" w:name="_Toc466539948"/>
            <w:bookmarkStart w:id="2740" w:name="_Toc466540245"/>
            <w:bookmarkStart w:id="2741" w:name="_Toc466540542"/>
            <w:bookmarkStart w:id="2742" w:name="_Toc466540832"/>
            <w:bookmarkStart w:id="2743" w:name="_Toc466541123"/>
            <w:bookmarkStart w:id="2744" w:name="_Toc466545717"/>
            <w:bookmarkStart w:id="2745" w:name="_Toc466548788"/>
            <w:bookmarkStart w:id="2746" w:name="_Toc466549086"/>
            <w:bookmarkStart w:id="2747" w:name="_Toc466551249"/>
            <w:bookmarkStart w:id="2748" w:name="_Toc466551637"/>
            <w:bookmarkStart w:id="2749" w:name="_Toc466551940"/>
            <w:bookmarkStart w:id="2750" w:name="_Toc466552248"/>
            <w:bookmarkStart w:id="2751" w:name="_Toc466552551"/>
            <w:bookmarkStart w:id="2752" w:name="_Toc466552866"/>
            <w:bookmarkStart w:id="2753" w:name="_Toc466553170"/>
            <w:bookmarkStart w:id="2754" w:name="_Toc466555097"/>
            <w:bookmarkStart w:id="2755" w:name="_Toc466555623"/>
            <w:bookmarkStart w:id="2756" w:name="_Toc466887066"/>
            <w:bookmarkStart w:id="2757" w:name="page73"/>
            <w:bookmarkStart w:id="2758" w:name="_Toc466887070"/>
            <w:bookmarkStart w:id="2759" w:name="_Toc466373151"/>
            <w:bookmarkStart w:id="2760" w:name="_Toc466453567"/>
            <w:bookmarkStart w:id="2761" w:name="_Toc466538213"/>
            <w:bookmarkStart w:id="2762" w:name="_Toc466538499"/>
            <w:bookmarkStart w:id="2763" w:name="_Toc466538790"/>
            <w:bookmarkStart w:id="2764" w:name="_Toc466539081"/>
            <w:bookmarkStart w:id="2765" w:name="_Toc466539371"/>
            <w:bookmarkStart w:id="2766" w:name="_Toc466539663"/>
            <w:bookmarkStart w:id="2767" w:name="_Toc466539955"/>
            <w:bookmarkStart w:id="2768" w:name="_Toc466540252"/>
            <w:bookmarkStart w:id="2769" w:name="_Toc466540549"/>
            <w:bookmarkStart w:id="2770" w:name="_Toc466540839"/>
            <w:bookmarkStart w:id="2771" w:name="_Toc466541130"/>
            <w:bookmarkStart w:id="2772" w:name="_Toc466545724"/>
            <w:bookmarkStart w:id="2773" w:name="_Toc466548795"/>
            <w:bookmarkStart w:id="2774" w:name="_Toc466549093"/>
            <w:bookmarkStart w:id="2775" w:name="_Toc466551256"/>
            <w:bookmarkStart w:id="2776" w:name="_Toc466551644"/>
            <w:bookmarkStart w:id="2777" w:name="_Toc466551947"/>
            <w:bookmarkStart w:id="2778" w:name="_Toc466552255"/>
            <w:bookmarkStart w:id="2779" w:name="_Toc466552558"/>
            <w:bookmarkStart w:id="2780" w:name="_Toc466552873"/>
            <w:bookmarkStart w:id="2781" w:name="_Toc466553177"/>
            <w:bookmarkStart w:id="2782" w:name="_Toc466555104"/>
            <w:bookmarkStart w:id="2783" w:name="_Toc466555630"/>
            <w:bookmarkStart w:id="2784" w:name="_Toc466887074"/>
            <w:bookmarkStart w:id="2785" w:name="page75"/>
            <w:bookmarkStart w:id="2786" w:name="page77"/>
            <w:bookmarkStart w:id="2787" w:name="page78"/>
            <w:bookmarkStart w:id="2788" w:name="_Toc466373162"/>
            <w:bookmarkStart w:id="2789" w:name="_Toc466453578"/>
            <w:bookmarkStart w:id="2790" w:name="_Toc466538224"/>
            <w:bookmarkStart w:id="2791" w:name="_Toc466538510"/>
            <w:bookmarkStart w:id="2792" w:name="_Toc466538801"/>
            <w:bookmarkStart w:id="2793" w:name="_Toc466539092"/>
            <w:bookmarkStart w:id="2794" w:name="_Toc466539382"/>
            <w:bookmarkStart w:id="2795" w:name="_Toc466539674"/>
            <w:bookmarkStart w:id="2796" w:name="_Toc466539966"/>
            <w:bookmarkStart w:id="2797" w:name="_Toc466540263"/>
            <w:bookmarkStart w:id="2798" w:name="_Toc466540560"/>
            <w:bookmarkStart w:id="2799" w:name="_Toc466540850"/>
            <w:bookmarkStart w:id="2800" w:name="_Toc466541141"/>
            <w:bookmarkStart w:id="2801" w:name="_Toc466545735"/>
            <w:bookmarkStart w:id="2802" w:name="_Toc466548806"/>
            <w:bookmarkStart w:id="2803" w:name="_Toc466549104"/>
            <w:bookmarkStart w:id="2804" w:name="_Toc466551267"/>
            <w:bookmarkStart w:id="2805" w:name="_Toc466551655"/>
            <w:bookmarkStart w:id="2806" w:name="_Toc466551958"/>
            <w:bookmarkStart w:id="2807" w:name="_Toc466552266"/>
            <w:bookmarkStart w:id="2808" w:name="_Toc466552569"/>
            <w:bookmarkStart w:id="2809" w:name="_Toc466552884"/>
            <w:bookmarkStart w:id="2810" w:name="_Toc466553188"/>
            <w:bookmarkStart w:id="2811" w:name="_Toc466555115"/>
            <w:bookmarkStart w:id="2812" w:name="_Toc466555641"/>
            <w:bookmarkStart w:id="2813" w:name="_Toc466887085"/>
            <w:bookmarkStart w:id="2814" w:name="page79"/>
            <w:bookmarkStart w:id="2815" w:name="_Toc466373167"/>
            <w:bookmarkStart w:id="2816" w:name="_Toc466453583"/>
            <w:bookmarkStart w:id="2817" w:name="_Toc466538229"/>
            <w:bookmarkStart w:id="2818" w:name="_Toc466538515"/>
            <w:bookmarkStart w:id="2819" w:name="_Toc466538806"/>
            <w:bookmarkStart w:id="2820" w:name="_Toc466539097"/>
            <w:bookmarkStart w:id="2821" w:name="_Toc466539387"/>
            <w:bookmarkStart w:id="2822" w:name="_Toc466539679"/>
            <w:bookmarkStart w:id="2823" w:name="_Toc466539971"/>
            <w:bookmarkStart w:id="2824" w:name="_Toc466540268"/>
            <w:bookmarkStart w:id="2825" w:name="_Toc466540565"/>
            <w:bookmarkStart w:id="2826" w:name="_Toc466540855"/>
            <w:bookmarkStart w:id="2827" w:name="_Toc466541146"/>
            <w:bookmarkStart w:id="2828" w:name="_Toc466545740"/>
            <w:bookmarkStart w:id="2829" w:name="_Toc466548811"/>
            <w:bookmarkStart w:id="2830" w:name="_Toc466549109"/>
            <w:bookmarkStart w:id="2831" w:name="_Toc466551272"/>
            <w:bookmarkStart w:id="2832" w:name="_Toc466551660"/>
            <w:bookmarkStart w:id="2833" w:name="_Toc466551963"/>
            <w:bookmarkStart w:id="2834" w:name="_Toc466552271"/>
            <w:bookmarkStart w:id="2835" w:name="_Toc466552574"/>
            <w:bookmarkStart w:id="2836" w:name="_Toc466552889"/>
            <w:bookmarkStart w:id="2837" w:name="_Toc466553193"/>
            <w:bookmarkStart w:id="2838" w:name="_Toc466555120"/>
            <w:bookmarkStart w:id="2839" w:name="_Toc466555646"/>
            <w:bookmarkStart w:id="2840" w:name="_Toc466887090"/>
            <w:bookmarkStart w:id="2841" w:name="page81"/>
            <w:bookmarkStart w:id="2842" w:name="page83"/>
            <w:bookmarkStart w:id="2843" w:name="page84"/>
            <w:bookmarkStart w:id="2844" w:name="page85"/>
            <w:bookmarkStart w:id="2845" w:name="page86"/>
            <w:bookmarkStart w:id="2846" w:name="page87"/>
            <w:bookmarkStart w:id="2847" w:name="_Toc466373182"/>
            <w:bookmarkStart w:id="2848" w:name="_Toc466453598"/>
            <w:bookmarkStart w:id="2849" w:name="_Toc466538244"/>
            <w:bookmarkStart w:id="2850" w:name="_Toc466538530"/>
            <w:bookmarkStart w:id="2851" w:name="_Toc466538821"/>
            <w:bookmarkStart w:id="2852" w:name="_Toc466539112"/>
            <w:bookmarkStart w:id="2853" w:name="_Toc466539402"/>
            <w:bookmarkStart w:id="2854" w:name="_Toc466539694"/>
            <w:bookmarkStart w:id="2855" w:name="_Toc466539986"/>
            <w:bookmarkStart w:id="2856" w:name="_Toc466540283"/>
            <w:bookmarkStart w:id="2857" w:name="_Toc466540580"/>
            <w:bookmarkStart w:id="2858" w:name="_Toc466540870"/>
            <w:bookmarkStart w:id="2859" w:name="_Toc466541161"/>
            <w:bookmarkStart w:id="2860" w:name="_Toc466545755"/>
            <w:bookmarkStart w:id="2861" w:name="_Toc466548826"/>
            <w:bookmarkStart w:id="2862" w:name="_Toc466549124"/>
            <w:bookmarkStart w:id="2863" w:name="_Toc466551287"/>
            <w:bookmarkStart w:id="2864" w:name="_Toc466551675"/>
            <w:bookmarkStart w:id="2865" w:name="_Toc466551978"/>
            <w:bookmarkStart w:id="2866" w:name="_Toc466552286"/>
            <w:bookmarkStart w:id="2867" w:name="_Toc466552589"/>
            <w:bookmarkStart w:id="2868" w:name="_Toc466552904"/>
            <w:bookmarkStart w:id="2869" w:name="_Toc466553208"/>
            <w:bookmarkStart w:id="2870" w:name="_Toc466555135"/>
            <w:bookmarkStart w:id="2871" w:name="_Toc466555661"/>
            <w:bookmarkStart w:id="2872" w:name="_Toc466887105"/>
            <w:bookmarkStart w:id="2873" w:name="_Toc466373183"/>
            <w:bookmarkStart w:id="2874" w:name="_Toc466453599"/>
            <w:bookmarkStart w:id="2875" w:name="_Toc466538245"/>
            <w:bookmarkStart w:id="2876" w:name="_Toc466538531"/>
            <w:bookmarkStart w:id="2877" w:name="_Toc466538822"/>
            <w:bookmarkStart w:id="2878" w:name="_Toc466539113"/>
            <w:bookmarkStart w:id="2879" w:name="_Toc466539403"/>
            <w:bookmarkStart w:id="2880" w:name="_Toc466539695"/>
            <w:bookmarkStart w:id="2881" w:name="_Toc466539987"/>
            <w:bookmarkStart w:id="2882" w:name="_Toc466540284"/>
            <w:bookmarkStart w:id="2883" w:name="_Toc466540581"/>
            <w:bookmarkStart w:id="2884" w:name="_Toc466540871"/>
            <w:bookmarkStart w:id="2885" w:name="_Toc466541162"/>
            <w:bookmarkStart w:id="2886" w:name="_Toc466545756"/>
            <w:bookmarkStart w:id="2887" w:name="_Toc466548827"/>
            <w:bookmarkStart w:id="2888" w:name="_Toc466549125"/>
            <w:bookmarkStart w:id="2889" w:name="_Toc466551288"/>
            <w:bookmarkStart w:id="2890" w:name="_Toc466551676"/>
            <w:bookmarkStart w:id="2891" w:name="_Toc466551979"/>
            <w:bookmarkStart w:id="2892" w:name="_Toc466552287"/>
            <w:bookmarkStart w:id="2893" w:name="_Toc466552590"/>
            <w:bookmarkStart w:id="2894" w:name="_Toc466552905"/>
            <w:bookmarkStart w:id="2895" w:name="_Toc466553209"/>
            <w:bookmarkStart w:id="2896" w:name="_Toc466555136"/>
            <w:bookmarkStart w:id="2897" w:name="_Toc466555662"/>
            <w:bookmarkStart w:id="2898" w:name="_Toc466887106"/>
            <w:bookmarkStart w:id="2899" w:name="_Toc466373185"/>
            <w:bookmarkStart w:id="2900" w:name="_Toc466453601"/>
            <w:bookmarkStart w:id="2901" w:name="_Toc466538247"/>
            <w:bookmarkStart w:id="2902" w:name="_Toc466538533"/>
            <w:bookmarkStart w:id="2903" w:name="_Toc466538824"/>
            <w:bookmarkStart w:id="2904" w:name="_Toc466539115"/>
            <w:bookmarkStart w:id="2905" w:name="_Toc466539405"/>
            <w:bookmarkStart w:id="2906" w:name="_Toc466539697"/>
            <w:bookmarkStart w:id="2907" w:name="_Toc466539989"/>
            <w:bookmarkStart w:id="2908" w:name="_Toc466540286"/>
            <w:bookmarkStart w:id="2909" w:name="_Toc466540583"/>
            <w:bookmarkStart w:id="2910" w:name="_Toc466540873"/>
            <w:bookmarkStart w:id="2911" w:name="_Toc466541164"/>
            <w:bookmarkStart w:id="2912" w:name="_Toc466545758"/>
            <w:bookmarkStart w:id="2913" w:name="_Toc466548829"/>
            <w:bookmarkStart w:id="2914" w:name="_Toc466549127"/>
            <w:bookmarkStart w:id="2915" w:name="_Toc466551290"/>
            <w:bookmarkStart w:id="2916" w:name="_Toc466551678"/>
            <w:bookmarkStart w:id="2917" w:name="_Toc466551981"/>
            <w:bookmarkStart w:id="2918" w:name="_Toc466552289"/>
            <w:bookmarkStart w:id="2919" w:name="_Toc466552592"/>
            <w:bookmarkStart w:id="2920" w:name="_Toc466552907"/>
            <w:bookmarkStart w:id="2921" w:name="_Toc466553211"/>
            <w:bookmarkStart w:id="2922" w:name="_Toc466555138"/>
            <w:bookmarkStart w:id="2923" w:name="_Toc466555664"/>
            <w:bookmarkStart w:id="2924" w:name="_Toc466887108"/>
            <w:bookmarkStart w:id="2925" w:name="_Toc466373187"/>
            <w:bookmarkStart w:id="2926" w:name="_Toc466453603"/>
            <w:bookmarkStart w:id="2927" w:name="_Toc466538249"/>
            <w:bookmarkStart w:id="2928" w:name="_Toc466538535"/>
            <w:bookmarkStart w:id="2929" w:name="_Toc466538826"/>
            <w:bookmarkStart w:id="2930" w:name="_Toc466539117"/>
            <w:bookmarkStart w:id="2931" w:name="_Toc466539407"/>
            <w:bookmarkStart w:id="2932" w:name="_Toc466539699"/>
            <w:bookmarkStart w:id="2933" w:name="_Toc466539991"/>
            <w:bookmarkStart w:id="2934" w:name="_Toc466540288"/>
            <w:bookmarkStart w:id="2935" w:name="_Toc466540585"/>
            <w:bookmarkStart w:id="2936" w:name="_Toc466540875"/>
            <w:bookmarkStart w:id="2937" w:name="_Toc466541166"/>
            <w:bookmarkStart w:id="2938" w:name="_Toc466545760"/>
            <w:bookmarkStart w:id="2939" w:name="_Toc466548831"/>
            <w:bookmarkStart w:id="2940" w:name="_Toc466549129"/>
            <w:bookmarkStart w:id="2941" w:name="_Toc466551292"/>
            <w:bookmarkStart w:id="2942" w:name="_Toc466551680"/>
            <w:bookmarkStart w:id="2943" w:name="_Toc466551983"/>
            <w:bookmarkStart w:id="2944" w:name="_Toc466552291"/>
            <w:bookmarkStart w:id="2945" w:name="_Toc466552594"/>
            <w:bookmarkStart w:id="2946" w:name="_Toc466552909"/>
            <w:bookmarkStart w:id="2947" w:name="_Toc466553213"/>
            <w:bookmarkStart w:id="2948" w:name="_Toc466555140"/>
            <w:bookmarkStart w:id="2949" w:name="_Toc466555666"/>
            <w:bookmarkStart w:id="2950" w:name="_Toc466887110"/>
            <w:bookmarkStart w:id="2951" w:name="page88"/>
            <w:bookmarkStart w:id="2952" w:name="_Toc466373189"/>
            <w:bookmarkStart w:id="2953" w:name="_Toc466453605"/>
            <w:bookmarkStart w:id="2954" w:name="_Toc466538251"/>
            <w:bookmarkStart w:id="2955" w:name="_Toc466538537"/>
            <w:bookmarkStart w:id="2956" w:name="_Toc466538828"/>
            <w:bookmarkStart w:id="2957" w:name="_Toc466539119"/>
            <w:bookmarkStart w:id="2958" w:name="_Toc466539409"/>
            <w:bookmarkStart w:id="2959" w:name="_Toc466539701"/>
            <w:bookmarkStart w:id="2960" w:name="_Toc466539993"/>
            <w:bookmarkStart w:id="2961" w:name="_Toc466540290"/>
            <w:bookmarkStart w:id="2962" w:name="_Toc466540587"/>
            <w:bookmarkStart w:id="2963" w:name="_Toc466540877"/>
            <w:bookmarkStart w:id="2964" w:name="_Toc466541168"/>
            <w:bookmarkStart w:id="2965" w:name="_Toc466545762"/>
            <w:bookmarkStart w:id="2966" w:name="_Toc466548833"/>
            <w:bookmarkStart w:id="2967" w:name="_Toc466549131"/>
            <w:bookmarkStart w:id="2968" w:name="_Toc466551294"/>
            <w:bookmarkStart w:id="2969" w:name="_Toc466551682"/>
            <w:bookmarkStart w:id="2970" w:name="_Toc466551985"/>
            <w:bookmarkStart w:id="2971" w:name="_Toc466552293"/>
            <w:bookmarkStart w:id="2972" w:name="_Toc466552596"/>
            <w:bookmarkStart w:id="2973" w:name="_Toc466552911"/>
            <w:bookmarkStart w:id="2974" w:name="_Toc466553215"/>
            <w:bookmarkStart w:id="2975" w:name="_Toc466555142"/>
            <w:bookmarkStart w:id="2976" w:name="_Toc466555668"/>
            <w:bookmarkStart w:id="2977" w:name="_Toc466887112"/>
            <w:bookmarkStart w:id="2978" w:name="_Toc466373190"/>
            <w:bookmarkStart w:id="2979" w:name="_Toc466453606"/>
            <w:bookmarkStart w:id="2980" w:name="_Toc466538252"/>
            <w:bookmarkStart w:id="2981" w:name="_Toc466538538"/>
            <w:bookmarkStart w:id="2982" w:name="_Toc466538829"/>
            <w:bookmarkStart w:id="2983" w:name="_Toc466539120"/>
            <w:bookmarkStart w:id="2984" w:name="_Toc466539410"/>
            <w:bookmarkStart w:id="2985" w:name="_Toc466539702"/>
            <w:bookmarkStart w:id="2986" w:name="_Toc466539994"/>
            <w:bookmarkStart w:id="2987" w:name="_Toc466540291"/>
            <w:bookmarkStart w:id="2988" w:name="_Toc466540588"/>
            <w:bookmarkStart w:id="2989" w:name="_Toc466540878"/>
            <w:bookmarkStart w:id="2990" w:name="_Toc466541169"/>
            <w:bookmarkStart w:id="2991" w:name="_Toc466545763"/>
            <w:bookmarkStart w:id="2992" w:name="_Toc466548834"/>
            <w:bookmarkStart w:id="2993" w:name="_Toc466549132"/>
            <w:bookmarkStart w:id="2994" w:name="_Toc466551295"/>
            <w:bookmarkStart w:id="2995" w:name="_Toc466551683"/>
            <w:bookmarkStart w:id="2996" w:name="_Toc466551986"/>
            <w:bookmarkStart w:id="2997" w:name="_Toc466552294"/>
            <w:bookmarkStart w:id="2998" w:name="_Toc466552597"/>
            <w:bookmarkStart w:id="2999" w:name="_Toc466552912"/>
            <w:bookmarkStart w:id="3000" w:name="_Toc466553216"/>
            <w:bookmarkStart w:id="3001" w:name="_Toc466555143"/>
            <w:bookmarkStart w:id="3002" w:name="_Toc466555669"/>
            <w:bookmarkStart w:id="3003" w:name="_Toc466887113"/>
            <w:bookmarkStart w:id="3004" w:name="_Toc466373191"/>
            <w:bookmarkStart w:id="3005" w:name="_Toc466453607"/>
            <w:bookmarkStart w:id="3006" w:name="_Toc466538253"/>
            <w:bookmarkStart w:id="3007" w:name="_Toc466538539"/>
            <w:bookmarkStart w:id="3008" w:name="_Toc466538830"/>
            <w:bookmarkStart w:id="3009" w:name="_Toc466539121"/>
            <w:bookmarkStart w:id="3010" w:name="_Toc466539411"/>
            <w:bookmarkStart w:id="3011" w:name="_Toc466539703"/>
            <w:bookmarkStart w:id="3012" w:name="_Toc466539995"/>
            <w:bookmarkStart w:id="3013" w:name="_Toc466540292"/>
            <w:bookmarkStart w:id="3014" w:name="_Toc466540589"/>
            <w:bookmarkStart w:id="3015" w:name="_Toc466540879"/>
            <w:bookmarkStart w:id="3016" w:name="_Toc466541170"/>
            <w:bookmarkStart w:id="3017" w:name="_Toc466545764"/>
            <w:bookmarkStart w:id="3018" w:name="_Toc466548835"/>
            <w:bookmarkStart w:id="3019" w:name="_Toc466549133"/>
            <w:bookmarkStart w:id="3020" w:name="_Toc466551296"/>
            <w:bookmarkStart w:id="3021" w:name="_Toc466551684"/>
            <w:bookmarkStart w:id="3022" w:name="_Toc466551987"/>
            <w:bookmarkStart w:id="3023" w:name="_Toc466552295"/>
            <w:bookmarkStart w:id="3024" w:name="_Toc466552598"/>
            <w:bookmarkStart w:id="3025" w:name="_Toc466552913"/>
            <w:bookmarkStart w:id="3026" w:name="_Toc466553217"/>
            <w:bookmarkStart w:id="3027" w:name="_Toc466555144"/>
            <w:bookmarkStart w:id="3028" w:name="_Toc466555670"/>
            <w:bookmarkStart w:id="3029" w:name="_Toc466887114"/>
            <w:bookmarkStart w:id="3030" w:name="page89"/>
            <w:bookmarkStart w:id="3031" w:name="_Toc466373194"/>
            <w:bookmarkStart w:id="3032" w:name="_Toc466453610"/>
            <w:bookmarkStart w:id="3033" w:name="_Toc466538256"/>
            <w:bookmarkStart w:id="3034" w:name="_Toc466538542"/>
            <w:bookmarkStart w:id="3035" w:name="_Toc466538833"/>
            <w:bookmarkStart w:id="3036" w:name="_Toc466539124"/>
            <w:bookmarkStart w:id="3037" w:name="_Toc466539414"/>
            <w:bookmarkStart w:id="3038" w:name="_Toc466539706"/>
            <w:bookmarkStart w:id="3039" w:name="_Toc466539998"/>
            <w:bookmarkStart w:id="3040" w:name="_Toc466540295"/>
            <w:bookmarkStart w:id="3041" w:name="_Toc466540592"/>
            <w:bookmarkStart w:id="3042" w:name="_Toc466540882"/>
            <w:bookmarkStart w:id="3043" w:name="_Toc466541173"/>
            <w:bookmarkStart w:id="3044" w:name="_Toc466545767"/>
            <w:bookmarkStart w:id="3045" w:name="_Toc466548838"/>
            <w:bookmarkStart w:id="3046" w:name="_Toc466549136"/>
            <w:bookmarkStart w:id="3047" w:name="_Toc466551299"/>
            <w:bookmarkStart w:id="3048" w:name="_Toc466551687"/>
            <w:bookmarkStart w:id="3049" w:name="_Toc466551990"/>
            <w:bookmarkStart w:id="3050" w:name="_Toc466552298"/>
            <w:bookmarkStart w:id="3051" w:name="_Toc466552601"/>
            <w:bookmarkStart w:id="3052" w:name="_Toc466552916"/>
            <w:bookmarkStart w:id="3053" w:name="_Toc466553220"/>
            <w:bookmarkStart w:id="3054" w:name="_Toc466555147"/>
            <w:bookmarkStart w:id="3055" w:name="_Toc466555673"/>
            <w:bookmarkStart w:id="3056" w:name="_Toc466887117"/>
            <w:bookmarkStart w:id="3057" w:name="_Toc466373198"/>
            <w:bookmarkStart w:id="3058" w:name="_Toc466453614"/>
            <w:bookmarkStart w:id="3059" w:name="_Toc466538260"/>
            <w:bookmarkStart w:id="3060" w:name="_Toc466538546"/>
            <w:bookmarkStart w:id="3061" w:name="_Toc466538837"/>
            <w:bookmarkStart w:id="3062" w:name="_Toc466539128"/>
            <w:bookmarkStart w:id="3063" w:name="_Toc466539418"/>
            <w:bookmarkStart w:id="3064" w:name="_Toc466539710"/>
            <w:bookmarkStart w:id="3065" w:name="_Toc466540002"/>
            <w:bookmarkStart w:id="3066" w:name="_Toc466540299"/>
            <w:bookmarkStart w:id="3067" w:name="_Toc466540596"/>
            <w:bookmarkStart w:id="3068" w:name="_Toc466540886"/>
            <w:bookmarkStart w:id="3069" w:name="_Toc466541177"/>
            <w:bookmarkStart w:id="3070" w:name="_Toc466545771"/>
            <w:bookmarkStart w:id="3071" w:name="_Toc466548842"/>
            <w:bookmarkStart w:id="3072" w:name="_Toc466549140"/>
            <w:bookmarkStart w:id="3073" w:name="_Toc466551303"/>
            <w:bookmarkStart w:id="3074" w:name="_Toc466551691"/>
            <w:bookmarkStart w:id="3075" w:name="_Toc466551994"/>
            <w:bookmarkStart w:id="3076" w:name="_Toc466552302"/>
            <w:bookmarkStart w:id="3077" w:name="_Toc466552605"/>
            <w:bookmarkStart w:id="3078" w:name="_Toc466552920"/>
            <w:bookmarkStart w:id="3079" w:name="_Toc466553224"/>
            <w:bookmarkStart w:id="3080" w:name="_Toc466555151"/>
            <w:bookmarkStart w:id="3081" w:name="_Toc466555677"/>
            <w:bookmarkStart w:id="3082" w:name="_Toc466887121"/>
            <w:bookmarkStart w:id="3083" w:name="_Toc466373200"/>
            <w:bookmarkStart w:id="3084" w:name="_Toc466453616"/>
            <w:bookmarkStart w:id="3085" w:name="_Toc466538262"/>
            <w:bookmarkStart w:id="3086" w:name="_Toc466538548"/>
            <w:bookmarkStart w:id="3087" w:name="_Toc466538839"/>
            <w:bookmarkStart w:id="3088" w:name="_Toc466539130"/>
            <w:bookmarkStart w:id="3089" w:name="_Toc466539420"/>
            <w:bookmarkStart w:id="3090" w:name="_Toc466539712"/>
            <w:bookmarkStart w:id="3091" w:name="_Toc466540004"/>
            <w:bookmarkStart w:id="3092" w:name="_Toc466540301"/>
            <w:bookmarkStart w:id="3093" w:name="_Toc466540598"/>
            <w:bookmarkStart w:id="3094" w:name="_Toc466540888"/>
            <w:bookmarkStart w:id="3095" w:name="_Toc466541179"/>
            <w:bookmarkStart w:id="3096" w:name="_Toc466545773"/>
            <w:bookmarkStart w:id="3097" w:name="_Toc466548844"/>
            <w:bookmarkStart w:id="3098" w:name="_Toc466549142"/>
            <w:bookmarkStart w:id="3099" w:name="_Toc466551305"/>
            <w:bookmarkStart w:id="3100" w:name="_Toc466551693"/>
            <w:bookmarkStart w:id="3101" w:name="_Toc466551996"/>
            <w:bookmarkStart w:id="3102" w:name="_Toc466552304"/>
            <w:bookmarkStart w:id="3103" w:name="_Toc466552607"/>
            <w:bookmarkStart w:id="3104" w:name="_Toc466552922"/>
            <w:bookmarkStart w:id="3105" w:name="_Toc466553226"/>
            <w:bookmarkStart w:id="3106" w:name="_Toc466555153"/>
            <w:bookmarkStart w:id="3107" w:name="_Toc466555679"/>
            <w:bookmarkStart w:id="3108" w:name="_Toc466887123"/>
            <w:bookmarkStart w:id="3109" w:name="page91"/>
            <w:bookmarkStart w:id="3110" w:name="page92"/>
            <w:bookmarkStart w:id="3111" w:name="page93"/>
            <w:bookmarkStart w:id="3112" w:name="_Toc466538553"/>
            <w:bookmarkStart w:id="3113" w:name="_Toc466538844"/>
            <w:bookmarkStart w:id="3114" w:name="_Toc466539135"/>
            <w:bookmarkStart w:id="3115" w:name="_Toc466539425"/>
            <w:bookmarkStart w:id="3116" w:name="_Toc466539717"/>
            <w:bookmarkStart w:id="3117" w:name="_Toc466540009"/>
            <w:bookmarkStart w:id="3118" w:name="_Toc466540306"/>
            <w:bookmarkStart w:id="3119" w:name="_Toc466540603"/>
            <w:bookmarkStart w:id="3120" w:name="_Toc466540893"/>
            <w:bookmarkStart w:id="3121" w:name="_Toc466541184"/>
            <w:bookmarkStart w:id="3122" w:name="_Toc466545778"/>
            <w:bookmarkStart w:id="3123" w:name="_Toc466548849"/>
            <w:bookmarkStart w:id="3124" w:name="_Toc466549147"/>
            <w:bookmarkStart w:id="3125" w:name="_Toc466551310"/>
            <w:bookmarkStart w:id="3126" w:name="_Toc466551698"/>
            <w:bookmarkStart w:id="3127" w:name="_Toc466552001"/>
            <w:bookmarkStart w:id="3128" w:name="_Toc466552309"/>
            <w:bookmarkStart w:id="3129" w:name="_Toc466552612"/>
            <w:bookmarkStart w:id="3130" w:name="_Toc466552927"/>
            <w:bookmarkStart w:id="3131" w:name="_Toc466553231"/>
            <w:bookmarkStart w:id="3132" w:name="_Toc466555158"/>
            <w:bookmarkStart w:id="3133" w:name="_Toc466555684"/>
            <w:bookmarkStart w:id="3134" w:name="_Toc466887128"/>
            <w:bookmarkStart w:id="3135" w:name="_Toc466538554"/>
            <w:bookmarkStart w:id="3136" w:name="_Toc466538845"/>
            <w:bookmarkStart w:id="3137" w:name="_Toc466539136"/>
            <w:bookmarkStart w:id="3138" w:name="_Toc466539426"/>
            <w:bookmarkStart w:id="3139" w:name="_Toc466539718"/>
            <w:bookmarkStart w:id="3140" w:name="_Toc466540010"/>
            <w:bookmarkStart w:id="3141" w:name="_Toc466540307"/>
            <w:bookmarkStart w:id="3142" w:name="_Toc466540604"/>
            <w:bookmarkStart w:id="3143" w:name="_Toc466540894"/>
            <w:bookmarkStart w:id="3144" w:name="_Toc466541185"/>
            <w:bookmarkStart w:id="3145" w:name="_Toc466545779"/>
            <w:bookmarkStart w:id="3146" w:name="_Toc466548850"/>
            <w:bookmarkStart w:id="3147" w:name="_Toc466549148"/>
            <w:bookmarkStart w:id="3148" w:name="_Toc466551311"/>
            <w:bookmarkStart w:id="3149" w:name="_Toc466551699"/>
            <w:bookmarkStart w:id="3150" w:name="_Toc466552002"/>
            <w:bookmarkStart w:id="3151" w:name="_Toc466552310"/>
            <w:bookmarkStart w:id="3152" w:name="_Toc466552613"/>
            <w:bookmarkStart w:id="3153" w:name="_Toc466552928"/>
            <w:bookmarkStart w:id="3154" w:name="_Toc466553232"/>
            <w:bookmarkStart w:id="3155" w:name="_Toc466555159"/>
            <w:bookmarkStart w:id="3156" w:name="_Toc466555685"/>
            <w:bookmarkStart w:id="3157" w:name="_Toc466887129"/>
            <w:bookmarkStart w:id="3158" w:name="_Toc466538555"/>
            <w:bookmarkStart w:id="3159" w:name="_Toc466538846"/>
            <w:bookmarkStart w:id="3160" w:name="_Toc466539137"/>
            <w:bookmarkStart w:id="3161" w:name="_Toc466539427"/>
            <w:bookmarkStart w:id="3162" w:name="_Toc466539719"/>
            <w:bookmarkStart w:id="3163" w:name="_Toc466540011"/>
            <w:bookmarkStart w:id="3164" w:name="_Toc466540308"/>
            <w:bookmarkStart w:id="3165" w:name="_Toc466540605"/>
            <w:bookmarkStart w:id="3166" w:name="_Toc466540895"/>
            <w:bookmarkStart w:id="3167" w:name="_Toc466541186"/>
            <w:bookmarkStart w:id="3168" w:name="_Toc466545780"/>
            <w:bookmarkStart w:id="3169" w:name="_Toc466548851"/>
            <w:bookmarkStart w:id="3170" w:name="_Toc466549149"/>
            <w:bookmarkStart w:id="3171" w:name="_Toc466551312"/>
            <w:bookmarkStart w:id="3172" w:name="_Toc466551700"/>
            <w:bookmarkStart w:id="3173" w:name="_Toc466552003"/>
            <w:bookmarkStart w:id="3174" w:name="_Toc466552311"/>
            <w:bookmarkStart w:id="3175" w:name="_Toc466552614"/>
            <w:bookmarkStart w:id="3176" w:name="_Toc466552929"/>
            <w:bookmarkStart w:id="3177" w:name="_Toc466553233"/>
            <w:bookmarkStart w:id="3178" w:name="_Toc466555160"/>
            <w:bookmarkStart w:id="3179" w:name="_Toc466555686"/>
            <w:bookmarkStart w:id="3180" w:name="_Toc466887130"/>
            <w:bookmarkStart w:id="3181" w:name="_Toc466373207"/>
            <w:bookmarkStart w:id="3182" w:name="_Toc466453623"/>
            <w:bookmarkStart w:id="3183" w:name="_Toc466538267"/>
            <w:bookmarkStart w:id="3184" w:name="_Toc466538558"/>
            <w:bookmarkStart w:id="3185" w:name="_Toc466538849"/>
            <w:bookmarkStart w:id="3186" w:name="_Toc466539140"/>
            <w:bookmarkStart w:id="3187" w:name="_Toc466539430"/>
            <w:bookmarkStart w:id="3188" w:name="_Toc466539722"/>
            <w:bookmarkStart w:id="3189" w:name="_Toc466540014"/>
            <w:bookmarkStart w:id="3190" w:name="_Toc466540311"/>
            <w:bookmarkStart w:id="3191" w:name="_Toc466540608"/>
            <w:bookmarkStart w:id="3192" w:name="_Toc466540898"/>
            <w:bookmarkStart w:id="3193" w:name="_Toc466541189"/>
            <w:bookmarkStart w:id="3194" w:name="_Toc466545783"/>
            <w:bookmarkStart w:id="3195" w:name="_Toc466548854"/>
            <w:bookmarkStart w:id="3196" w:name="_Toc466549152"/>
            <w:bookmarkStart w:id="3197" w:name="_Toc466551315"/>
            <w:bookmarkStart w:id="3198" w:name="_Toc466551703"/>
            <w:bookmarkStart w:id="3199" w:name="_Toc466552006"/>
            <w:bookmarkStart w:id="3200" w:name="_Toc466552314"/>
            <w:bookmarkStart w:id="3201" w:name="_Toc466552617"/>
            <w:bookmarkStart w:id="3202" w:name="_Toc466552932"/>
            <w:bookmarkStart w:id="3203" w:name="_Toc466553236"/>
            <w:bookmarkStart w:id="3204" w:name="_Toc466555163"/>
            <w:bookmarkStart w:id="3205" w:name="_Toc466555689"/>
            <w:bookmarkStart w:id="3206" w:name="_Toc466887133"/>
            <w:bookmarkStart w:id="3207" w:name="page94"/>
            <w:bookmarkStart w:id="3208" w:name="page95"/>
            <w:bookmarkStart w:id="3209" w:name="page96"/>
            <w:bookmarkStart w:id="3210" w:name="page97"/>
            <w:bookmarkStart w:id="3211" w:name="page98"/>
            <w:bookmarkStart w:id="3212" w:name="page99"/>
            <w:bookmarkStart w:id="3213" w:name="page101"/>
            <w:bookmarkStart w:id="3214" w:name="page102"/>
            <w:bookmarkStart w:id="3215" w:name="page103"/>
            <w:bookmarkStart w:id="3216" w:name="page104"/>
            <w:bookmarkStart w:id="3217" w:name="page106"/>
            <w:bookmarkStart w:id="3218" w:name="_Toc466373225"/>
            <w:bookmarkStart w:id="3219" w:name="_Toc466453641"/>
            <w:bookmarkStart w:id="3220" w:name="_Toc466538285"/>
            <w:bookmarkStart w:id="3221" w:name="_Toc466538576"/>
            <w:bookmarkStart w:id="3222" w:name="_Toc466538867"/>
            <w:bookmarkStart w:id="3223" w:name="_Toc466539158"/>
            <w:bookmarkStart w:id="3224" w:name="_Toc466539448"/>
            <w:bookmarkStart w:id="3225" w:name="_Toc466539740"/>
            <w:bookmarkStart w:id="3226" w:name="_Toc466540032"/>
            <w:bookmarkStart w:id="3227" w:name="_Toc466540329"/>
            <w:bookmarkStart w:id="3228" w:name="_Toc466540626"/>
            <w:bookmarkStart w:id="3229" w:name="_Toc466540916"/>
            <w:bookmarkStart w:id="3230" w:name="_Toc466541207"/>
            <w:bookmarkStart w:id="3231" w:name="_Toc466545801"/>
            <w:bookmarkStart w:id="3232" w:name="_Toc466548872"/>
            <w:bookmarkStart w:id="3233" w:name="_Toc466549170"/>
            <w:bookmarkStart w:id="3234" w:name="_Toc466551333"/>
            <w:bookmarkStart w:id="3235" w:name="_Toc466551721"/>
            <w:bookmarkStart w:id="3236" w:name="_Toc466552024"/>
            <w:bookmarkStart w:id="3237" w:name="_Toc466552332"/>
            <w:bookmarkStart w:id="3238" w:name="_Toc466552635"/>
            <w:bookmarkStart w:id="3239" w:name="_Toc466552950"/>
            <w:bookmarkStart w:id="3240" w:name="_Toc466553254"/>
            <w:bookmarkStart w:id="3241" w:name="_Toc466555181"/>
            <w:bookmarkStart w:id="3242" w:name="_Toc466555707"/>
            <w:bookmarkStart w:id="3243" w:name="_Toc466887151"/>
            <w:bookmarkStart w:id="3244" w:name="page108"/>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sidRPr="003E77EE">
              <w:rPr>
                <w:rFonts w:ascii="Verdana" w:hAnsi="Verdana" w:cs="Arial"/>
                <w:b/>
                <w:bCs/>
              </w:rPr>
              <w:t>CONTROL DE CAMBIOS</w:t>
            </w:r>
          </w:p>
        </w:tc>
      </w:tr>
      <w:tr w:rsidR="00FB1C6E" w:rsidRPr="003E77EE" w:rsidTr="00D02F21">
        <w:trPr>
          <w:trHeight w:val="435"/>
        </w:trPr>
        <w:tc>
          <w:tcPr>
            <w:tcW w:w="870"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Versión</w:t>
            </w:r>
          </w:p>
        </w:tc>
        <w:tc>
          <w:tcPr>
            <w:tcW w:w="5995"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Cambio</w:t>
            </w:r>
          </w:p>
        </w:tc>
        <w:tc>
          <w:tcPr>
            <w:tcW w:w="2730"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Fecha y acta de aprobación</w:t>
            </w:r>
          </w:p>
        </w:tc>
      </w:tr>
      <w:tr w:rsidR="00FB1C6E" w:rsidRPr="003E77EE" w:rsidTr="00D02F21">
        <w:trPr>
          <w:trHeight w:val="435"/>
        </w:trPr>
        <w:tc>
          <w:tcPr>
            <w:tcW w:w="870" w:type="dxa"/>
            <w:shd w:val="clear" w:color="auto" w:fill="FFFFFF"/>
            <w:vAlign w:val="center"/>
          </w:tcPr>
          <w:p w:rsidR="00FB1C6E" w:rsidRPr="003E77EE" w:rsidRDefault="00FB1C6E" w:rsidP="00715C5D">
            <w:pPr>
              <w:pStyle w:val="Encabezado"/>
              <w:jc w:val="center"/>
              <w:rPr>
                <w:rFonts w:ascii="Verdana" w:hAnsi="Verdana" w:cs="Arial"/>
                <w:bCs/>
              </w:rPr>
            </w:pPr>
            <w:r w:rsidRPr="003E77EE">
              <w:rPr>
                <w:rFonts w:ascii="Verdana" w:hAnsi="Verdana" w:cs="Arial"/>
                <w:bCs/>
              </w:rPr>
              <w:t>01</w:t>
            </w:r>
          </w:p>
        </w:tc>
        <w:tc>
          <w:tcPr>
            <w:tcW w:w="5995" w:type="dxa"/>
            <w:shd w:val="clear" w:color="auto" w:fill="FFFFFF"/>
            <w:vAlign w:val="center"/>
          </w:tcPr>
          <w:p w:rsidR="00FB1C6E" w:rsidRPr="003E77EE" w:rsidRDefault="00FB1C6E" w:rsidP="00715C5D">
            <w:pPr>
              <w:pStyle w:val="Encabezado"/>
              <w:jc w:val="center"/>
              <w:rPr>
                <w:rFonts w:ascii="Verdana" w:hAnsi="Verdana" w:cs="Arial"/>
                <w:bCs/>
              </w:rPr>
            </w:pPr>
            <w:r w:rsidRPr="003E77EE">
              <w:rPr>
                <w:rFonts w:ascii="Verdana" w:hAnsi="Verdana" w:cs="Arial"/>
                <w:bCs/>
              </w:rPr>
              <w:t>Documento nuevo</w:t>
            </w:r>
          </w:p>
        </w:tc>
        <w:tc>
          <w:tcPr>
            <w:tcW w:w="2730" w:type="dxa"/>
            <w:shd w:val="clear" w:color="auto" w:fill="FFFFFF"/>
            <w:vAlign w:val="center"/>
          </w:tcPr>
          <w:p w:rsidR="00FB1C6E" w:rsidRPr="003E77EE" w:rsidRDefault="00FB1C6E" w:rsidP="00715C5D">
            <w:pPr>
              <w:pStyle w:val="Encabezado"/>
              <w:jc w:val="center"/>
              <w:rPr>
                <w:rFonts w:ascii="Verdana" w:hAnsi="Verdana" w:cs="Arial"/>
                <w:b/>
                <w:bCs/>
              </w:rPr>
            </w:pPr>
          </w:p>
        </w:tc>
      </w:tr>
      <w:tr w:rsidR="00FB1C6E" w:rsidRPr="003E77EE" w:rsidTr="00D02F21">
        <w:trPr>
          <w:trHeight w:val="435"/>
        </w:trPr>
        <w:tc>
          <w:tcPr>
            <w:tcW w:w="870" w:type="dxa"/>
            <w:shd w:val="clear" w:color="auto" w:fill="FFFFFF"/>
            <w:vAlign w:val="center"/>
          </w:tcPr>
          <w:p w:rsidR="00FB1C6E" w:rsidRPr="003E77EE" w:rsidRDefault="00FB1C6E" w:rsidP="00715C5D">
            <w:pPr>
              <w:pStyle w:val="Encabezado"/>
              <w:jc w:val="center"/>
              <w:rPr>
                <w:rFonts w:ascii="Verdana" w:hAnsi="Verdana" w:cs="Arial"/>
                <w:b/>
                <w:bCs/>
              </w:rPr>
            </w:pPr>
          </w:p>
        </w:tc>
        <w:tc>
          <w:tcPr>
            <w:tcW w:w="5995" w:type="dxa"/>
            <w:shd w:val="clear" w:color="auto" w:fill="FFFFFF"/>
            <w:vAlign w:val="center"/>
          </w:tcPr>
          <w:p w:rsidR="00FB1C6E" w:rsidRPr="003E77EE" w:rsidRDefault="00FB1C6E" w:rsidP="00715C5D">
            <w:pPr>
              <w:pStyle w:val="Encabezado"/>
              <w:jc w:val="center"/>
              <w:rPr>
                <w:rFonts w:ascii="Verdana" w:hAnsi="Verdana" w:cs="Arial"/>
                <w:b/>
                <w:bCs/>
              </w:rPr>
            </w:pPr>
          </w:p>
        </w:tc>
        <w:tc>
          <w:tcPr>
            <w:tcW w:w="2730" w:type="dxa"/>
            <w:shd w:val="clear" w:color="auto" w:fill="FFFFFF"/>
            <w:vAlign w:val="center"/>
          </w:tcPr>
          <w:p w:rsidR="00FB1C6E" w:rsidRPr="003E77EE" w:rsidRDefault="00FB1C6E" w:rsidP="00715C5D">
            <w:pPr>
              <w:pStyle w:val="Encabezado"/>
              <w:jc w:val="center"/>
              <w:rPr>
                <w:rFonts w:ascii="Verdana" w:hAnsi="Verdana" w:cs="Arial"/>
                <w:b/>
                <w:bCs/>
              </w:rPr>
            </w:pPr>
          </w:p>
        </w:tc>
      </w:tr>
    </w:tbl>
    <w:p w:rsidR="00564DEF" w:rsidRPr="003E77EE" w:rsidRDefault="00564DEF" w:rsidP="00D02F21">
      <w:pPr>
        <w:widowControl w:val="0"/>
        <w:overflowPunct w:val="0"/>
        <w:autoSpaceDE w:val="0"/>
        <w:autoSpaceDN w:val="0"/>
        <w:adjustRightInd w:val="0"/>
        <w:spacing w:after="0" w:line="232" w:lineRule="auto"/>
        <w:ind w:right="100"/>
        <w:jc w:val="both"/>
        <w:rPr>
          <w:rFonts w:ascii="Verdana" w:hAnsi="Verdana" w:cs="Verdana"/>
        </w:rPr>
      </w:pPr>
    </w:p>
    <w:tbl>
      <w:tblPr>
        <w:tblW w:w="95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275"/>
        <w:gridCol w:w="1034"/>
        <w:gridCol w:w="1781"/>
        <w:gridCol w:w="1195"/>
        <w:gridCol w:w="2144"/>
      </w:tblGrid>
      <w:tr w:rsidR="00FB1C6E" w:rsidRPr="003E77EE" w:rsidTr="00D02F21">
        <w:trPr>
          <w:trHeight w:val="542"/>
        </w:trPr>
        <w:tc>
          <w:tcPr>
            <w:tcW w:w="9583" w:type="dxa"/>
            <w:gridSpan w:val="6"/>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 xml:space="preserve">CONTROL DEL DOCUMENTO </w:t>
            </w:r>
          </w:p>
        </w:tc>
      </w:tr>
      <w:tr w:rsidR="00FB1C6E" w:rsidRPr="003E77EE" w:rsidTr="00FB1C6E">
        <w:trPr>
          <w:trHeight w:val="526"/>
        </w:trPr>
        <w:tc>
          <w:tcPr>
            <w:tcW w:w="985"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Elaboró</w:t>
            </w:r>
          </w:p>
        </w:tc>
        <w:tc>
          <w:tcPr>
            <w:tcW w:w="2525" w:type="dxa"/>
            <w:shd w:val="clear" w:color="auto" w:fill="FFFFFF"/>
            <w:vAlign w:val="center"/>
          </w:tcPr>
          <w:p w:rsidR="00FB1C6E" w:rsidRPr="003E77EE" w:rsidRDefault="00FB1C6E" w:rsidP="00715C5D">
            <w:pPr>
              <w:pStyle w:val="Encabezado"/>
              <w:rPr>
                <w:rFonts w:ascii="Verdana" w:hAnsi="Verdana" w:cs="Arial"/>
                <w:b/>
                <w:bCs/>
              </w:rPr>
            </w:pPr>
          </w:p>
        </w:tc>
        <w:tc>
          <w:tcPr>
            <w:tcW w:w="820"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Revisó</w:t>
            </w:r>
          </w:p>
        </w:tc>
        <w:tc>
          <w:tcPr>
            <w:tcW w:w="1970" w:type="dxa"/>
            <w:shd w:val="clear" w:color="auto" w:fill="FFFFFF"/>
            <w:vAlign w:val="center"/>
          </w:tcPr>
          <w:p w:rsidR="00FB1C6E" w:rsidRPr="003E77EE" w:rsidRDefault="00FB1C6E" w:rsidP="00715C5D">
            <w:pPr>
              <w:pStyle w:val="Encabezado"/>
              <w:jc w:val="center"/>
              <w:rPr>
                <w:rFonts w:ascii="Verdana" w:hAnsi="Verdana" w:cs="Arial"/>
                <w:bCs/>
              </w:rPr>
            </w:pPr>
          </w:p>
        </w:tc>
        <w:tc>
          <w:tcPr>
            <w:tcW w:w="906"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Aprobó:</w:t>
            </w:r>
          </w:p>
        </w:tc>
        <w:tc>
          <w:tcPr>
            <w:tcW w:w="2376" w:type="dxa"/>
            <w:shd w:val="clear" w:color="auto" w:fill="FFFFFF"/>
            <w:vAlign w:val="center"/>
          </w:tcPr>
          <w:p w:rsidR="00FB1C6E" w:rsidRPr="003E77EE" w:rsidRDefault="00FB1C6E" w:rsidP="00715C5D">
            <w:pPr>
              <w:pStyle w:val="Encabezado"/>
              <w:jc w:val="center"/>
              <w:rPr>
                <w:rFonts w:ascii="Verdana" w:hAnsi="Verdana" w:cs="Arial"/>
                <w:b/>
                <w:bCs/>
              </w:rPr>
            </w:pPr>
          </w:p>
        </w:tc>
      </w:tr>
      <w:tr w:rsidR="00FB1C6E" w:rsidRPr="003E77EE" w:rsidTr="00FB1C6E">
        <w:trPr>
          <w:trHeight w:val="442"/>
        </w:trPr>
        <w:tc>
          <w:tcPr>
            <w:tcW w:w="985"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Cargo:</w:t>
            </w:r>
          </w:p>
        </w:tc>
        <w:tc>
          <w:tcPr>
            <w:tcW w:w="2525" w:type="dxa"/>
            <w:vAlign w:val="center"/>
          </w:tcPr>
          <w:p w:rsidR="00FB1C6E" w:rsidRPr="003E77EE" w:rsidRDefault="00FB1C6E" w:rsidP="00715C5D">
            <w:pPr>
              <w:pStyle w:val="Encabezado"/>
              <w:rPr>
                <w:rFonts w:ascii="Verdana" w:hAnsi="Verdana" w:cs="Arial"/>
                <w:bCs/>
              </w:rPr>
            </w:pPr>
          </w:p>
        </w:tc>
        <w:tc>
          <w:tcPr>
            <w:tcW w:w="820"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Cargo:</w:t>
            </w:r>
          </w:p>
        </w:tc>
        <w:tc>
          <w:tcPr>
            <w:tcW w:w="1970" w:type="dxa"/>
            <w:vAlign w:val="center"/>
          </w:tcPr>
          <w:p w:rsidR="00FB1C6E" w:rsidRPr="003E77EE" w:rsidRDefault="00FB1C6E" w:rsidP="00715C5D">
            <w:pPr>
              <w:pStyle w:val="Encabezado"/>
              <w:jc w:val="center"/>
              <w:rPr>
                <w:rFonts w:ascii="Verdana" w:hAnsi="Verdana" w:cs="Arial"/>
                <w:bCs/>
              </w:rPr>
            </w:pPr>
          </w:p>
        </w:tc>
        <w:tc>
          <w:tcPr>
            <w:tcW w:w="906"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Cargo:</w:t>
            </w:r>
          </w:p>
        </w:tc>
        <w:tc>
          <w:tcPr>
            <w:tcW w:w="2376" w:type="dxa"/>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 xml:space="preserve"> </w:t>
            </w:r>
          </w:p>
        </w:tc>
      </w:tr>
      <w:tr w:rsidR="00FB1C6E" w:rsidRPr="003E77EE" w:rsidTr="00FB1C6E">
        <w:trPr>
          <w:trHeight w:val="504"/>
        </w:trPr>
        <w:tc>
          <w:tcPr>
            <w:tcW w:w="985"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Fecha:</w:t>
            </w:r>
          </w:p>
        </w:tc>
        <w:tc>
          <w:tcPr>
            <w:tcW w:w="2525" w:type="dxa"/>
            <w:vAlign w:val="center"/>
          </w:tcPr>
          <w:p w:rsidR="00FB1C6E" w:rsidRPr="003E77EE" w:rsidRDefault="00FB1C6E" w:rsidP="00715C5D">
            <w:pPr>
              <w:pStyle w:val="Encabezado"/>
              <w:jc w:val="center"/>
              <w:rPr>
                <w:rFonts w:ascii="Verdana" w:hAnsi="Verdana" w:cs="Arial"/>
                <w:bCs/>
              </w:rPr>
            </w:pPr>
          </w:p>
        </w:tc>
        <w:tc>
          <w:tcPr>
            <w:tcW w:w="820"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Fecha:</w:t>
            </w:r>
          </w:p>
        </w:tc>
        <w:tc>
          <w:tcPr>
            <w:tcW w:w="1970" w:type="dxa"/>
            <w:vAlign w:val="center"/>
          </w:tcPr>
          <w:p w:rsidR="00FB1C6E" w:rsidRPr="003E77EE" w:rsidRDefault="00FB1C6E" w:rsidP="00715C5D">
            <w:pPr>
              <w:pStyle w:val="Encabezado"/>
              <w:jc w:val="center"/>
              <w:rPr>
                <w:rFonts w:ascii="Verdana" w:hAnsi="Verdana" w:cs="Arial"/>
                <w:bCs/>
              </w:rPr>
            </w:pPr>
          </w:p>
        </w:tc>
        <w:tc>
          <w:tcPr>
            <w:tcW w:w="906"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Fecha:</w:t>
            </w:r>
          </w:p>
        </w:tc>
        <w:tc>
          <w:tcPr>
            <w:tcW w:w="2376" w:type="dxa"/>
          </w:tcPr>
          <w:p w:rsidR="00FB1C6E" w:rsidRPr="003E77EE" w:rsidRDefault="00FB1C6E" w:rsidP="00715C5D">
            <w:pPr>
              <w:pStyle w:val="Encabezado"/>
              <w:rPr>
                <w:rFonts w:ascii="Verdana" w:hAnsi="Verdana" w:cs="Arial"/>
                <w:b/>
                <w:bCs/>
              </w:rPr>
            </w:pPr>
          </w:p>
        </w:tc>
      </w:tr>
      <w:tr w:rsidR="00FB1C6E" w:rsidRPr="003E77EE" w:rsidTr="00FB1C6E">
        <w:trPr>
          <w:trHeight w:val="504"/>
        </w:trPr>
        <w:tc>
          <w:tcPr>
            <w:tcW w:w="985"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Firma:</w:t>
            </w:r>
          </w:p>
        </w:tc>
        <w:tc>
          <w:tcPr>
            <w:tcW w:w="2525" w:type="dxa"/>
            <w:vAlign w:val="center"/>
          </w:tcPr>
          <w:p w:rsidR="00FB1C6E" w:rsidRPr="003E77EE" w:rsidRDefault="00FB1C6E" w:rsidP="00715C5D">
            <w:pPr>
              <w:pStyle w:val="Encabezado"/>
              <w:jc w:val="center"/>
              <w:rPr>
                <w:rFonts w:ascii="Verdana" w:hAnsi="Verdana" w:cs="Arial"/>
                <w:b/>
                <w:bCs/>
              </w:rPr>
            </w:pPr>
          </w:p>
        </w:tc>
        <w:tc>
          <w:tcPr>
            <w:tcW w:w="820"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Firma:</w:t>
            </w:r>
          </w:p>
        </w:tc>
        <w:tc>
          <w:tcPr>
            <w:tcW w:w="1970" w:type="dxa"/>
            <w:vAlign w:val="center"/>
          </w:tcPr>
          <w:p w:rsidR="00FB1C6E" w:rsidRPr="003E77EE" w:rsidRDefault="00FB1C6E" w:rsidP="00715C5D">
            <w:pPr>
              <w:pStyle w:val="Encabezado"/>
              <w:jc w:val="center"/>
              <w:rPr>
                <w:rFonts w:ascii="Verdana" w:hAnsi="Verdana" w:cs="Arial"/>
                <w:b/>
                <w:bCs/>
              </w:rPr>
            </w:pPr>
          </w:p>
        </w:tc>
        <w:tc>
          <w:tcPr>
            <w:tcW w:w="906" w:type="dxa"/>
            <w:shd w:val="clear" w:color="auto" w:fill="D0CECE"/>
            <w:vAlign w:val="center"/>
          </w:tcPr>
          <w:p w:rsidR="00FB1C6E" w:rsidRPr="003E77EE" w:rsidRDefault="00FB1C6E" w:rsidP="00715C5D">
            <w:pPr>
              <w:pStyle w:val="Encabezado"/>
              <w:jc w:val="center"/>
              <w:rPr>
                <w:rFonts w:ascii="Verdana" w:hAnsi="Verdana" w:cs="Arial"/>
                <w:b/>
                <w:bCs/>
              </w:rPr>
            </w:pPr>
            <w:r w:rsidRPr="003E77EE">
              <w:rPr>
                <w:rFonts w:ascii="Verdana" w:hAnsi="Verdana" w:cs="Arial"/>
                <w:b/>
                <w:bCs/>
              </w:rPr>
              <w:t>Firma:</w:t>
            </w:r>
          </w:p>
        </w:tc>
        <w:tc>
          <w:tcPr>
            <w:tcW w:w="2376" w:type="dxa"/>
          </w:tcPr>
          <w:p w:rsidR="00FB1C6E" w:rsidRPr="003E77EE" w:rsidRDefault="00FB1C6E" w:rsidP="00715C5D">
            <w:pPr>
              <w:pStyle w:val="Encabezado"/>
              <w:rPr>
                <w:rFonts w:ascii="Verdana" w:hAnsi="Verdana" w:cs="Arial"/>
                <w:b/>
                <w:bCs/>
              </w:rPr>
            </w:pPr>
          </w:p>
        </w:tc>
      </w:tr>
    </w:tbl>
    <w:p w:rsidR="00564DEF" w:rsidRPr="003E77EE" w:rsidRDefault="00564DEF" w:rsidP="001F054B">
      <w:pPr>
        <w:widowControl w:val="0"/>
        <w:tabs>
          <w:tab w:val="left" w:pos="1080"/>
          <w:tab w:val="left" w:pos="1520"/>
        </w:tabs>
        <w:autoSpaceDE w:val="0"/>
        <w:autoSpaceDN w:val="0"/>
        <w:adjustRightInd w:val="0"/>
        <w:spacing w:after="0" w:line="240" w:lineRule="auto"/>
        <w:ind w:left="160"/>
        <w:jc w:val="both"/>
        <w:rPr>
          <w:rFonts w:ascii="Verdana" w:hAnsi="Verdana" w:cs="Times New Roman"/>
        </w:rPr>
      </w:pPr>
    </w:p>
    <w:sectPr w:rsidR="00564DEF" w:rsidRPr="003E77EE">
      <w:headerReference w:type="default" r:id="rId39"/>
      <w:footerReference w:type="default" r:id="rId40"/>
      <w:type w:val="continuous"/>
      <w:pgSz w:w="11900" w:h="16838"/>
      <w:pgMar w:top="1125" w:right="1800" w:bottom="1440" w:left="1700" w:header="720" w:footer="720" w:gutter="0"/>
      <w:cols w:space="820" w:equalWidth="0">
        <w:col w:w="8400" w:space="8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F4" w:rsidRDefault="000677F4" w:rsidP="00C660AD">
      <w:pPr>
        <w:spacing w:after="0" w:line="240" w:lineRule="auto"/>
      </w:pPr>
      <w:r>
        <w:separator/>
      </w:r>
    </w:p>
  </w:endnote>
  <w:endnote w:type="continuationSeparator" w:id="0">
    <w:p w:rsidR="000677F4" w:rsidRDefault="000677F4" w:rsidP="00C6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50" w:type="pct"/>
      <w:tblInd w:w="-2847" w:type="dxa"/>
      <w:tblBorders>
        <w:top w:val="single" w:sz="18" w:space="0" w:color="808080"/>
        <w:insideV w:val="single" w:sz="18" w:space="0" w:color="808080"/>
      </w:tblBorders>
      <w:tblLook w:val="04A0" w:firstRow="1" w:lastRow="0" w:firstColumn="1" w:lastColumn="0" w:noHBand="0" w:noVBand="1"/>
    </w:tblPr>
    <w:tblGrid>
      <w:gridCol w:w="1169"/>
      <w:gridCol w:w="7883"/>
    </w:tblGrid>
    <w:tr w:rsidR="00F65DFA" w:rsidRPr="00DD120B" w:rsidTr="00D02F21">
      <w:trPr>
        <w:trHeight w:val="263"/>
      </w:trPr>
      <w:tc>
        <w:tcPr>
          <w:tcW w:w="1169" w:type="dxa"/>
        </w:tcPr>
        <w:p w:rsidR="00F65DFA" w:rsidRPr="00DD120B" w:rsidRDefault="00F65DFA"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5E55F9" w:rsidRPr="005E55F9">
            <w:rPr>
              <w:b/>
              <w:bCs/>
              <w:noProof/>
              <w:color w:val="4F81BD"/>
            </w:rPr>
            <w:t>1</w:t>
          </w:r>
          <w:r w:rsidRPr="00DD120B">
            <w:rPr>
              <w:b/>
              <w:bCs/>
              <w:color w:val="4F81BD"/>
            </w:rPr>
            <w:fldChar w:fldCharType="end"/>
          </w:r>
        </w:p>
      </w:tc>
      <w:tc>
        <w:tcPr>
          <w:tcW w:w="7883" w:type="dxa"/>
        </w:tcPr>
        <w:p w:rsidR="00F65DFA" w:rsidRPr="00DD120B" w:rsidRDefault="00F65DFA"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F65DFA" w:rsidRDefault="00F65D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72" w:type="pct"/>
      <w:tblInd w:w="-1300" w:type="dxa"/>
      <w:tblBorders>
        <w:top w:val="single" w:sz="18" w:space="0" w:color="808080"/>
        <w:insideV w:val="single" w:sz="18" w:space="0" w:color="808080"/>
      </w:tblBorders>
      <w:tblLook w:val="04A0" w:firstRow="1" w:lastRow="0" w:firstColumn="1" w:lastColumn="0" w:noHBand="0" w:noVBand="1"/>
    </w:tblPr>
    <w:tblGrid>
      <w:gridCol w:w="1304"/>
      <w:gridCol w:w="8801"/>
    </w:tblGrid>
    <w:tr w:rsidR="00F65DFA" w:rsidRPr="00DD120B" w:rsidTr="00D02F21">
      <w:trPr>
        <w:trHeight w:val="229"/>
      </w:trPr>
      <w:tc>
        <w:tcPr>
          <w:tcW w:w="1304" w:type="dxa"/>
        </w:tcPr>
        <w:p w:rsidR="00F65DFA" w:rsidRPr="00DD120B" w:rsidRDefault="00F65DFA" w:rsidP="00476909">
          <w:pPr>
            <w:pStyle w:val="Piedepgina"/>
            <w:jc w:val="right"/>
            <w:rPr>
              <w:b/>
              <w:bCs/>
              <w:color w:val="4F81BD"/>
            </w:rPr>
          </w:pPr>
          <w:r>
            <w:ptab w:relativeTo="indent" w:alignment="center" w:leader="none"/>
          </w:r>
          <w:r w:rsidRPr="00DD120B">
            <w:fldChar w:fldCharType="begin"/>
          </w:r>
          <w:r w:rsidRPr="00DD120B">
            <w:instrText>PAGE   \* MERGEFORMAT</w:instrText>
          </w:r>
          <w:r w:rsidRPr="00DD120B">
            <w:fldChar w:fldCharType="separate"/>
          </w:r>
          <w:r w:rsidR="005E55F9" w:rsidRPr="005E55F9">
            <w:rPr>
              <w:b/>
              <w:bCs/>
              <w:noProof/>
              <w:color w:val="4F81BD"/>
            </w:rPr>
            <w:t>2</w:t>
          </w:r>
          <w:r w:rsidRPr="00DD120B">
            <w:rPr>
              <w:b/>
              <w:bCs/>
              <w:color w:val="4F81BD"/>
            </w:rPr>
            <w:fldChar w:fldCharType="end"/>
          </w:r>
        </w:p>
      </w:tc>
      <w:tc>
        <w:tcPr>
          <w:tcW w:w="8800" w:type="dxa"/>
        </w:tcPr>
        <w:p w:rsidR="00F65DFA" w:rsidRPr="00DD120B" w:rsidRDefault="00F65DFA"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F65DFA" w:rsidRDefault="00F65D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Borders>
        <w:top w:val="single" w:sz="18" w:space="0" w:color="808080"/>
        <w:insideV w:val="single" w:sz="18" w:space="0" w:color="808080"/>
      </w:tblBorders>
      <w:tblLook w:val="04A0" w:firstRow="1" w:lastRow="0" w:firstColumn="1" w:lastColumn="0" w:noHBand="0" w:noVBand="1"/>
    </w:tblPr>
    <w:tblGrid>
      <w:gridCol w:w="591"/>
      <w:gridCol w:w="7791"/>
    </w:tblGrid>
    <w:tr w:rsidR="00F65DFA" w:rsidRPr="00DD120B" w:rsidTr="00D02F21">
      <w:trPr>
        <w:trHeight w:val="383"/>
      </w:trPr>
      <w:tc>
        <w:tcPr>
          <w:tcW w:w="593" w:type="dxa"/>
        </w:tcPr>
        <w:p w:rsidR="00F65DFA" w:rsidRPr="00DD120B" w:rsidRDefault="00F65DFA" w:rsidP="00476909">
          <w:pPr>
            <w:pStyle w:val="Piedepgina"/>
            <w:jc w:val="right"/>
            <w:rPr>
              <w:b/>
              <w:bCs/>
              <w:color w:val="4F81BD"/>
            </w:rPr>
          </w:pPr>
          <w:r w:rsidRPr="00DD120B">
            <w:fldChar w:fldCharType="begin"/>
          </w:r>
          <w:r w:rsidRPr="00DD120B">
            <w:instrText>PAGE   \* MERGEFORMAT</w:instrText>
          </w:r>
          <w:r w:rsidRPr="00DD120B">
            <w:fldChar w:fldCharType="separate"/>
          </w:r>
          <w:r w:rsidR="005E55F9" w:rsidRPr="005E55F9">
            <w:rPr>
              <w:b/>
              <w:bCs/>
              <w:noProof/>
              <w:color w:val="4F81BD"/>
            </w:rPr>
            <w:t>17</w:t>
          </w:r>
          <w:r w:rsidRPr="00DD120B">
            <w:rPr>
              <w:b/>
              <w:bCs/>
              <w:color w:val="4F81BD"/>
            </w:rPr>
            <w:fldChar w:fldCharType="end"/>
          </w:r>
        </w:p>
      </w:tc>
      <w:tc>
        <w:tcPr>
          <w:tcW w:w="7888" w:type="dxa"/>
        </w:tcPr>
        <w:p w:rsidR="00F65DFA" w:rsidRPr="00DD120B" w:rsidRDefault="00F65DFA" w:rsidP="00476909">
          <w:pPr>
            <w:pStyle w:val="Piedepgina"/>
            <w:rPr>
              <w:rFonts w:ascii="Arial Narrow" w:hAnsi="Arial Narrow"/>
              <w:sz w:val="16"/>
              <w:szCs w:val="16"/>
            </w:rPr>
          </w:pPr>
          <w:r w:rsidRPr="00DD120B">
            <w:rPr>
              <w:rFonts w:ascii="Arial Narrow" w:hAnsi="Arial Narrow"/>
              <w:sz w:val="16"/>
              <w:szCs w:val="16"/>
            </w:rPr>
            <w:t>Este documento es propiedad del Instituto Nacional para Sordos, prohibida su reproducción sin previo aviso.</w:t>
          </w:r>
        </w:p>
      </w:tc>
    </w:tr>
  </w:tbl>
  <w:p w:rsidR="00F65DFA" w:rsidRDefault="00F65D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F4" w:rsidRDefault="000677F4" w:rsidP="00C660AD">
      <w:pPr>
        <w:spacing w:after="0" w:line="240" w:lineRule="auto"/>
      </w:pPr>
      <w:r>
        <w:separator/>
      </w:r>
    </w:p>
  </w:footnote>
  <w:footnote w:type="continuationSeparator" w:id="0">
    <w:p w:rsidR="000677F4" w:rsidRDefault="000677F4" w:rsidP="00C660AD">
      <w:pPr>
        <w:spacing w:after="0" w:line="240" w:lineRule="auto"/>
      </w:pPr>
      <w:r>
        <w:continuationSeparator/>
      </w:r>
    </w:p>
  </w:footnote>
  <w:footnote w:id="1">
    <w:p w:rsidR="00F65DFA" w:rsidRDefault="00F65DFA" w:rsidP="00194B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Definición MIPG tomada: Manual Operativo sistema de Gestión MIPG DAFP</w:t>
      </w:r>
    </w:p>
  </w:footnote>
  <w:footnote w:id="2">
    <w:p w:rsidR="00F65DFA" w:rsidRDefault="00F65DFA" w:rsidP="00194B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“Por medio del cual se modifica el Decreto 1083 de 2015, Decreto Único Reglamentario del Sector Función Pública, en lo relacionado con el Sistema de Gestión establecido en el artículo 133 de la Ley 1753 de 2015”</w:t>
      </w:r>
    </w:p>
  </w:footnote>
  <w:footnote w:id="3">
    <w:p w:rsidR="003E77EE" w:rsidRPr="00496029" w:rsidRDefault="003E77EE" w:rsidP="003E77EE">
      <w:pPr>
        <w:pStyle w:val="Textonotapie"/>
        <w:rPr>
          <w:lang w:val="es-CO"/>
        </w:rPr>
      </w:pPr>
      <w:r>
        <w:rPr>
          <w:rStyle w:val="Refdenotaalpie"/>
        </w:rPr>
        <w:footnoteRef/>
      </w:r>
      <w:r w:rsidRPr="000A5109">
        <w:rPr>
          <w:lang w:val="es-CO"/>
        </w:rPr>
        <w:t xml:space="preserve"> </w:t>
      </w:r>
      <w:r w:rsidRPr="00496029">
        <w:rPr>
          <w:lang w:val="es-CO"/>
        </w:rPr>
        <w:t>Manual Operativo</w:t>
      </w:r>
      <w:r>
        <w:rPr>
          <w:lang w:val="es-CO"/>
        </w:rPr>
        <w:t xml:space="preserve"> </w:t>
      </w:r>
      <w:r w:rsidRPr="00496029">
        <w:rPr>
          <w:lang w:val="es-CO"/>
        </w:rPr>
        <w:t>Sistema de Gestión</w:t>
      </w:r>
      <w:r>
        <w:rPr>
          <w:lang w:val="es-CO"/>
        </w:rPr>
        <w:t xml:space="preserve"> </w:t>
      </w:r>
      <w:r w:rsidRPr="00496029">
        <w:rPr>
          <w:lang w:val="es-CO"/>
        </w:rPr>
        <w:t>Modelo Integrado de Planeación y Gestión.  DAFP</w:t>
      </w:r>
      <w:r>
        <w:rPr>
          <w:lang w:val="es-CO"/>
        </w:rPr>
        <w:t xml:space="preserve"> </w:t>
      </w:r>
      <w:proofErr w:type="spellStart"/>
      <w:r>
        <w:rPr>
          <w:lang w:val="es-CO"/>
        </w:rPr>
        <w:t>Pág</w:t>
      </w:r>
      <w:proofErr w:type="spellEnd"/>
      <w:r>
        <w:rPr>
          <w:lang w:val="es-CO"/>
        </w:rPr>
        <w:t xml:space="preserve"> 44</w:t>
      </w:r>
    </w:p>
  </w:footnote>
  <w:footnote w:id="4">
    <w:p w:rsidR="003E77EE" w:rsidRPr="00496029" w:rsidRDefault="003E77EE" w:rsidP="003E77EE">
      <w:pPr>
        <w:pStyle w:val="Textonotapie"/>
        <w:rPr>
          <w:lang w:val="es-CO"/>
        </w:rPr>
      </w:pPr>
      <w:r>
        <w:rPr>
          <w:rStyle w:val="Refdenotaalpie"/>
        </w:rPr>
        <w:footnoteRef/>
      </w:r>
      <w:r w:rsidRPr="000A5109">
        <w:rPr>
          <w:lang w:val="es-CO"/>
        </w:rPr>
        <w:t xml:space="preserve"> </w:t>
      </w:r>
      <w:r w:rsidRPr="00496029">
        <w:rPr>
          <w:lang w:val="es-CO"/>
        </w:rPr>
        <w:t>Manual Operativo</w:t>
      </w:r>
      <w:r>
        <w:rPr>
          <w:lang w:val="es-CO"/>
        </w:rPr>
        <w:t xml:space="preserve"> </w:t>
      </w:r>
      <w:r w:rsidRPr="00496029">
        <w:rPr>
          <w:lang w:val="es-CO"/>
        </w:rPr>
        <w:t>Sistema de Gestión</w:t>
      </w:r>
      <w:r>
        <w:rPr>
          <w:lang w:val="es-CO"/>
        </w:rPr>
        <w:t xml:space="preserve"> </w:t>
      </w:r>
      <w:r w:rsidRPr="00496029">
        <w:rPr>
          <w:lang w:val="es-CO"/>
        </w:rPr>
        <w:t>Modelo Integrado de Planeación y Gestión.  DAFP</w:t>
      </w:r>
      <w:r>
        <w:rPr>
          <w:lang w:val="es-CO"/>
        </w:rPr>
        <w:t xml:space="preserve"> </w:t>
      </w:r>
      <w:proofErr w:type="spellStart"/>
      <w:r>
        <w:rPr>
          <w:lang w:val="es-CO"/>
        </w:rPr>
        <w:t>Pág</w:t>
      </w:r>
      <w:proofErr w:type="spellEnd"/>
      <w:r>
        <w:rPr>
          <w:lang w:val="es-CO"/>
        </w:rPr>
        <w:t xml:space="preserve"> 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4" w:type="dxa"/>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501"/>
      <w:gridCol w:w="1757"/>
    </w:tblGrid>
    <w:tr w:rsidR="00F65DFA" w:rsidTr="00AB2F73">
      <w:trPr>
        <w:trHeight w:val="559"/>
      </w:trPr>
      <w:tc>
        <w:tcPr>
          <w:tcW w:w="2552" w:type="dxa"/>
          <w:vMerge w:val="restart"/>
        </w:tcPr>
        <w:p w:rsidR="00F65DFA" w:rsidRPr="002C04E0" w:rsidRDefault="00F65DFA" w:rsidP="001154A4">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1552" behindDoc="0" locked="0" layoutInCell="1" allowOverlap="1" wp14:anchorId="6D014CDD" wp14:editId="65EEB085">
                <wp:simplePos x="0" y="0"/>
                <wp:positionH relativeFrom="column">
                  <wp:posOffset>-3175</wp:posOffset>
                </wp:positionH>
                <wp:positionV relativeFrom="paragraph">
                  <wp:posOffset>123825</wp:posOffset>
                </wp:positionV>
                <wp:extent cx="1496590" cy="800100"/>
                <wp:effectExtent l="0" t="0" r="889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F65DFA" w:rsidRPr="002C04E0" w:rsidRDefault="00F65DFA" w:rsidP="001154A4">
          <w:pPr>
            <w:jc w:val="center"/>
            <w:rPr>
              <w:rFonts w:ascii="Arial Narrow" w:hAnsi="Arial Narrow" w:cs="Arial"/>
              <w:sz w:val="12"/>
              <w:szCs w:val="12"/>
            </w:rPr>
          </w:pPr>
        </w:p>
      </w:tc>
      <w:tc>
        <w:tcPr>
          <w:tcW w:w="5529" w:type="dxa"/>
          <w:vMerge w:val="restart"/>
          <w:vAlign w:val="center"/>
        </w:tcPr>
        <w:p w:rsidR="00F65DFA" w:rsidRPr="00D02F21" w:rsidRDefault="00F65DFA" w:rsidP="00F65DFA">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DE SERVICIO AL CIUDADANO</w:t>
          </w:r>
        </w:p>
      </w:tc>
      <w:tc>
        <w:tcPr>
          <w:tcW w:w="1763" w:type="dxa"/>
          <w:vAlign w:val="center"/>
        </w:tcPr>
        <w:p w:rsidR="00F65DFA" w:rsidRPr="00D02F21" w:rsidRDefault="00F65DFA" w:rsidP="001154A4">
          <w:pPr>
            <w:pStyle w:val="Encabezado"/>
            <w:rPr>
              <w:sz w:val="18"/>
              <w:szCs w:val="18"/>
            </w:rPr>
          </w:pPr>
          <w:r>
            <w:rPr>
              <w:rFonts w:ascii="Arial Narrow" w:hAnsi="Arial Narrow"/>
              <w:noProof/>
              <w:sz w:val="18"/>
              <w:szCs w:val="18"/>
            </w:rPr>
            <w:t>CÓDIGO:</w:t>
          </w:r>
        </w:p>
      </w:tc>
    </w:tr>
    <w:tr w:rsidR="00F65DFA" w:rsidTr="00AB2F73">
      <w:trPr>
        <w:trHeight w:val="537"/>
      </w:trPr>
      <w:tc>
        <w:tcPr>
          <w:tcW w:w="2552" w:type="dxa"/>
          <w:vMerge/>
        </w:tcPr>
        <w:p w:rsidR="00F65DFA" w:rsidRDefault="00F65DFA" w:rsidP="001154A4">
          <w:pPr>
            <w:rPr>
              <w:rFonts w:ascii="Arial Narrow" w:hAnsi="Arial Narrow" w:cs="Arial"/>
              <w:noProof/>
              <w:sz w:val="12"/>
              <w:szCs w:val="12"/>
              <w:lang w:eastAsia="es-CO"/>
            </w:rPr>
          </w:pPr>
        </w:p>
      </w:tc>
      <w:tc>
        <w:tcPr>
          <w:tcW w:w="5529" w:type="dxa"/>
          <w:vMerge/>
        </w:tcPr>
        <w:p w:rsidR="00F65DFA" w:rsidRPr="00D02F21" w:rsidRDefault="00F65DFA" w:rsidP="001154A4">
          <w:pPr>
            <w:jc w:val="center"/>
            <w:rPr>
              <w:rFonts w:ascii="Arial Narrow" w:hAnsi="Arial Narrow" w:cs="Arial"/>
              <w:b/>
              <w:bCs/>
              <w:color w:val="808080"/>
              <w:sz w:val="24"/>
              <w:szCs w:val="24"/>
            </w:rPr>
          </w:pPr>
        </w:p>
      </w:tc>
      <w:tc>
        <w:tcPr>
          <w:tcW w:w="1763" w:type="dxa"/>
          <w:vAlign w:val="center"/>
        </w:tcPr>
        <w:p w:rsidR="00F65DFA" w:rsidRPr="00D02F21" w:rsidRDefault="00F65DFA" w:rsidP="001154A4">
          <w:pPr>
            <w:pStyle w:val="Encabezado"/>
            <w:rPr>
              <w:rFonts w:ascii="Arial Narrow" w:hAnsi="Arial Narrow"/>
              <w:noProof/>
              <w:sz w:val="18"/>
              <w:szCs w:val="18"/>
            </w:rPr>
          </w:pPr>
          <w:r>
            <w:rPr>
              <w:rFonts w:ascii="Arial Narrow" w:hAnsi="Arial Narrow"/>
              <w:noProof/>
              <w:sz w:val="18"/>
              <w:szCs w:val="18"/>
            </w:rPr>
            <w:t>VERSION:</w:t>
          </w:r>
        </w:p>
      </w:tc>
    </w:tr>
    <w:tr w:rsidR="00F65DFA" w:rsidTr="00AB2F73">
      <w:trPr>
        <w:trHeight w:val="544"/>
      </w:trPr>
      <w:tc>
        <w:tcPr>
          <w:tcW w:w="2552" w:type="dxa"/>
          <w:vMerge/>
        </w:tcPr>
        <w:p w:rsidR="00F65DFA" w:rsidRDefault="00F65DFA" w:rsidP="001154A4">
          <w:pPr>
            <w:rPr>
              <w:rFonts w:ascii="Arial Narrow" w:hAnsi="Arial Narrow" w:cs="Arial"/>
              <w:noProof/>
              <w:sz w:val="12"/>
              <w:szCs w:val="12"/>
              <w:lang w:eastAsia="es-CO"/>
            </w:rPr>
          </w:pPr>
        </w:p>
      </w:tc>
      <w:tc>
        <w:tcPr>
          <w:tcW w:w="5529" w:type="dxa"/>
          <w:vAlign w:val="center"/>
        </w:tcPr>
        <w:p w:rsidR="00F65DFA" w:rsidRPr="00D02F21" w:rsidRDefault="00F65DFA" w:rsidP="00F65DFA">
          <w:pPr>
            <w:shd w:val="clear" w:color="auto" w:fill="FFFFFF"/>
            <w:jc w:val="center"/>
            <w:rPr>
              <w:rFonts w:ascii="Arial Narrow" w:hAnsi="Arial Narrow" w:cs="Arial"/>
              <w:b/>
              <w:bCs/>
              <w:color w:val="808080"/>
              <w:sz w:val="24"/>
              <w:szCs w:val="24"/>
            </w:rPr>
          </w:pPr>
          <w:r>
            <w:rPr>
              <w:rFonts w:ascii="Arial Narrow" w:hAnsi="Arial Narrow" w:cs="Arial"/>
              <w:b/>
              <w:bCs/>
              <w:sz w:val="24"/>
              <w:szCs w:val="24"/>
            </w:rPr>
            <w:t>PLAN DE PARTICIPACIÓN CIUDADANA EN LA GESTIÓN</w:t>
          </w:r>
        </w:p>
      </w:tc>
      <w:tc>
        <w:tcPr>
          <w:tcW w:w="1763" w:type="dxa"/>
          <w:vAlign w:val="center"/>
        </w:tcPr>
        <w:p w:rsidR="00F65DFA" w:rsidRPr="00D02F21" w:rsidRDefault="00F65DFA" w:rsidP="001154A4">
          <w:pPr>
            <w:pStyle w:val="Encabezado"/>
            <w:rPr>
              <w:rFonts w:ascii="Arial Narrow" w:hAnsi="Arial Narrow"/>
              <w:noProof/>
              <w:sz w:val="18"/>
              <w:szCs w:val="18"/>
            </w:rPr>
          </w:pPr>
          <w:r>
            <w:rPr>
              <w:rFonts w:ascii="Arial Narrow" w:hAnsi="Arial Narrow"/>
              <w:noProof/>
              <w:sz w:val="18"/>
              <w:szCs w:val="18"/>
            </w:rPr>
            <w:t>FECHA:</w:t>
          </w:r>
        </w:p>
      </w:tc>
    </w:tr>
  </w:tbl>
  <w:p w:rsidR="00F65DFA" w:rsidRPr="00863FFF" w:rsidRDefault="00F65DFA" w:rsidP="004F25CE">
    <w:pPr>
      <w:pStyle w:val="Encabezado"/>
      <w:rPr>
        <w:rFonts w:ascii="Verdana" w:hAnsi="Verdana"/>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FA" w:rsidRPr="00863FFF" w:rsidRDefault="00F65DFA" w:rsidP="00D02F21">
    <w:pPr>
      <w:pStyle w:val="Encabezado"/>
      <w:rPr>
        <w:rFonts w:ascii="Verdana" w:hAnsi="Verdana"/>
        <w:sz w:val="28"/>
        <w:szCs w:val="28"/>
      </w:rPr>
    </w:pPr>
    <w:r>
      <w:rPr>
        <w:rFonts w:ascii="Verdana" w:hAnsi="Verdana"/>
        <w:sz w:val="28"/>
        <w:szCs w:val="28"/>
      </w:rPr>
      <w:t xml:space="preserve">            </w:t>
    </w:r>
  </w:p>
  <w:tbl>
    <w:tblPr>
      <w:tblW w:w="94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4944"/>
      <w:gridCol w:w="1935"/>
    </w:tblGrid>
    <w:tr w:rsidR="00F65DFA" w:rsidTr="00AB2F73">
      <w:trPr>
        <w:trHeight w:val="574"/>
      </w:trPr>
      <w:tc>
        <w:tcPr>
          <w:tcW w:w="2552" w:type="dxa"/>
          <w:vMerge w:val="restart"/>
        </w:tcPr>
        <w:p w:rsidR="00F65DFA" w:rsidRPr="002C04E0" w:rsidRDefault="00F65DFA" w:rsidP="001154A4">
          <w:pPr>
            <w:ind w:left="1394" w:right="-641"/>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3600" behindDoc="0" locked="0" layoutInCell="1" allowOverlap="1" wp14:anchorId="4B2E4541" wp14:editId="4923AF58">
                <wp:simplePos x="0" y="0"/>
                <wp:positionH relativeFrom="column">
                  <wp:posOffset>-3175</wp:posOffset>
                </wp:positionH>
                <wp:positionV relativeFrom="paragraph">
                  <wp:posOffset>123825</wp:posOffset>
                </wp:positionV>
                <wp:extent cx="1496590" cy="800100"/>
                <wp:effectExtent l="0" t="0" r="889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F65DFA" w:rsidRPr="002C04E0" w:rsidRDefault="00F65DFA" w:rsidP="001154A4">
          <w:pPr>
            <w:ind w:left="1394" w:right="-641"/>
            <w:jc w:val="center"/>
            <w:rPr>
              <w:rFonts w:ascii="Arial Narrow" w:hAnsi="Arial Narrow" w:cs="Arial"/>
              <w:sz w:val="12"/>
              <w:szCs w:val="12"/>
            </w:rPr>
          </w:pPr>
        </w:p>
      </w:tc>
      <w:tc>
        <w:tcPr>
          <w:tcW w:w="4970" w:type="dxa"/>
          <w:vMerge w:val="restart"/>
          <w:vAlign w:val="center"/>
        </w:tcPr>
        <w:p w:rsidR="00F65DFA" w:rsidRPr="00D02F21" w:rsidRDefault="00F65DFA" w:rsidP="00F65DFA">
          <w:pPr>
            <w:shd w:val="clear" w:color="auto" w:fill="FFFFFF"/>
            <w:ind w:left="-296" w:right="-641"/>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SERVICIO AL CIUDADANO</w:t>
          </w:r>
        </w:p>
      </w:tc>
      <w:tc>
        <w:tcPr>
          <w:tcW w:w="1943" w:type="dxa"/>
          <w:vAlign w:val="center"/>
        </w:tcPr>
        <w:p w:rsidR="00F65DFA" w:rsidRPr="00D02F21" w:rsidRDefault="00F65DFA" w:rsidP="001154A4">
          <w:pPr>
            <w:pStyle w:val="Encabezado"/>
            <w:ind w:right="-147"/>
            <w:rPr>
              <w:sz w:val="18"/>
              <w:szCs w:val="18"/>
            </w:rPr>
          </w:pPr>
          <w:r>
            <w:rPr>
              <w:rFonts w:ascii="Arial Narrow" w:hAnsi="Arial Narrow"/>
              <w:noProof/>
              <w:sz w:val="18"/>
              <w:szCs w:val="18"/>
            </w:rPr>
            <w:t>CÓDIGO:</w:t>
          </w:r>
        </w:p>
      </w:tc>
    </w:tr>
    <w:tr w:rsidR="00F65DFA" w:rsidTr="00AB2F73">
      <w:trPr>
        <w:trHeight w:val="551"/>
      </w:trPr>
      <w:tc>
        <w:tcPr>
          <w:tcW w:w="2552" w:type="dxa"/>
          <w:vMerge/>
        </w:tcPr>
        <w:p w:rsidR="00F65DFA" w:rsidRDefault="00F65DFA" w:rsidP="001154A4">
          <w:pPr>
            <w:ind w:left="1394" w:right="-641"/>
            <w:rPr>
              <w:rFonts w:ascii="Arial Narrow" w:hAnsi="Arial Narrow" w:cs="Arial"/>
              <w:noProof/>
              <w:sz w:val="12"/>
              <w:szCs w:val="12"/>
              <w:lang w:eastAsia="es-CO"/>
            </w:rPr>
          </w:pPr>
        </w:p>
      </w:tc>
      <w:tc>
        <w:tcPr>
          <w:tcW w:w="4970" w:type="dxa"/>
          <w:vMerge/>
        </w:tcPr>
        <w:p w:rsidR="00F65DFA" w:rsidRPr="00D02F21" w:rsidRDefault="00F65DFA" w:rsidP="001154A4">
          <w:pPr>
            <w:ind w:left="-296" w:right="-641"/>
            <w:jc w:val="center"/>
            <w:rPr>
              <w:rFonts w:ascii="Arial Narrow" w:hAnsi="Arial Narrow" w:cs="Arial"/>
              <w:b/>
              <w:bCs/>
              <w:color w:val="808080"/>
              <w:sz w:val="24"/>
              <w:szCs w:val="24"/>
            </w:rPr>
          </w:pPr>
        </w:p>
      </w:tc>
      <w:tc>
        <w:tcPr>
          <w:tcW w:w="1943" w:type="dxa"/>
          <w:vAlign w:val="center"/>
        </w:tcPr>
        <w:p w:rsidR="00F65DFA" w:rsidRPr="00D02F21" w:rsidRDefault="00F65DFA" w:rsidP="001154A4">
          <w:pPr>
            <w:pStyle w:val="Encabezado"/>
            <w:ind w:right="-147"/>
            <w:rPr>
              <w:rFonts w:ascii="Arial Narrow" w:hAnsi="Arial Narrow"/>
              <w:noProof/>
              <w:sz w:val="18"/>
              <w:szCs w:val="18"/>
            </w:rPr>
          </w:pPr>
          <w:r>
            <w:rPr>
              <w:rFonts w:ascii="Arial Narrow" w:hAnsi="Arial Narrow"/>
              <w:noProof/>
              <w:sz w:val="18"/>
              <w:szCs w:val="18"/>
            </w:rPr>
            <w:t>VERSION:</w:t>
          </w:r>
        </w:p>
      </w:tc>
    </w:tr>
    <w:tr w:rsidR="00F65DFA" w:rsidTr="00AB2F73">
      <w:trPr>
        <w:trHeight w:val="558"/>
      </w:trPr>
      <w:tc>
        <w:tcPr>
          <w:tcW w:w="2552" w:type="dxa"/>
          <w:vMerge/>
        </w:tcPr>
        <w:p w:rsidR="00F65DFA" w:rsidRDefault="00F65DFA" w:rsidP="001154A4">
          <w:pPr>
            <w:ind w:left="1394" w:right="-641"/>
            <w:rPr>
              <w:rFonts w:ascii="Arial Narrow" w:hAnsi="Arial Narrow" w:cs="Arial"/>
              <w:noProof/>
              <w:sz w:val="12"/>
              <w:szCs w:val="12"/>
              <w:lang w:eastAsia="es-CO"/>
            </w:rPr>
          </w:pPr>
        </w:p>
      </w:tc>
      <w:tc>
        <w:tcPr>
          <w:tcW w:w="4970" w:type="dxa"/>
          <w:vAlign w:val="center"/>
        </w:tcPr>
        <w:p w:rsidR="00F65DFA" w:rsidRPr="00D02F21" w:rsidRDefault="00F65DFA" w:rsidP="00C14452">
          <w:pPr>
            <w:shd w:val="clear" w:color="auto" w:fill="FFFFFF"/>
            <w:ind w:right="43"/>
            <w:jc w:val="center"/>
            <w:rPr>
              <w:rFonts w:ascii="Arial Narrow" w:hAnsi="Arial Narrow" w:cs="Arial"/>
              <w:b/>
              <w:bCs/>
              <w:color w:val="808080"/>
              <w:sz w:val="24"/>
              <w:szCs w:val="24"/>
            </w:rPr>
          </w:pPr>
          <w:r w:rsidRPr="00F65DFA">
            <w:rPr>
              <w:rFonts w:ascii="Arial Narrow" w:hAnsi="Arial Narrow" w:cs="Arial"/>
              <w:b/>
              <w:bCs/>
              <w:sz w:val="24"/>
              <w:szCs w:val="24"/>
            </w:rPr>
            <w:t>PLAN DE PARTICIPACIÓN CIUDADANA EN LA GESTIÓN</w:t>
          </w:r>
        </w:p>
      </w:tc>
      <w:tc>
        <w:tcPr>
          <w:tcW w:w="1943" w:type="dxa"/>
          <w:vAlign w:val="center"/>
        </w:tcPr>
        <w:p w:rsidR="00F65DFA" w:rsidRPr="00D02F21" w:rsidRDefault="00F65DFA" w:rsidP="001154A4">
          <w:pPr>
            <w:pStyle w:val="Encabezado"/>
            <w:ind w:right="-147"/>
            <w:rPr>
              <w:rFonts w:ascii="Arial Narrow" w:hAnsi="Arial Narrow"/>
              <w:noProof/>
              <w:sz w:val="18"/>
              <w:szCs w:val="18"/>
            </w:rPr>
          </w:pPr>
          <w:r>
            <w:rPr>
              <w:rFonts w:ascii="Arial Narrow" w:hAnsi="Arial Narrow"/>
              <w:noProof/>
              <w:sz w:val="18"/>
              <w:szCs w:val="18"/>
            </w:rPr>
            <w:t>FECHA:</w:t>
          </w:r>
        </w:p>
      </w:tc>
    </w:tr>
  </w:tbl>
  <w:p w:rsidR="00F65DFA" w:rsidRPr="00863FFF" w:rsidRDefault="00F65DFA" w:rsidP="001154A4">
    <w:pPr>
      <w:pStyle w:val="Encabezado"/>
      <w:rPr>
        <w:rFonts w:ascii="Verdana" w:hAnsi="Verdana"/>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4927"/>
      <w:gridCol w:w="1985"/>
    </w:tblGrid>
    <w:tr w:rsidR="00F65DFA" w:rsidTr="006573FB">
      <w:trPr>
        <w:trHeight w:val="559"/>
      </w:trPr>
      <w:tc>
        <w:tcPr>
          <w:tcW w:w="2586" w:type="dxa"/>
          <w:vMerge w:val="restart"/>
        </w:tcPr>
        <w:p w:rsidR="00F65DFA" w:rsidRPr="002C04E0" w:rsidRDefault="00F65DFA" w:rsidP="00B735E2">
          <w:pPr>
            <w:rPr>
              <w:rFonts w:ascii="Arial Narrow" w:hAnsi="Arial Narrow" w:cs="Arial"/>
              <w:sz w:val="12"/>
              <w:szCs w:val="12"/>
            </w:rPr>
          </w:pPr>
          <w:r>
            <w:rPr>
              <w:rFonts w:ascii="Arial Narrow" w:hAnsi="Arial Narrow" w:cs="Arial"/>
              <w:noProof/>
              <w:sz w:val="12"/>
              <w:szCs w:val="12"/>
              <w:lang w:val="es-CO" w:eastAsia="es-CO"/>
            </w:rPr>
            <w:drawing>
              <wp:anchor distT="0" distB="0" distL="114300" distR="114300" simplePos="0" relativeHeight="251675648" behindDoc="0" locked="0" layoutInCell="1" allowOverlap="1" wp14:anchorId="320FD91C" wp14:editId="2508D433">
                <wp:simplePos x="0" y="0"/>
                <wp:positionH relativeFrom="column">
                  <wp:posOffset>-3175</wp:posOffset>
                </wp:positionH>
                <wp:positionV relativeFrom="paragraph">
                  <wp:posOffset>123825</wp:posOffset>
                </wp:positionV>
                <wp:extent cx="1496590" cy="800100"/>
                <wp:effectExtent l="0" t="0" r="889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6590" cy="800100"/>
                        </a:xfrm>
                        <a:prstGeom prst="rect">
                          <a:avLst/>
                        </a:prstGeom>
                      </pic:spPr>
                    </pic:pic>
                  </a:graphicData>
                </a:graphic>
                <wp14:sizeRelH relativeFrom="page">
                  <wp14:pctWidth>0</wp14:pctWidth>
                </wp14:sizeRelH>
                <wp14:sizeRelV relativeFrom="page">
                  <wp14:pctHeight>0</wp14:pctHeight>
                </wp14:sizeRelV>
              </wp:anchor>
            </w:drawing>
          </w:r>
        </w:p>
        <w:p w:rsidR="00F65DFA" w:rsidRPr="002C04E0" w:rsidRDefault="00F65DFA" w:rsidP="00B735E2">
          <w:pPr>
            <w:jc w:val="center"/>
            <w:rPr>
              <w:rFonts w:ascii="Arial Narrow" w:hAnsi="Arial Narrow" w:cs="Arial"/>
              <w:sz w:val="12"/>
              <w:szCs w:val="12"/>
            </w:rPr>
          </w:pPr>
        </w:p>
      </w:tc>
      <w:tc>
        <w:tcPr>
          <w:tcW w:w="4927" w:type="dxa"/>
          <w:vMerge w:val="restart"/>
          <w:vAlign w:val="center"/>
        </w:tcPr>
        <w:p w:rsidR="00F65DFA" w:rsidRPr="00D02F21" w:rsidRDefault="00F65DFA" w:rsidP="00F65DFA">
          <w:pPr>
            <w:shd w:val="clear" w:color="auto" w:fill="FFFFFF"/>
            <w:jc w:val="center"/>
            <w:rPr>
              <w:rFonts w:ascii="Arial Narrow" w:hAnsi="Arial Narrow" w:cs="Arial"/>
              <w:b/>
              <w:bCs/>
              <w:color w:val="808080"/>
              <w:sz w:val="24"/>
              <w:szCs w:val="24"/>
            </w:rPr>
          </w:pPr>
          <w:r w:rsidRPr="00E37E1D">
            <w:rPr>
              <w:rFonts w:ascii="Arial Narrow" w:hAnsi="Arial Narrow" w:cs="Arial"/>
              <w:b/>
              <w:bCs/>
              <w:sz w:val="24"/>
              <w:szCs w:val="24"/>
            </w:rPr>
            <w:t xml:space="preserve">PROCESO </w:t>
          </w:r>
          <w:r>
            <w:rPr>
              <w:rFonts w:ascii="Arial Narrow" w:hAnsi="Arial Narrow" w:cs="Arial"/>
              <w:b/>
              <w:bCs/>
              <w:sz w:val="24"/>
              <w:szCs w:val="24"/>
            </w:rPr>
            <w:t>SERVICIO AL CIUDADANO</w:t>
          </w:r>
        </w:p>
      </w:tc>
      <w:tc>
        <w:tcPr>
          <w:tcW w:w="1985" w:type="dxa"/>
          <w:vAlign w:val="center"/>
        </w:tcPr>
        <w:p w:rsidR="00F65DFA" w:rsidRPr="00D02F21" w:rsidRDefault="00F65DFA" w:rsidP="00B735E2">
          <w:pPr>
            <w:pStyle w:val="Encabezado"/>
            <w:rPr>
              <w:sz w:val="18"/>
              <w:szCs w:val="18"/>
            </w:rPr>
          </w:pPr>
          <w:r>
            <w:rPr>
              <w:rFonts w:ascii="Arial Narrow" w:hAnsi="Arial Narrow"/>
              <w:noProof/>
              <w:sz w:val="18"/>
              <w:szCs w:val="18"/>
            </w:rPr>
            <w:t>CÓDIGO:</w:t>
          </w:r>
        </w:p>
      </w:tc>
    </w:tr>
    <w:tr w:rsidR="00F65DFA" w:rsidTr="006573FB">
      <w:trPr>
        <w:trHeight w:val="537"/>
      </w:trPr>
      <w:tc>
        <w:tcPr>
          <w:tcW w:w="2586" w:type="dxa"/>
          <w:vMerge/>
        </w:tcPr>
        <w:p w:rsidR="00F65DFA" w:rsidRDefault="00F65DFA" w:rsidP="00B735E2">
          <w:pPr>
            <w:rPr>
              <w:rFonts w:ascii="Arial Narrow" w:hAnsi="Arial Narrow" w:cs="Arial"/>
              <w:noProof/>
              <w:sz w:val="12"/>
              <w:szCs w:val="12"/>
              <w:lang w:eastAsia="es-CO"/>
            </w:rPr>
          </w:pPr>
        </w:p>
      </w:tc>
      <w:tc>
        <w:tcPr>
          <w:tcW w:w="4927" w:type="dxa"/>
          <w:vMerge/>
        </w:tcPr>
        <w:p w:rsidR="00F65DFA" w:rsidRPr="00D02F21" w:rsidRDefault="00F65DFA" w:rsidP="00B735E2">
          <w:pPr>
            <w:jc w:val="center"/>
            <w:rPr>
              <w:rFonts w:ascii="Arial Narrow" w:hAnsi="Arial Narrow" w:cs="Arial"/>
              <w:b/>
              <w:bCs/>
              <w:color w:val="808080"/>
              <w:sz w:val="24"/>
              <w:szCs w:val="24"/>
            </w:rPr>
          </w:pPr>
        </w:p>
      </w:tc>
      <w:tc>
        <w:tcPr>
          <w:tcW w:w="1985" w:type="dxa"/>
          <w:vAlign w:val="center"/>
        </w:tcPr>
        <w:p w:rsidR="00F65DFA" w:rsidRPr="00D02F21" w:rsidRDefault="00F65DFA" w:rsidP="00B735E2">
          <w:pPr>
            <w:pStyle w:val="Encabezado"/>
            <w:rPr>
              <w:rFonts w:ascii="Arial Narrow" w:hAnsi="Arial Narrow"/>
              <w:noProof/>
              <w:sz w:val="18"/>
              <w:szCs w:val="18"/>
            </w:rPr>
          </w:pPr>
          <w:r>
            <w:rPr>
              <w:rFonts w:ascii="Arial Narrow" w:hAnsi="Arial Narrow"/>
              <w:noProof/>
              <w:sz w:val="18"/>
              <w:szCs w:val="18"/>
            </w:rPr>
            <w:t>VERSION:</w:t>
          </w:r>
        </w:p>
      </w:tc>
    </w:tr>
    <w:tr w:rsidR="00F65DFA" w:rsidTr="006573FB">
      <w:trPr>
        <w:trHeight w:val="544"/>
      </w:trPr>
      <w:tc>
        <w:tcPr>
          <w:tcW w:w="2586" w:type="dxa"/>
          <w:vMerge/>
        </w:tcPr>
        <w:p w:rsidR="00F65DFA" w:rsidRDefault="00F65DFA" w:rsidP="00B735E2">
          <w:pPr>
            <w:rPr>
              <w:rFonts w:ascii="Arial Narrow" w:hAnsi="Arial Narrow" w:cs="Arial"/>
              <w:noProof/>
              <w:sz w:val="12"/>
              <w:szCs w:val="12"/>
              <w:lang w:eastAsia="es-CO"/>
            </w:rPr>
          </w:pPr>
        </w:p>
      </w:tc>
      <w:tc>
        <w:tcPr>
          <w:tcW w:w="4927" w:type="dxa"/>
          <w:vAlign w:val="center"/>
        </w:tcPr>
        <w:p w:rsidR="00F65DFA" w:rsidRPr="00D02F21" w:rsidRDefault="00F65DFA" w:rsidP="00B735E2">
          <w:pPr>
            <w:shd w:val="clear" w:color="auto" w:fill="FFFFFF"/>
            <w:jc w:val="center"/>
            <w:rPr>
              <w:rFonts w:ascii="Arial Narrow" w:hAnsi="Arial Narrow" w:cs="Arial"/>
              <w:b/>
              <w:bCs/>
              <w:color w:val="808080"/>
              <w:sz w:val="24"/>
              <w:szCs w:val="24"/>
            </w:rPr>
          </w:pPr>
          <w:r w:rsidRPr="00F65DFA">
            <w:rPr>
              <w:rFonts w:ascii="Arial Narrow" w:hAnsi="Arial Narrow" w:cs="Arial"/>
              <w:b/>
              <w:bCs/>
              <w:sz w:val="24"/>
              <w:szCs w:val="24"/>
            </w:rPr>
            <w:t>PLAN DE PARTICIPACIÓN CIUDADANA EN LA GESTIÓN</w:t>
          </w:r>
        </w:p>
      </w:tc>
      <w:tc>
        <w:tcPr>
          <w:tcW w:w="1985" w:type="dxa"/>
          <w:vAlign w:val="center"/>
        </w:tcPr>
        <w:p w:rsidR="00F65DFA" w:rsidRPr="00D02F21" w:rsidRDefault="00F65DFA" w:rsidP="00B735E2">
          <w:pPr>
            <w:pStyle w:val="Encabezado"/>
            <w:rPr>
              <w:rFonts w:ascii="Arial Narrow" w:hAnsi="Arial Narrow"/>
              <w:noProof/>
              <w:sz w:val="18"/>
              <w:szCs w:val="18"/>
            </w:rPr>
          </w:pPr>
          <w:r>
            <w:rPr>
              <w:rFonts w:ascii="Arial Narrow" w:hAnsi="Arial Narrow"/>
              <w:noProof/>
              <w:sz w:val="18"/>
              <w:szCs w:val="18"/>
            </w:rPr>
            <w:t>FECHA:</w:t>
          </w:r>
        </w:p>
      </w:tc>
    </w:tr>
  </w:tbl>
  <w:p w:rsidR="00F65DFA" w:rsidRPr="00863FFF" w:rsidRDefault="00F65DFA" w:rsidP="00261FAA">
    <w:pPr>
      <w:pStyle w:val="Encabezado"/>
      <w:rPr>
        <w:rFonts w:ascii="Verdana" w:hAnsi="Verdana"/>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FA"/>
    <w:multiLevelType w:val="multilevel"/>
    <w:tmpl w:val="89483454"/>
    <w:lvl w:ilvl="0">
      <w:start w:val="1"/>
      <w:numFmt w:val="decimal"/>
      <w:lvlText w:val="%1."/>
      <w:lvlJc w:val="left"/>
      <w:pPr>
        <w:ind w:left="505" w:hanging="505"/>
      </w:pPr>
      <w:rPr>
        <w:rFonts w:ascii="Verdana" w:hAnsi="Verdana" w:hint="default"/>
        <w:sz w:val="22"/>
        <w:szCs w:val="22"/>
      </w:rPr>
    </w:lvl>
    <w:lvl w:ilvl="1">
      <w:start w:val="1"/>
      <w:numFmt w:val="decimal"/>
      <w:lvlText w:val="%1.%2."/>
      <w:lvlJc w:val="left"/>
      <w:pPr>
        <w:tabs>
          <w:tab w:val="num" w:pos="1021"/>
        </w:tabs>
        <w:ind w:left="1021" w:hanging="681"/>
      </w:pPr>
      <w:rPr>
        <w:rFonts w:ascii="Verdana" w:hAnsi="Verdana" w:cstheme="majorBidi" w:hint="default"/>
        <w:b w:val="0"/>
        <w:i w:val="0"/>
        <w:sz w:val="22"/>
      </w:rPr>
    </w:lvl>
    <w:lvl w:ilvl="2">
      <w:start w:val="1"/>
      <w:numFmt w:val="decimal"/>
      <w:isLgl/>
      <w:lvlText w:val="%1.%2.%3."/>
      <w:lvlJc w:val="left"/>
      <w:pPr>
        <w:tabs>
          <w:tab w:val="num" w:pos="1928"/>
        </w:tabs>
        <w:ind w:left="1928" w:hanging="1248"/>
      </w:pPr>
      <w:rPr>
        <w:rFonts w:ascii="Verdana" w:hAnsi="Verdana" w:cstheme="majorBidi" w:hint="default"/>
        <w:sz w:val="22"/>
        <w:szCs w:val="22"/>
      </w:rPr>
    </w:lvl>
    <w:lvl w:ilvl="3">
      <w:start w:val="1"/>
      <w:numFmt w:val="decimal"/>
      <w:isLgl/>
      <w:lvlText w:val="%1.%2.%3.%4."/>
      <w:lvlJc w:val="left"/>
      <w:pPr>
        <w:tabs>
          <w:tab w:val="num" w:pos="2495"/>
        </w:tabs>
        <w:ind w:left="2495" w:hanging="1474"/>
      </w:pPr>
      <w:rPr>
        <w:rFonts w:cstheme="majorBidi" w:hint="default"/>
      </w:rPr>
    </w:lvl>
    <w:lvl w:ilvl="4">
      <w:start w:val="1"/>
      <w:numFmt w:val="decimal"/>
      <w:isLgl/>
      <w:lvlText w:val="%1.%2.%3.%4.%5."/>
      <w:lvlJc w:val="left"/>
      <w:pPr>
        <w:ind w:left="1800" w:hanging="1080"/>
      </w:pPr>
      <w:rPr>
        <w:rFonts w:cstheme="majorBidi" w:hint="default"/>
      </w:rPr>
    </w:lvl>
    <w:lvl w:ilvl="5">
      <w:start w:val="1"/>
      <w:numFmt w:val="decimal"/>
      <w:isLgl/>
      <w:lvlText w:val="%1.%2.%3.%4.%5.%6."/>
      <w:lvlJc w:val="left"/>
      <w:pPr>
        <w:ind w:left="2160" w:hanging="1440"/>
      </w:pPr>
      <w:rPr>
        <w:rFonts w:cstheme="majorBidi" w:hint="default"/>
      </w:rPr>
    </w:lvl>
    <w:lvl w:ilvl="6">
      <w:start w:val="1"/>
      <w:numFmt w:val="decimal"/>
      <w:isLgl/>
      <w:lvlText w:val="%1.%2.%3.%4.%5.%6.%7."/>
      <w:lvlJc w:val="left"/>
      <w:pPr>
        <w:ind w:left="2160" w:hanging="1440"/>
      </w:pPr>
      <w:rPr>
        <w:rFonts w:cstheme="majorBidi" w:hint="default"/>
      </w:rPr>
    </w:lvl>
    <w:lvl w:ilvl="7">
      <w:start w:val="1"/>
      <w:numFmt w:val="decimal"/>
      <w:isLgl/>
      <w:lvlText w:val="%1.%2.%3.%4.%5.%6.%7.%8."/>
      <w:lvlJc w:val="left"/>
      <w:pPr>
        <w:ind w:left="2520" w:hanging="1800"/>
      </w:pPr>
      <w:rPr>
        <w:rFonts w:cstheme="majorBidi" w:hint="default"/>
      </w:rPr>
    </w:lvl>
    <w:lvl w:ilvl="8">
      <w:start w:val="1"/>
      <w:numFmt w:val="decimal"/>
      <w:isLgl/>
      <w:lvlText w:val="%1.%2.%3.%4.%5.%6.%7.%8.%9."/>
      <w:lvlJc w:val="left"/>
      <w:pPr>
        <w:ind w:left="2520" w:hanging="1800"/>
      </w:pPr>
      <w:rPr>
        <w:rFonts w:cstheme="majorBidi" w:hint="default"/>
      </w:rPr>
    </w:lvl>
  </w:abstractNum>
  <w:abstractNum w:abstractNumId="1" w15:restartNumberingAfterBreak="0">
    <w:nsid w:val="010137BD"/>
    <w:multiLevelType w:val="multilevel"/>
    <w:tmpl w:val="0024CFAA"/>
    <w:lvl w:ilvl="0">
      <w:start w:val="1"/>
      <w:numFmt w:val="bullet"/>
      <w:lvlText w:val="•"/>
      <w:lvlJc w:val="left"/>
      <w:pPr>
        <w:ind w:left="1049" w:hanging="427"/>
      </w:pPr>
      <w:rPr>
        <w:rFonts w:ascii="Calibri" w:eastAsia="Calibri" w:hAnsi="Calibri" w:cs="Calibri"/>
        <w:sz w:val="24"/>
        <w:szCs w:val="24"/>
      </w:rPr>
    </w:lvl>
    <w:lvl w:ilvl="1">
      <w:start w:val="1"/>
      <w:numFmt w:val="bullet"/>
      <w:lvlText w:val="•"/>
      <w:lvlJc w:val="left"/>
      <w:pPr>
        <w:ind w:left="1050" w:hanging="100"/>
      </w:pPr>
      <w:rPr>
        <w:rFonts w:ascii="Verdana" w:eastAsia="Verdana" w:hAnsi="Verdana" w:cs="Verdana"/>
        <w:sz w:val="16"/>
        <w:szCs w:val="16"/>
      </w:rPr>
    </w:lvl>
    <w:lvl w:ilvl="2">
      <w:start w:val="1"/>
      <w:numFmt w:val="bullet"/>
      <w:lvlText w:val="•"/>
      <w:lvlJc w:val="left"/>
      <w:pPr>
        <w:ind w:left="2036" w:hanging="100"/>
      </w:pPr>
    </w:lvl>
    <w:lvl w:ilvl="3">
      <w:start w:val="1"/>
      <w:numFmt w:val="bullet"/>
      <w:lvlText w:val="•"/>
      <w:lvlJc w:val="left"/>
      <w:pPr>
        <w:ind w:left="3012" w:hanging="100"/>
      </w:pPr>
    </w:lvl>
    <w:lvl w:ilvl="4">
      <w:start w:val="1"/>
      <w:numFmt w:val="bullet"/>
      <w:lvlText w:val="•"/>
      <w:lvlJc w:val="left"/>
      <w:pPr>
        <w:ind w:left="3988" w:hanging="100"/>
      </w:pPr>
    </w:lvl>
    <w:lvl w:ilvl="5">
      <w:start w:val="1"/>
      <w:numFmt w:val="bullet"/>
      <w:lvlText w:val="•"/>
      <w:lvlJc w:val="left"/>
      <w:pPr>
        <w:ind w:left="4965" w:hanging="100"/>
      </w:pPr>
    </w:lvl>
    <w:lvl w:ilvl="6">
      <w:start w:val="1"/>
      <w:numFmt w:val="bullet"/>
      <w:lvlText w:val="•"/>
      <w:lvlJc w:val="left"/>
      <w:pPr>
        <w:ind w:left="5941" w:hanging="100"/>
      </w:pPr>
    </w:lvl>
    <w:lvl w:ilvl="7">
      <w:start w:val="1"/>
      <w:numFmt w:val="bullet"/>
      <w:lvlText w:val="•"/>
      <w:lvlJc w:val="left"/>
      <w:pPr>
        <w:ind w:left="6917" w:hanging="100"/>
      </w:pPr>
    </w:lvl>
    <w:lvl w:ilvl="8">
      <w:start w:val="1"/>
      <w:numFmt w:val="bullet"/>
      <w:lvlText w:val="•"/>
      <w:lvlJc w:val="left"/>
      <w:pPr>
        <w:ind w:left="7893" w:hanging="100"/>
      </w:pPr>
    </w:lvl>
  </w:abstractNum>
  <w:abstractNum w:abstractNumId="2" w15:restartNumberingAfterBreak="0">
    <w:nsid w:val="06FA4EEE"/>
    <w:multiLevelType w:val="multilevel"/>
    <w:tmpl w:val="A184B4FE"/>
    <w:lvl w:ilvl="0">
      <w:start w:val="1"/>
      <w:numFmt w:val="lowerLetter"/>
      <w:lvlText w:val="%1)"/>
      <w:lvlJc w:val="left"/>
      <w:pPr>
        <w:ind w:left="982" w:hanging="360"/>
      </w:pPr>
      <w:rPr>
        <w:rFonts w:ascii="Calibri" w:eastAsia="Calibri" w:hAnsi="Calibri" w:cs="Calibri"/>
        <w:color w:val="365F91"/>
        <w:sz w:val="32"/>
        <w:szCs w:val="32"/>
      </w:rPr>
    </w:lvl>
    <w:lvl w:ilvl="1">
      <w:start w:val="1"/>
      <w:numFmt w:val="decimal"/>
      <w:lvlText w:val="%1.%2."/>
      <w:lvlJc w:val="left"/>
      <w:pPr>
        <w:ind w:left="6812" w:hanging="432"/>
      </w:pPr>
      <w:rPr>
        <w:rFonts w:ascii="Cambria" w:eastAsia="Cambria" w:hAnsi="Cambria" w:cs="Cambria"/>
        <w:color w:val="404040"/>
        <w:sz w:val="28"/>
        <w:szCs w:val="28"/>
      </w:rPr>
    </w:lvl>
    <w:lvl w:ilvl="2">
      <w:start w:val="1"/>
      <w:numFmt w:val="bullet"/>
      <w:lvlText w:val="•"/>
      <w:lvlJc w:val="left"/>
      <w:pPr>
        <w:ind w:left="2409" w:hanging="432"/>
      </w:pPr>
    </w:lvl>
    <w:lvl w:ilvl="3">
      <w:start w:val="1"/>
      <w:numFmt w:val="bullet"/>
      <w:lvlText w:val="•"/>
      <w:lvlJc w:val="left"/>
      <w:pPr>
        <w:ind w:left="3339" w:hanging="432"/>
      </w:pPr>
    </w:lvl>
    <w:lvl w:ilvl="4">
      <w:start w:val="1"/>
      <w:numFmt w:val="bullet"/>
      <w:lvlText w:val="•"/>
      <w:lvlJc w:val="left"/>
      <w:pPr>
        <w:ind w:left="4268" w:hanging="432"/>
      </w:pPr>
    </w:lvl>
    <w:lvl w:ilvl="5">
      <w:start w:val="1"/>
      <w:numFmt w:val="bullet"/>
      <w:lvlText w:val="•"/>
      <w:lvlJc w:val="left"/>
      <w:pPr>
        <w:ind w:left="5198" w:hanging="432"/>
      </w:pPr>
    </w:lvl>
    <w:lvl w:ilvl="6">
      <w:start w:val="1"/>
      <w:numFmt w:val="bullet"/>
      <w:lvlText w:val="•"/>
      <w:lvlJc w:val="left"/>
      <w:pPr>
        <w:ind w:left="6128" w:hanging="432"/>
      </w:pPr>
    </w:lvl>
    <w:lvl w:ilvl="7">
      <w:start w:val="1"/>
      <w:numFmt w:val="bullet"/>
      <w:lvlText w:val="•"/>
      <w:lvlJc w:val="left"/>
      <w:pPr>
        <w:ind w:left="7057" w:hanging="432"/>
      </w:pPr>
    </w:lvl>
    <w:lvl w:ilvl="8">
      <w:start w:val="1"/>
      <w:numFmt w:val="bullet"/>
      <w:lvlText w:val="•"/>
      <w:lvlJc w:val="left"/>
      <w:pPr>
        <w:ind w:left="7987" w:hanging="432"/>
      </w:pPr>
    </w:lvl>
  </w:abstractNum>
  <w:abstractNum w:abstractNumId="3" w15:restartNumberingAfterBreak="0">
    <w:nsid w:val="0DC160E1"/>
    <w:multiLevelType w:val="multilevel"/>
    <w:tmpl w:val="E40AF79A"/>
    <w:lvl w:ilvl="0">
      <w:start w:val="4"/>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AE66DF"/>
    <w:multiLevelType w:val="multilevel"/>
    <w:tmpl w:val="92765A8A"/>
    <w:lvl w:ilvl="0">
      <w:start w:val="7"/>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15:restartNumberingAfterBreak="0">
    <w:nsid w:val="0EEE7ADF"/>
    <w:multiLevelType w:val="hybridMultilevel"/>
    <w:tmpl w:val="2E4CA430"/>
    <w:lvl w:ilvl="0" w:tplc="50506AF0">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21F66FC"/>
    <w:multiLevelType w:val="hybridMultilevel"/>
    <w:tmpl w:val="5B8435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7C47E99"/>
    <w:multiLevelType w:val="multilevel"/>
    <w:tmpl w:val="04382A40"/>
    <w:lvl w:ilvl="0">
      <w:start w:val="1"/>
      <w:numFmt w:val="bullet"/>
      <w:lvlText w:val="▪"/>
      <w:lvlJc w:val="left"/>
      <w:pPr>
        <w:ind w:left="905" w:hanging="284"/>
      </w:pPr>
      <w:rPr>
        <w:rFonts w:ascii="Noto Sans Symbols" w:eastAsia="Noto Sans Symbols" w:hAnsi="Noto Sans Symbols" w:cs="Noto Sans Symbols"/>
        <w:sz w:val="20"/>
        <w:szCs w:val="20"/>
      </w:rPr>
    </w:lvl>
    <w:lvl w:ilvl="1">
      <w:start w:val="1"/>
      <w:numFmt w:val="bullet"/>
      <w:lvlText w:val="•"/>
      <w:lvlJc w:val="left"/>
      <w:pPr>
        <w:ind w:left="1794" w:hanging="284"/>
      </w:pPr>
    </w:lvl>
    <w:lvl w:ilvl="2">
      <w:start w:val="1"/>
      <w:numFmt w:val="bullet"/>
      <w:lvlText w:val="•"/>
      <w:lvlJc w:val="left"/>
      <w:pPr>
        <w:ind w:left="2689" w:hanging="284"/>
      </w:pPr>
    </w:lvl>
    <w:lvl w:ilvl="3">
      <w:start w:val="1"/>
      <w:numFmt w:val="bullet"/>
      <w:lvlText w:val="•"/>
      <w:lvlJc w:val="left"/>
      <w:pPr>
        <w:ind w:left="3583" w:hanging="283"/>
      </w:pPr>
    </w:lvl>
    <w:lvl w:ilvl="4">
      <w:start w:val="1"/>
      <w:numFmt w:val="bullet"/>
      <w:lvlText w:val="•"/>
      <w:lvlJc w:val="left"/>
      <w:pPr>
        <w:ind w:left="4478" w:hanging="284"/>
      </w:pPr>
    </w:lvl>
    <w:lvl w:ilvl="5">
      <w:start w:val="1"/>
      <w:numFmt w:val="bullet"/>
      <w:lvlText w:val="•"/>
      <w:lvlJc w:val="left"/>
      <w:pPr>
        <w:ind w:left="5373" w:hanging="284"/>
      </w:pPr>
    </w:lvl>
    <w:lvl w:ilvl="6">
      <w:start w:val="1"/>
      <w:numFmt w:val="bullet"/>
      <w:lvlText w:val="•"/>
      <w:lvlJc w:val="left"/>
      <w:pPr>
        <w:ind w:left="6267" w:hanging="283"/>
      </w:pPr>
    </w:lvl>
    <w:lvl w:ilvl="7">
      <w:start w:val="1"/>
      <w:numFmt w:val="bullet"/>
      <w:lvlText w:val="•"/>
      <w:lvlJc w:val="left"/>
      <w:pPr>
        <w:ind w:left="7162" w:hanging="283"/>
      </w:pPr>
    </w:lvl>
    <w:lvl w:ilvl="8">
      <w:start w:val="1"/>
      <w:numFmt w:val="bullet"/>
      <w:lvlText w:val="•"/>
      <w:lvlJc w:val="left"/>
      <w:pPr>
        <w:ind w:left="8057" w:hanging="283"/>
      </w:pPr>
    </w:lvl>
  </w:abstractNum>
  <w:abstractNum w:abstractNumId="8" w15:restartNumberingAfterBreak="0">
    <w:nsid w:val="26FA0228"/>
    <w:multiLevelType w:val="multilevel"/>
    <w:tmpl w:val="B09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9164D"/>
    <w:multiLevelType w:val="multilevel"/>
    <w:tmpl w:val="9D5444F8"/>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D8504EC"/>
    <w:multiLevelType w:val="multilevel"/>
    <w:tmpl w:val="0BAAF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C50C61"/>
    <w:multiLevelType w:val="multilevel"/>
    <w:tmpl w:val="23BC3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4A1E7F"/>
    <w:multiLevelType w:val="multilevel"/>
    <w:tmpl w:val="B09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638C4"/>
    <w:multiLevelType w:val="multilevel"/>
    <w:tmpl w:val="0606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FA72E7"/>
    <w:multiLevelType w:val="hybridMultilevel"/>
    <w:tmpl w:val="B4FCCF4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44443712"/>
    <w:multiLevelType w:val="hybridMultilevel"/>
    <w:tmpl w:val="666A592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51F558FE"/>
    <w:multiLevelType w:val="hybridMultilevel"/>
    <w:tmpl w:val="8ABCF5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B73E6D"/>
    <w:multiLevelType w:val="hybridMultilevel"/>
    <w:tmpl w:val="2390C662"/>
    <w:lvl w:ilvl="0" w:tplc="240A000B">
      <w:start w:val="1"/>
      <w:numFmt w:val="bullet"/>
      <w:lvlText w:val=""/>
      <w:lvlJc w:val="left"/>
      <w:pPr>
        <w:tabs>
          <w:tab w:val="num" w:pos="720"/>
        </w:tabs>
        <w:ind w:left="720" w:hanging="360"/>
      </w:pPr>
      <w:rPr>
        <w:rFonts w:ascii="Wingdings" w:hAnsi="Wingdings" w:hint="default"/>
      </w:rPr>
    </w:lvl>
    <w:lvl w:ilvl="1" w:tplc="35E86F5A">
      <w:start w:val="1"/>
      <w:numFmt w:val="bullet"/>
      <w:lvlText w:val="•"/>
      <w:lvlJc w:val="left"/>
      <w:pPr>
        <w:tabs>
          <w:tab w:val="num" w:pos="1440"/>
        </w:tabs>
        <w:ind w:left="1440" w:hanging="360"/>
      </w:pPr>
      <w:rPr>
        <w:rFonts w:ascii="Times New Roman" w:hAnsi="Times New Roman" w:cs="Times New Roman" w:hint="default"/>
      </w:rPr>
    </w:lvl>
    <w:lvl w:ilvl="2" w:tplc="5FBC2060">
      <w:start w:val="1"/>
      <w:numFmt w:val="bullet"/>
      <w:lvlText w:val="•"/>
      <w:lvlJc w:val="left"/>
      <w:pPr>
        <w:tabs>
          <w:tab w:val="num" w:pos="2160"/>
        </w:tabs>
        <w:ind w:left="2160" w:hanging="360"/>
      </w:pPr>
      <w:rPr>
        <w:rFonts w:ascii="Times New Roman" w:hAnsi="Times New Roman" w:cs="Times New Roman" w:hint="default"/>
      </w:rPr>
    </w:lvl>
    <w:lvl w:ilvl="3" w:tplc="72BE67BC">
      <w:start w:val="1"/>
      <w:numFmt w:val="bullet"/>
      <w:lvlText w:val="•"/>
      <w:lvlJc w:val="left"/>
      <w:pPr>
        <w:tabs>
          <w:tab w:val="num" w:pos="2880"/>
        </w:tabs>
        <w:ind w:left="2880" w:hanging="360"/>
      </w:pPr>
      <w:rPr>
        <w:rFonts w:ascii="Times New Roman" w:hAnsi="Times New Roman" w:cs="Times New Roman" w:hint="default"/>
      </w:rPr>
    </w:lvl>
    <w:lvl w:ilvl="4" w:tplc="03E0FEE2">
      <w:start w:val="1"/>
      <w:numFmt w:val="bullet"/>
      <w:lvlText w:val="•"/>
      <w:lvlJc w:val="left"/>
      <w:pPr>
        <w:tabs>
          <w:tab w:val="num" w:pos="3600"/>
        </w:tabs>
        <w:ind w:left="3600" w:hanging="360"/>
      </w:pPr>
      <w:rPr>
        <w:rFonts w:ascii="Times New Roman" w:hAnsi="Times New Roman" w:cs="Times New Roman" w:hint="default"/>
      </w:rPr>
    </w:lvl>
    <w:lvl w:ilvl="5" w:tplc="B1EC2A8E">
      <w:start w:val="1"/>
      <w:numFmt w:val="bullet"/>
      <w:lvlText w:val="•"/>
      <w:lvlJc w:val="left"/>
      <w:pPr>
        <w:tabs>
          <w:tab w:val="num" w:pos="4320"/>
        </w:tabs>
        <w:ind w:left="4320" w:hanging="360"/>
      </w:pPr>
      <w:rPr>
        <w:rFonts w:ascii="Times New Roman" w:hAnsi="Times New Roman" w:cs="Times New Roman" w:hint="default"/>
      </w:rPr>
    </w:lvl>
    <w:lvl w:ilvl="6" w:tplc="08200F6E">
      <w:start w:val="1"/>
      <w:numFmt w:val="bullet"/>
      <w:lvlText w:val="•"/>
      <w:lvlJc w:val="left"/>
      <w:pPr>
        <w:tabs>
          <w:tab w:val="num" w:pos="5040"/>
        </w:tabs>
        <w:ind w:left="5040" w:hanging="360"/>
      </w:pPr>
      <w:rPr>
        <w:rFonts w:ascii="Times New Roman" w:hAnsi="Times New Roman" w:cs="Times New Roman" w:hint="default"/>
      </w:rPr>
    </w:lvl>
    <w:lvl w:ilvl="7" w:tplc="6ECAC21A">
      <w:start w:val="1"/>
      <w:numFmt w:val="bullet"/>
      <w:lvlText w:val="•"/>
      <w:lvlJc w:val="left"/>
      <w:pPr>
        <w:tabs>
          <w:tab w:val="num" w:pos="5760"/>
        </w:tabs>
        <w:ind w:left="5760" w:hanging="360"/>
      </w:pPr>
      <w:rPr>
        <w:rFonts w:ascii="Times New Roman" w:hAnsi="Times New Roman" w:cs="Times New Roman" w:hint="default"/>
      </w:rPr>
    </w:lvl>
    <w:lvl w:ilvl="8" w:tplc="DEEC8026">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6CE6191"/>
    <w:multiLevelType w:val="hybridMultilevel"/>
    <w:tmpl w:val="7E4452C6"/>
    <w:lvl w:ilvl="0" w:tplc="D3D658B8">
      <w:start w:val="1"/>
      <w:numFmt w:val="bullet"/>
      <w:lvlText w:val=""/>
      <w:lvlJc w:val="left"/>
      <w:pPr>
        <w:tabs>
          <w:tab w:val="num" w:pos="720"/>
        </w:tabs>
        <w:ind w:left="720" w:hanging="360"/>
      </w:pPr>
      <w:rPr>
        <w:rFonts w:ascii="Wingdings" w:hAnsi="Wingdings" w:hint="default"/>
      </w:rPr>
    </w:lvl>
    <w:lvl w:ilvl="1" w:tplc="06C27E8A" w:tentative="1">
      <w:start w:val="1"/>
      <w:numFmt w:val="bullet"/>
      <w:lvlText w:val=""/>
      <w:lvlJc w:val="left"/>
      <w:pPr>
        <w:tabs>
          <w:tab w:val="num" w:pos="1440"/>
        </w:tabs>
        <w:ind w:left="1440" w:hanging="360"/>
      </w:pPr>
      <w:rPr>
        <w:rFonts w:ascii="Wingdings" w:hAnsi="Wingdings" w:hint="default"/>
      </w:rPr>
    </w:lvl>
    <w:lvl w:ilvl="2" w:tplc="0F14F94C" w:tentative="1">
      <w:start w:val="1"/>
      <w:numFmt w:val="bullet"/>
      <w:lvlText w:val=""/>
      <w:lvlJc w:val="left"/>
      <w:pPr>
        <w:tabs>
          <w:tab w:val="num" w:pos="2160"/>
        </w:tabs>
        <w:ind w:left="2160" w:hanging="360"/>
      </w:pPr>
      <w:rPr>
        <w:rFonts w:ascii="Wingdings" w:hAnsi="Wingdings" w:hint="default"/>
      </w:rPr>
    </w:lvl>
    <w:lvl w:ilvl="3" w:tplc="96780D8C" w:tentative="1">
      <w:start w:val="1"/>
      <w:numFmt w:val="bullet"/>
      <w:lvlText w:val=""/>
      <w:lvlJc w:val="left"/>
      <w:pPr>
        <w:tabs>
          <w:tab w:val="num" w:pos="2880"/>
        </w:tabs>
        <w:ind w:left="2880" w:hanging="360"/>
      </w:pPr>
      <w:rPr>
        <w:rFonts w:ascii="Wingdings" w:hAnsi="Wingdings" w:hint="default"/>
      </w:rPr>
    </w:lvl>
    <w:lvl w:ilvl="4" w:tplc="23F4C4D0" w:tentative="1">
      <w:start w:val="1"/>
      <w:numFmt w:val="bullet"/>
      <w:lvlText w:val=""/>
      <w:lvlJc w:val="left"/>
      <w:pPr>
        <w:tabs>
          <w:tab w:val="num" w:pos="3600"/>
        </w:tabs>
        <w:ind w:left="3600" w:hanging="360"/>
      </w:pPr>
      <w:rPr>
        <w:rFonts w:ascii="Wingdings" w:hAnsi="Wingdings" w:hint="default"/>
      </w:rPr>
    </w:lvl>
    <w:lvl w:ilvl="5" w:tplc="0E8EA7EE" w:tentative="1">
      <w:start w:val="1"/>
      <w:numFmt w:val="bullet"/>
      <w:lvlText w:val=""/>
      <w:lvlJc w:val="left"/>
      <w:pPr>
        <w:tabs>
          <w:tab w:val="num" w:pos="4320"/>
        </w:tabs>
        <w:ind w:left="4320" w:hanging="360"/>
      </w:pPr>
      <w:rPr>
        <w:rFonts w:ascii="Wingdings" w:hAnsi="Wingdings" w:hint="default"/>
      </w:rPr>
    </w:lvl>
    <w:lvl w:ilvl="6" w:tplc="FD2ADDB0" w:tentative="1">
      <w:start w:val="1"/>
      <w:numFmt w:val="bullet"/>
      <w:lvlText w:val=""/>
      <w:lvlJc w:val="left"/>
      <w:pPr>
        <w:tabs>
          <w:tab w:val="num" w:pos="5040"/>
        </w:tabs>
        <w:ind w:left="5040" w:hanging="360"/>
      </w:pPr>
      <w:rPr>
        <w:rFonts w:ascii="Wingdings" w:hAnsi="Wingdings" w:hint="default"/>
      </w:rPr>
    </w:lvl>
    <w:lvl w:ilvl="7" w:tplc="4DEE3798" w:tentative="1">
      <w:start w:val="1"/>
      <w:numFmt w:val="bullet"/>
      <w:lvlText w:val=""/>
      <w:lvlJc w:val="left"/>
      <w:pPr>
        <w:tabs>
          <w:tab w:val="num" w:pos="5760"/>
        </w:tabs>
        <w:ind w:left="5760" w:hanging="360"/>
      </w:pPr>
      <w:rPr>
        <w:rFonts w:ascii="Wingdings" w:hAnsi="Wingdings" w:hint="default"/>
      </w:rPr>
    </w:lvl>
    <w:lvl w:ilvl="8" w:tplc="1C66F5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24F5A"/>
    <w:multiLevelType w:val="multilevel"/>
    <w:tmpl w:val="F1D4D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0F3543"/>
    <w:multiLevelType w:val="hybridMultilevel"/>
    <w:tmpl w:val="F9E0AB7C"/>
    <w:lvl w:ilvl="0" w:tplc="240A000B">
      <w:start w:val="1"/>
      <w:numFmt w:val="bullet"/>
      <w:lvlText w:val=""/>
      <w:lvlJc w:val="left"/>
      <w:pPr>
        <w:tabs>
          <w:tab w:val="num" w:pos="720"/>
        </w:tabs>
        <w:ind w:left="720" w:hanging="360"/>
      </w:pPr>
      <w:rPr>
        <w:rFonts w:ascii="Wingdings" w:hAnsi="Wingdings" w:hint="default"/>
      </w:rPr>
    </w:lvl>
    <w:lvl w:ilvl="1" w:tplc="059EE7B8">
      <w:start w:val="1"/>
      <w:numFmt w:val="bullet"/>
      <w:lvlText w:val="•"/>
      <w:lvlJc w:val="left"/>
      <w:pPr>
        <w:tabs>
          <w:tab w:val="num" w:pos="1440"/>
        </w:tabs>
        <w:ind w:left="1440" w:hanging="360"/>
      </w:pPr>
      <w:rPr>
        <w:rFonts w:ascii="Times New Roman" w:hAnsi="Times New Roman" w:cs="Times New Roman" w:hint="default"/>
      </w:rPr>
    </w:lvl>
    <w:lvl w:ilvl="2" w:tplc="322AF042">
      <w:start w:val="1"/>
      <w:numFmt w:val="bullet"/>
      <w:lvlText w:val="•"/>
      <w:lvlJc w:val="left"/>
      <w:pPr>
        <w:tabs>
          <w:tab w:val="num" w:pos="2160"/>
        </w:tabs>
        <w:ind w:left="2160" w:hanging="360"/>
      </w:pPr>
      <w:rPr>
        <w:rFonts w:ascii="Times New Roman" w:hAnsi="Times New Roman" w:cs="Times New Roman" w:hint="default"/>
      </w:rPr>
    </w:lvl>
    <w:lvl w:ilvl="3" w:tplc="B178B706">
      <w:start w:val="1"/>
      <w:numFmt w:val="bullet"/>
      <w:lvlText w:val="•"/>
      <w:lvlJc w:val="left"/>
      <w:pPr>
        <w:tabs>
          <w:tab w:val="num" w:pos="2880"/>
        </w:tabs>
        <w:ind w:left="2880" w:hanging="360"/>
      </w:pPr>
      <w:rPr>
        <w:rFonts w:ascii="Times New Roman" w:hAnsi="Times New Roman" w:cs="Times New Roman" w:hint="default"/>
      </w:rPr>
    </w:lvl>
    <w:lvl w:ilvl="4" w:tplc="EF705478">
      <w:start w:val="1"/>
      <w:numFmt w:val="bullet"/>
      <w:lvlText w:val="•"/>
      <w:lvlJc w:val="left"/>
      <w:pPr>
        <w:tabs>
          <w:tab w:val="num" w:pos="3600"/>
        </w:tabs>
        <w:ind w:left="3600" w:hanging="360"/>
      </w:pPr>
      <w:rPr>
        <w:rFonts w:ascii="Times New Roman" w:hAnsi="Times New Roman" w:cs="Times New Roman" w:hint="default"/>
      </w:rPr>
    </w:lvl>
    <w:lvl w:ilvl="5" w:tplc="E8DCC1DA">
      <w:start w:val="1"/>
      <w:numFmt w:val="bullet"/>
      <w:lvlText w:val="•"/>
      <w:lvlJc w:val="left"/>
      <w:pPr>
        <w:tabs>
          <w:tab w:val="num" w:pos="4320"/>
        </w:tabs>
        <w:ind w:left="4320" w:hanging="360"/>
      </w:pPr>
      <w:rPr>
        <w:rFonts w:ascii="Times New Roman" w:hAnsi="Times New Roman" w:cs="Times New Roman" w:hint="default"/>
      </w:rPr>
    </w:lvl>
    <w:lvl w:ilvl="6" w:tplc="53BCB3FE">
      <w:start w:val="1"/>
      <w:numFmt w:val="bullet"/>
      <w:lvlText w:val="•"/>
      <w:lvlJc w:val="left"/>
      <w:pPr>
        <w:tabs>
          <w:tab w:val="num" w:pos="5040"/>
        </w:tabs>
        <w:ind w:left="5040" w:hanging="360"/>
      </w:pPr>
      <w:rPr>
        <w:rFonts w:ascii="Times New Roman" w:hAnsi="Times New Roman" w:cs="Times New Roman" w:hint="default"/>
      </w:rPr>
    </w:lvl>
    <w:lvl w:ilvl="7" w:tplc="CD782F66">
      <w:start w:val="1"/>
      <w:numFmt w:val="bullet"/>
      <w:lvlText w:val="•"/>
      <w:lvlJc w:val="left"/>
      <w:pPr>
        <w:tabs>
          <w:tab w:val="num" w:pos="5760"/>
        </w:tabs>
        <w:ind w:left="5760" w:hanging="360"/>
      </w:pPr>
      <w:rPr>
        <w:rFonts w:ascii="Times New Roman" w:hAnsi="Times New Roman" w:cs="Times New Roman" w:hint="default"/>
      </w:rPr>
    </w:lvl>
    <w:lvl w:ilvl="8" w:tplc="B5528906">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632302C3"/>
    <w:multiLevelType w:val="multilevel"/>
    <w:tmpl w:val="5BBA7418"/>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9A35D9A"/>
    <w:multiLevelType w:val="multilevel"/>
    <w:tmpl w:val="454622C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9B810ED"/>
    <w:multiLevelType w:val="multilevel"/>
    <w:tmpl w:val="040E0BFC"/>
    <w:lvl w:ilvl="0">
      <w:start w:val="1"/>
      <w:numFmt w:val="decimal"/>
      <w:lvlText w:val="%1."/>
      <w:lvlJc w:val="left"/>
      <w:pPr>
        <w:ind w:left="720" w:hanging="360"/>
      </w:pPr>
      <w:rPr>
        <w:rFonts w:hint="default"/>
      </w:rPr>
    </w:lvl>
    <w:lvl w:ilvl="1">
      <w:start w:val="1"/>
      <w:numFmt w:val="decimal"/>
      <w:pStyle w:val="Ttulo2"/>
      <w:isLgl/>
      <w:lvlText w:val="8.%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4" w15:restartNumberingAfterBreak="0">
    <w:nsid w:val="6C857476"/>
    <w:multiLevelType w:val="hybridMultilevel"/>
    <w:tmpl w:val="052E0F7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74C5034C"/>
    <w:multiLevelType w:val="multilevel"/>
    <w:tmpl w:val="409E4524"/>
    <w:lvl w:ilvl="0">
      <w:start w:val="1"/>
      <w:numFmt w:val="lowerLetter"/>
      <w:lvlText w:val="%1)"/>
      <w:lvlJc w:val="left"/>
      <w:pPr>
        <w:ind w:left="1405" w:hanging="360"/>
      </w:pPr>
      <w:rPr>
        <w:color w:val="365F91"/>
      </w:rPr>
    </w:lvl>
    <w:lvl w:ilvl="1">
      <w:start w:val="1"/>
      <w:numFmt w:val="lowerLetter"/>
      <w:lvlText w:val="%2."/>
      <w:lvlJc w:val="left"/>
      <w:pPr>
        <w:ind w:left="2125" w:hanging="360"/>
      </w:pPr>
    </w:lvl>
    <w:lvl w:ilvl="2">
      <w:start w:val="1"/>
      <w:numFmt w:val="lowerRoman"/>
      <w:lvlText w:val="%3."/>
      <w:lvlJc w:val="right"/>
      <w:pPr>
        <w:ind w:left="2845" w:hanging="180"/>
      </w:pPr>
    </w:lvl>
    <w:lvl w:ilvl="3">
      <w:start w:val="1"/>
      <w:numFmt w:val="decimal"/>
      <w:lvlText w:val="%4."/>
      <w:lvlJc w:val="left"/>
      <w:pPr>
        <w:ind w:left="3565" w:hanging="360"/>
      </w:pPr>
    </w:lvl>
    <w:lvl w:ilvl="4">
      <w:start w:val="1"/>
      <w:numFmt w:val="lowerLetter"/>
      <w:lvlText w:val="%5."/>
      <w:lvlJc w:val="left"/>
      <w:pPr>
        <w:ind w:left="4285" w:hanging="360"/>
      </w:pPr>
    </w:lvl>
    <w:lvl w:ilvl="5">
      <w:start w:val="1"/>
      <w:numFmt w:val="lowerRoman"/>
      <w:lvlText w:val="%6."/>
      <w:lvlJc w:val="right"/>
      <w:pPr>
        <w:ind w:left="5005" w:hanging="180"/>
      </w:pPr>
    </w:lvl>
    <w:lvl w:ilvl="6">
      <w:start w:val="1"/>
      <w:numFmt w:val="decimal"/>
      <w:lvlText w:val="%7."/>
      <w:lvlJc w:val="left"/>
      <w:pPr>
        <w:ind w:left="5725" w:hanging="360"/>
      </w:pPr>
    </w:lvl>
    <w:lvl w:ilvl="7">
      <w:start w:val="1"/>
      <w:numFmt w:val="lowerLetter"/>
      <w:lvlText w:val="%8."/>
      <w:lvlJc w:val="left"/>
      <w:pPr>
        <w:ind w:left="6445" w:hanging="360"/>
      </w:pPr>
    </w:lvl>
    <w:lvl w:ilvl="8">
      <w:start w:val="1"/>
      <w:numFmt w:val="lowerRoman"/>
      <w:lvlText w:val="%9."/>
      <w:lvlJc w:val="right"/>
      <w:pPr>
        <w:ind w:left="7165" w:hanging="180"/>
      </w:pPr>
    </w:lvl>
  </w:abstractNum>
  <w:abstractNum w:abstractNumId="26" w15:restartNumberingAfterBreak="0">
    <w:nsid w:val="793703E3"/>
    <w:multiLevelType w:val="multilevel"/>
    <w:tmpl w:val="7000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535E2"/>
    <w:multiLevelType w:val="multilevel"/>
    <w:tmpl w:val="B09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02FFB"/>
    <w:multiLevelType w:val="multilevel"/>
    <w:tmpl w:val="B762BEC6"/>
    <w:lvl w:ilvl="0">
      <w:start w:val="1"/>
      <w:numFmt w:val="bullet"/>
      <w:lvlText w:val="●"/>
      <w:lvlJc w:val="left"/>
      <w:pPr>
        <w:ind w:left="1342" w:hanging="360"/>
      </w:pPr>
      <w:rPr>
        <w:rFonts w:ascii="Noto Sans Symbols" w:eastAsia="Noto Sans Symbols" w:hAnsi="Noto Sans Symbols" w:cs="Noto Sans Symbols"/>
        <w:sz w:val="24"/>
        <w:szCs w:val="24"/>
      </w:rPr>
    </w:lvl>
    <w:lvl w:ilvl="1">
      <w:start w:val="1"/>
      <w:numFmt w:val="bullet"/>
      <w:lvlText w:val="•"/>
      <w:lvlJc w:val="left"/>
      <w:pPr>
        <w:ind w:left="2190" w:hanging="360"/>
      </w:pPr>
    </w:lvl>
    <w:lvl w:ilvl="2">
      <w:start w:val="1"/>
      <w:numFmt w:val="bullet"/>
      <w:lvlText w:val="•"/>
      <w:lvlJc w:val="left"/>
      <w:pPr>
        <w:ind w:left="3041" w:hanging="360"/>
      </w:pPr>
    </w:lvl>
    <w:lvl w:ilvl="3">
      <w:start w:val="1"/>
      <w:numFmt w:val="bullet"/>
      <w:lvlText w:val="•"/>
      <w:lvlJc w:val="left"/>
      <w:pPr>
        <w:ind w:left="3891" w:hanging="360"/>
      </w:pPr>
    </w:lvl>
    <w:lvl w:ilvl="4">
      <w:start w:val="1"/>
      <w:numFmt w:val="bullet"/>
      <w:lvlText w:val="•"/>
      <w:lvlJc w:val="left"/>
      <w:pPr>
        <w:ind w:left="4742" w:hanging="360"/>
      </w:pPr>
    </w:lvl>
    <w:lvl w:ilvl="5">
      <w:start w:val="1"/>
      <w:numFmt w:val="bullet"/>
      <w:lvlText w:val="•"/>
      <w:lvlJc w:val="left"/>
      <w:pPr>
        <w:ind w:left="5593" w:hanging="360"/>
      </w:pPr>
    </w:lvl>
    <w:lvl w:ilvl="6">
      <w:start w:val="1"/>
      <w:numFmt w:val="bullet"/>
      <w:lvlText w:val="•"/>
      <w:lvlJc w:val="left"/>
      <w:pPr>
        <w:ind w:left="6443" w:hanging="360"/>
      </w:pPr>
    </w:lvl>
    <w:lvl w:ilvl="7">
      <w:start w:val="1"/>
      <w:numFmt w:val="bullet"/>
      <w:lvlText w:val="•"/>
      <w:lvlJc w:val="left"/>
      <w:pPr>
        <w:ind w:left="7294" w:hanging="360"/>
      </w:pPr>
    </w:lvl>
    <w:lvl w:ilvl="8">
      <w:start w:val="1"/>
      <w:numFmt w:val="bullet"/>
      <w:lvlText w:val="•"/>
      <w:lvlJc w:val="left"/>
      <w:pPr>
        <w:ind w:left="8145" w:hanging="360"/>
      </w:pPr>
    </w:lvl>
  </w:abstractNum>
  <w:num w:numId="1">
    <w:abstractNumId w:val="0"/>
  </w:num>
  <w:num w:numId="2">
    <w:abstractNumId w:val="23"/>
  </w:num>
  <w:num w:numId="3">
    <w:abstractNumId w:val="2"/>
  </w:num>
  <w:num w:numId="4">
    <w:abstractNumId w:val="1"/>
  </w:num>
  <w:num w:numId="5">
    <w:abstractNumId w:val="25"/>
  </w:num>
  <w:num w:numId="6">
    <w:abstractNumId w:val="19"/>
  </w:num>
  <w:num w:numId="7">
    <w:abstractNumId w:val="3"/>
  </w:num>
  <w:num w:numId="8">
    <w:abstractNumId w:val="13"/>
  </w:num>
  <w:num w:numId="9">
    <w:abstractNumId w:val="11"/>
  </w:num>
  <w:num w:numId="10">
    <w:abstractNumId w:val="10"/>
  </w:num>
  <w:num w:numId="11">
    <w:abstractNumId w:val="7"/>
  </w:num>
  <w:num w:numId="12">
    <w:abstractNumId w:val="28"/>
  </w:num>
  <w:num w:numId="13">
    <w:abstractNumId w:val="24"/>
  </w:num>
  <w:num w:numId="14">
    <w:abstractNumId w:val="17"/>
  </w:num>
  <w:num w:numId="15">
    <w:abstractNumId w:val="2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16"/>
  </w:num>
  <w:num w:numId="22">
    <w:abstractNumId w:val="26"/>
  </w:num>
  <w:num w:numId="23">
    <w:abstractNumId w:val="8"/>
  </w:num>
  <w:num w:numId="24">
    <w:abstractNumId w:val="6"/>
  </w:num>
  <w:num w:numId="25">
    <w:abstractNumId w:val="27"/>
  </w:num>
  <w:num w:numId="26">
    <w:abstractNumId w:val="9"/>
  </w:num>
  <w:num w:numId="27">
    <w:abstractNumId w:val="21"/>
  </w:num>
  <w:num w:numId="28">
    <w:abstractNumId w:val="4"/>
  </w:num>
  <w:num w:numId="29">
    <w:abstractNumId w:val="22"/>
  </w:num>
  <w:num w:numId="30">
    <w:abstractNumId w:val="23"/>
  </w:num>
  <w:num w:numId="31">
    <w:abstractNumId w:val="23"/>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A"/>
    <w:rsid w:val="0000075B"/>
    <w:rsid w:val="000008BB"/>
    <w:rsid w:val="00000EBC"/>
    <w:rsid w:val="00007DA6"/>
    <w:rsid w:val="00010576"/>
    <w:rsid w:val="000132C5"/>
    <w:rsid w:val="00017264"/>
    <w:rsid w:val="00020CDD"/>
    <w:rsid w:val="0002246E"/>
    <w:rsid w:val="00022833"/>
    <w:rsid w:val="00023DA7"/>
    <w:rsid w:val="000242D9"/>
    <w:rsid w:val="00024DF1"/>
    <w:rsid w:val="000265D0"/>
    <w:rsid w:val="000339AF"/>
    <w:rsid w:val="00033BFD"/>
    <w:rsid w:val="00037F49"/>
    <w:rsid w:val="000407A5"/>
    <w:rsid w:val="00040882"/>
    <w:rsid w:val="000442D1"/>
    <w:rsid w:val="00047C68"/>
    <w:rsid w:val="00051799"/>
    <w:rsid w:val="00055F36"/>
    <w:rsid w:val="000579C1"/>
    <w:rsid w:val="00061113"/>
    <w:rsid w:val="000615E5"/>
    <w:rsid w:val="00061FB2"/>
    <w:rsid w:val="00062896"/>
    <w:rsid w:val="00062CB2"/>
    <w:rsid w:val="00066D42"/>
    <w:rsid w:val="000677F4"/>
    <w:rsid w:val="00070CD5"/>
    <w:rsid w:val="000742B5"/>
    <w:rsid w:val="00075C0E"/>
    <w:rsid w:val="00075D16"/>
    <w:rsid w:val="00075F70"/>
    <w:rsid w:val="00077BD3"/>
    <w:rsid w:val="00080B87"/>
    <w:rsid w:val="000827CD"/>
    <w:rsid w:val="000842CD"/>
    <w:rsid w:val="00086217"/>
    <w:rsid w:val="00092EF9"/>
    <w:rsid w:val="00093A54"/>
    <w:rsid w:val="000956A6"/>
    <w:rsid w:val="0009625D"/>
    <w:rsid w:val="000A1078"/>
    <w:rsid w:val="000A556D"/>
    <w:rsid w:val="000A7E18"/>
    <w:rsid w:val="000A7E25"/>
    <w:rsid w:val="000B4728"/>
    <w:rsid w:val="000B51D7"/>
    <w:rsid w:val="000B602A"/>
    <w:rsid w:val="000B6317"/>
    <w:rsid w:val="000B7DF5"/>
    <w:rsid w:val="000C6C3E"/>
    <w:rsid w:val="000C75EB"/>
    <w:rsid w:val="000D0FCB"/>
    <w:rsid w:val="000D43CB"/>
    <w:rsid w:val="000E04CB"/>
    <w:rsid w:val="000E1002"/>
    <w:rsid w:val="000E17E1"/>
    <w:rsid w:val="000E29AD"/>
    <w:rsid w:val="000E4616"/>
    <w:rsid w:val="000E4A67"/>
    <w:rsid w:val="000E75D3"/>
    <w:rsid w:val="000F2697"/>
    <w:rsid w:val="000F2B2C"/>
    <w:rsid w:val="000F6EE4"/>
    <w:rsid w:val="000F6F6F"/>
    <w:rsid w:val="000F70C4"/>
    <w:rsid w:val="000F743B"/>
    <w:rsid w:val="000F7EB6"/>
    <w:rsid w:val="00103607"/>
    <w:rsid w:val="001100B0"/>
    <w:rsid w:val="00112C50"/>
    <w:rsid w:val="00113410"/>
    <w:rsid w:val="00113E1A"/>
    <w:rsid w:val="001154A4"/>
    <w:rsid w:val="0011730D"/>
    <w:rsid w:val="00117813"/>
    <w:rsid w:val="00130A42"/>
    <w:rsid w:val="00131596"/>
    <w:rsid w:val="001320D0"/>
    <w:rsid w:val="00136B6E"/>
    <w:rsid w:val="001405D1"/>
    <w:rsid w:val="0014326F"/>
    <w:rsid w:val="00143886"/>
    <w:rsid w:val="00156743"/>
    <w:rsid w:val="00160C59"/>
    <w:rsid w:val="0016316C"/>
    <w:rsid w:val="001772AE"/>
    <w:rsid w:val="00190769"/>
    <w:rsid w:val="00191741"/>
    <w:rsid w:val="00194BA0"/>
    <w:rsid w:val="001A0010"/>
    <w:rsid w:val="001A0DE9"/>
    <w:rsid w:val="001A2207"/>
    <w:rsid w:val="001A3B6D"/>
    <w:rsid w:val="001A72B8"/>
    <w:rsid w:val="001A7CAE"/>
    <w:rsid w:val="001B10DE"/>
    <w:rsid w:val="001B1B09"/>
    <w:rsid w:val="001B2148"/>
    <w:rsid w:val="001B5228"/>
    <w:rsid w:val="001C650D"/>
    <w:rsid w:val="001C7AEE"/>
    <w:rsid w:val="001D0879"/>
    <w:rsid w:val="001D11BC"/>
    <w:rsid w:val="001D15E0"/>
    <w:rsid w:val="001D6B84"/>
    <w:rsid w:val="001E0295"/>
    <w:rsid w:val="001E6C60"/>
    <w:rsid w:val="001E71A9"/>
    <w:rsid w:val="001F054B"/>
    <w:rsid w:val="001F6157"/>
    <w:rsid w:val="00212B18"/>
    <w:rsid w:val="00222DCA"/>
    <w:rsid w:val="0022318B"/>
    <w:rsid w:val="0022583F"/>
    <w:rsid w:val="00226F3B"/>
    <w:rsid w:val="002373B8"/>
    <w:rsid w:val="00237E00"/>
    <w:rsid w:val="00241334"/>
    <w:rsid w:val="00244A9C"/>
    <w:rsid w:val="002476DF"/>
    <w:rsid w:val="00247D1C"/>
    <w:rsid w:val="00250809"/>
    <w:rsid w:val="00251F9A"/>
    <w:rsid w:val="00252553"/>
    <w:rsid w:val="00261FAA"/>
    <w:rsid w:val="002635AA"/>
    <w:rsid w:val="0026433B"/>
    <w:rsid w:val="00264B4B"/>
    <w:rsid w:val="00270B1F"/>
    <w:rsid w:val="002720D8"/>
    <w:rsid w:val="00273407"/>
    <w:rsid w:val="00280BB8"/>
    <w:rsid w:val="0028271A"/>
    <w:rsid w:val="00282F89"/>
    <w:rsid w:val="002839BA"/>
    <w:rsid w:val="00283D98"/>
    <w:rsid w:val="0028428A"/>
    <w:rsid w:val="002948A3"/>
    <w:rsid w:val="00294B45"/>
    <w:rsid w:val="0029772A"/>
    <w:rsid w:val="002B49CE"/>
    <w:rsid w:val="002B5A9B"/>
    <w:rsid w:val="002C1833"/>
    <w:rsid w:val="002C18F2"/>
    <w:rsid w:val="002C34AB"/>
    <w:rsid w:val="002C5385"/>
    <w:rsid w:val="002C611F"/>
    <w:rsid w:val="002C71A6"/>
    <w:rsid w:val="002C7A4B"/>
    <w:rsid w:val="002D0F1E"/>
    <w:rsid w:val="002D2B12"/>
    <w:rsid w:val="002D37BC"/>
    <w:rsid w:val="002D79A9"/>
    <w:rsid w:val="002E153E"/>
    <w:rsid w:val="002E50CA"/>
    <w:rsid w:val="002E6E4F"/>
    <w:rsid w:val="002F0C4C"/>
    <w:rsid w:val="002F1975"/>
    <w:rsid w:val="002F1CC3"/>
    <w:rsid w:val="002F5191"/>
    <w:rsid w:val="002F6891"/>
    <w:rsid w:val="00302B3C"/>
    <w:rsid w:val="00305D5F"/>
    <w:rsid w:val="003169EC"/>
    <w:rsid w:val="00316EDC"/>
    <w:rsid w:val="00321DC7"/>
    <w:rsid w:val="00323D7E"/>
    <w:rsid w:val="00330336"/>
    <w:rsid w:val="0033228B"/>
    <w:rsid w:val="00342257"/>
    <w:rsid w:val="00343785"/>
    <w:rsid w:val="0034420A"/>
    <w:rsid w:val="0034569B"/>
    <w:rsid w:val="00345953"/>
    <w:rsid w:val="00347C2B"/>
    <w:rsid w:val="00355B17"/>
    <w:rsid w:val="00360F7D"/>
    <w:rsid w:val="00361A22"/>
    <w:rsid w:val="00362A46"/>
    <w:rsid w:val="00364017"/>
    <w:rsid w:val="00364E12"/>
    <w:rsid w:val="00366D05"/>
    <w:rsid w:val="003741AF"/>
    <w:rsid w:val="003829B9"/>
    <w:rsid w:val="00382AB6"/>
    <w:rsid w:val="00382B1A"/>
    <w:rsid w:val="00382B26"/>
    <w:rsid w:val="00385BDE"/>
    <w:rsid w:val="0038722A"/>
    <w:rsid w:val="00390D17"/>
    <w:rsid w:val="003A06C3"/>
    <w:rsid w:val="003C06CA"/>
    <w:rsid w:val="003C17EC"/>
    <w:rsid w:val="003C7362"/>
    <w:rsid w:val="003D70DF"/>
    <w:rsid w:val="003E77EE"/>
    <w:rsid w:val="003F1A4D"/>
    <w:rsid w:val="003F579C"/>
    <w:rsid w:val="004028BE"/>
    <w:rsid w:val="00402AA4"/>
    <w:rsid w:val="004078B4"/>
    <w:rsid w:val="0041214C"/>
    <w:rsid w:val="00421815"/>
    <w:rsid w:val="00422AAC"/>
    <w:rsid w:val="0042775F"/>
    <w:rsid w:val="00430ED3"/>
    <w:rsid w:val="004341C6"/>
    <w:rsid w:val="00435874"/>
    <w:rsid w:val="00435D03"/>
    <w:rsid w:val="004375AD"/>
    <w:rsid w:val="00440AB1"/>
    <w:rsid w:val="00443B20"/>
    <w:rsid w:val="00451371"/>
    <w:rsid w:val="0045428C"/>
    <w:rsid w:val="00454392"/>
    <w:rsid w:val="00454DAA"/>
    <w:rsid w:val="00455ACF"/>
    <w:rsid w:val="00456C8C"/>
    <w:rsid w:val="00457F86"/>
    <w:rsid w:val="004604E4"/>
    <w:rsid w:val="004627F4"/>
    <w:rsid w:val="0046313A"/>
    <w:rsid w:val="004638D9"/>
    <w:rsid w:val="004653A1"/>
    <w:rsid w:val="00466094"/>
    <w:rsid w:val="00466AAB"/>
    <w:rsid w:val="00470E6B"/>
    <w:rsid w:val="0047384F"/>
    <w:rsid w:val="004740B7"/>
    <w:rsid w:val="00475E91"/>
    <w:rsid w:val="00476909"/>
    <w:rsid w:val="004771EE"/>
    <w:rsid w:val="0048189D"/>
    <w:rsid w:val="00482163"/>
    <w:rsid w:val="00484366"/>
    <w:rsid w:val="00494A6D"/>
    <w:rsid w:val="004A34A6"/>
    <w:rsid w:val="004A59DC"/>
    <w:rsid w:val="004A5A94"/>
    <w:rsid w:val="004A5C3D"/>
    <w:rsid w:val="004B1683"/>
    <w:rsid w:val="004B3D47"/>
    <w:rsid w:val="004B77F4"/>
    <w:rsid w:val="004C5057"/>
    <w:rsid w:val="004D09E3"/>
    <w:rsid w:val="004D140C"/>
    <w:rsid w:val="004D25CF"/>
    <w:rsid w:val="004D2E2F"/>
    <w:rsid w:val="004D3FE4"/>
    <w:rsid w:val="004D5631"/>
    <w:rsid w:val="004E1DD0"/>
    <w:rsid w:val="004E42AB"/>
    <w:rsid w:val="004F0CA1"/>
    <w:rsid w:val="004F1E5A"/>
    <w:rsid w:val="004F25CE"/>
    <w:rsid w:val="004F3B51"/>
    <w:rsid w:val="004F5C78"/>
    <w:rsid w:val="004F68A3"/>
    <w:rsid w:val="00500CC7"/>
    <w:rsid w:val="00501066"/>
    <w:rsid w:val="00502EBA"/>
    <w:rsid w:val="00505873"/>
    <w:rsid w:val="00506EB1"/>
    <w:rsid w:val="005156D3"/>
    <w:rsid w:val="00517F71"/>
    <w:rsid w:val="00521F72"/>
    <w:rsid w:val="00523B96"/>
    <w:rsid w:val="00525B74"/>
    <w:rsid w:val="00531FFF"/>
    <w:rsid w:val="00535CF2"/>
    <w:rsid w:val="00542DB0"/>
    <w:rsid w:val="00547C1E"/>
    <w:rsid w:val="00550048"/>
    <w:rsid w:val="00552A86"/>
    <w:rsid w:val="00552BF6"/>
    <w:rsid w:val="00553D07"/>
    <w:rsid w:val="005563C0"/>
    <w:rsid w:val="00557DCC"/>
    <w:rsid w:val="005600FE"/>
    <w:rsid w:val="005625D6"/>
    <w:rsid w:val="00564DEF"/>
    <w:rsid w:val="005653A1"/>
    <w:rsid w:val="005672B0"/>
    <w:rsid w:val="00570ECF"/>
    <w:rsid w:val="00571E2E"/>
    <w:rsid w:val="005736BC"/>
    <w:rsid w:val="00573731"/>
    <w:rsid w:val="0057418F"/>
    <w:rsid w:val="00574975"/>
    <w:rsid w:val="00574B9F"/>
    <w:rsid w:val="005750AF"/>
    <w:rsid w:val="0057633D"/>
    <w:rsid w:val="00577F5B"/>
    <w:rsid w:val="0058019F"/>
    <w:rsid w:val="00581C82"/>
    <w:rsid w:val="005859DD"/>
    <w:rsid w:val="00585F46"/>
    <w:rsid w:val="00586EEF"/>
    <w:rsid w:val="005933B2"/>
    <w:rsid w:val="00596616"/>
    <w:rsid w:val="00597430"/>
    <w:rsid w:val="005A1856"/>
    <w:rsid w:val="005A49F5"/>
    <w:rsid w:val="005A51C5"/>
    <w:rsid w:val="005A5840"/>
    <w:rsid w:val="005A5B87"/>
    <w:rsid w:val="005A62B2"/>
    <w:rsid w:val="005B04E1"/>
    <w:rsid w:val="005B213A"/>
    <w:rsid w:val="005B35EF"/>
    <w:rsid w:val="005C0F5D"/>
    <w:rsid w:val="005C3FA0"/>
    <w:rsid w:val="005C4B23"/>
    <w:rsid w:val="005C5037"/>
    <w:rsid w:val="005C5276"/>
    <w:rsid w:val="005C648D"/>
    <w:rsid w:val="005C6ED3"/>
    <w:rsid w:val="005C6F0E"/>
    <w:rsid w:val="005D0B3D"/>
    <w:rsid w:val="005D1970"/>
    <w:rsid w:val="005D26F7"/>
    <w:rsid w:val="005D3EC0"/>
    <w:rsid w:val="005D4167"/>
    <w:rsid w:val="005E0F3E"/>
    <w:rsid w:val="005E11D9"/>
    <w:rsid w:val="005E1462"/>
    <w:rsid w:val="005E1A56"/>
    <w:rsid w:val="005E55F9"/>
    <w:rsid w:val="005F1DFE"/>
    <w:rsid w:val="005F3C91"/>
    <w:rsid w:val="005F792A"/>
    <w:rsid w:val="005F7C16"/>
    <w:rsid w:val="006003CD"/>
    <w:rsid w:val="00600868"/>
    <w:rsid w:val="00601C6F"/>
    <w:rsid w:val="006046FD"/>
    <w:rsid w:val="00613E6B"/>
    <w:rsid w:val="00614F6C"/>
    <w:rsid w:val="00616205"/>
    <w:rsid w:val="0062046E"/>
    <w:rsid w:val="00620662"/>
    <w:rsid w:val="006211A7"/>
    <w:rsid w:val="00622A55"/>
    <w:rsid w:val="00623406"/>
    <w:rsid w:val="00635229"/>
    <w:rsid w:val="006362F3"/>
    <w:rsid w:val="006405D4"/>
    <w:rsid w:val="00651198"/>
    <w:rsid w:val="006513F3"/>
    <w:rsid w:val="006573FB"/>
    <w:rsid w:val="00660E71"/>
    <w:rsid w:val="00666424"/>
    <w:rsid w:val="00672246"/>
    <w:rsid w:val="0067382C"/>
    <w:rsid w:val="006740AE"/>
    <w:rsid w:val="00674412"/>
    <w:rsid w:val="00674BFD"/>
    <w:rsid w:val="00680792"/>
    <w:rsid w:val="00683194"/>
    <w:rsid w:val="00684EA9"/>
    <w:rsid w:val="0068702E"/>
    <w:rsid w:val="006940E4"/>
    <w:rsid w:val="0069725A"/>
    <w:rsid w:val="006A247D"/>
    <w:rsid w:val="006A24D8"/>
    <w:rsid w:val="006B2948"/>
    <w:rsid w:val="006B3681"/>
    <w:rsid w:val="006B599E"/>
    <w:rsid w:val="006C2870"/>
    <w:rsid w:val="006D2611"/>
    <w:rsid w:val="006D55D9"/>
    <w:rsid w:val="006E3E38"/>
    <w:rsid w:val="006E473B"/>
    <w:rsid w:val="006E536B"/>
    <w:rsid w:val="006E702D"/>
    <w:rsid w:val="006E714A"/>
    <w:rsid w:val="006E7B1F"/>
    <w:rsid w:val="006F2EDB"/>
    <w:rsid w:val="006F3264"/>
    <w:rsid w:val="006F32F7"/>
    <w:rsid w:val="006F3311"/>
    <w:rsid w:val="006F371C"/>
    <w:rsid w:val="00710F8F"/>
    <w:rsid w:val="00711C11"/>
    <w:rsid w:val="007125A6"/>
    <w:rsid w:val="00713FAD"/>
    <w:rsid w:val="0071409F"/>
    <w:rsid w:val="00715400"/>
    <w:rsid w:val="00715C5D"/>
    <w:rsid w:val="0072051C"/>
    <w:rsid w:val="00726960"/>
    <w:rsid w:val="00734631"/>
    <w:rsid w:val="0074125D"/>
    <w:rsid w:val="00743992"/>
    <w:rsid w:val="00744992"/>
    <w:rsid w:val="007460E8"/>
    <w:rsid w:val="00752EE8"/>
    <w:rsid w:val="007565B7"/>
    <w:rsid w:val="00756B20"/>
    <w:rsid w:val="00760561"/>
    <w:rsid w:val="00763849"/>
    <w:rsid w:val="00765D62"/>
    <w:rsid w:val="007749E8"/>
    <w:rsid w:val="007775BC"/>
    <w:rsid w:val="00784DD4"/>
    <w:rsid w:val="007944D7"/>
    <w:rsid w:val="00795EA1"/>
    <w:rsid w:val="00797129"/>
    <w:rsid w:val="007A549A"/>
    <w:rsid w:val="007A78F9"/>
    <w:rsid w:val="007B137C"/>
    <w:rsid w:val="007B2948"/>
    <w:rsid w:val="007C2F32"/>
    <w:rsid w:val="007C3604"/>
    <w:rsid w:val="007C4294"/>
    <w:rsid w:val="007C5941"/>
    <w:rsid w:val="007C6213"/>
    <w:rsid w:val="007C6588"/>
    <w:rsid w:val="007C7B6D"/>
    <w:rsid w:val="007C7C46"/>
    <w:rsid w:val="007D37B3"/>
    <w:rsid w:val="007E1034"/>
    <w:rsid w:val="007E191C"/>
    <w:rsid w:val="007E40DF"/>
    <w:rsid w:val="007E4336"/>
    <w:rsid w:val="007E4CFE"/>
    <w:rsid w:val="007E55C9"/>
    <w:rsid w:val="007E59E3"/>
    <w:rsid w:val="007E6A76"/>
    <w:rsid w:val="007E759B"/>
    <w:rsid w:val="007F137B"/>
    <w:rsid w:val="007F4543"/>
    <w:rsid w:val="00804A55"/>
    <w:rsid w:val="00804C64"/>
    <w:rsid w:val="00810CB3"/>
    <w:rsid w:val="00811EC3"/>
    <w:rsid w:val="00812323"/>
    <w:rsid w:val="00822B8B"/>
    <w:rsid w:val="0082318F"/>
    <w:rsid w:val="008252C2"/>
    <w:rsid w:val="00830EB8"/>
    <w:rsid w:val="00831558"/>
    <w:rsid w:val="00831897"/>
    <w:rsid w:val="008328AA"/>
    <w:rsid w:val="00835952"/>
    <w:rsid w:val="008409CA"/>
    <w:rsid w:val="0084324D"/>
    <w:rsid w:val="00843327"/>
    <w:rsid w:val="00843950"/>
    <w:rsid w:val="00845AC5"/>
    <w:rsid w:val="00851404"/>
    <w:rsid w:val="0085264B"/>
    <w:rsid w:val="00862887"/>
    <w:rsid w:val="00863072"/>
    <w:rsid w:val="00863FFF"/>
    <w:rsid w:val="008729B3"/>
    <w:rsid w:val="00880E5B"/>
    <w:rsid w:val="00882EF3"/>
    <w:rsid w:val="00890829"/>
    <w:rsid w:val="00893C61"/>
    <w:rsid w:val="008949B2"/>
    <w:rsid w:val="0089508A"/>
    <w:rsid w:val="008976BC"/>
    <w:rsid w:val="00897A57"/>
    <w:rsid w:val="00897A61"/>
    <w:rsid w:val="008A35C3"/>
    <w:rsid w:val="008A77C1"/>
    <w:rsid w:val="008B05B4"/>
    <w:rsid w:val="008B0BB1"/>
    <w:rsid w:val="008B5A37"/>
    <w:rsid w:val="008B6F87"/>
    <w:rsid w:val="008C1F39"/>
    <w:rsid w:val="008C3AAE"/>
    <w:rsid w:val="008C75A7"/>
    <w:rsid w:val="008C7709"/>
    <w:rsid w:val="008D2387"/>
    <w:rsid w:val="008D34E5"/>
    <w:rsid w:val="008D36DF"/>
    <w:rsid w:val="008D3876"/>
    <w:rsid w:val="008D5050"/>
    <w:rsid w:val="008D5E1B"/>
    <w:rsid w:val="008E239D"/>
    <w:rsid w:val="008E74BB"/>
    <w:rsid w:val="008F1DB5"/>
    <w:rsid w:val="008F4C1A"/>
    <w:rsid w:val="009006C6"/>
    <w:rsid w:val="00903611"/>
    <w:rsid w:val="00905340"/>
    <w:rsid w:val="00905AD9"/>
    <w:rsid w:val="009118FE"/>
    <w:rsid w:val="00917E47"/>
    <w:rsid w:val="00925718"/>
    <w:rsid w:val="00926A39"/>
    <w:rsid w:val="009319A2"/>
    <w:rsid w:val="0093361C"/>
    <w:rsid w:val="00934A12"/>
    <w:rsid w:val="009434F5"/>
    <w:rsid w:val="00944854"/>
    <w:rsid w:val="009451BF"/>
    <w:rsid w:val="00951F93"/>
    <w:rsid w:val="00961D46"/>
    <w:rsid w:val="00973F0D"/>
    <w:rsid w:val="0097428E"/>
    <w:rsid w:val="00983DC6"/>
    <w:rsid w:val="00986450"/>
    <w:rsid w:val="00993069"/>
    <w:rsid w:val="00993268"/>
    <w:rsid w:val="00993B45"/>
    <w:rsid w:val="009A1D36"/>
    <w:rsid w:val="009A2D74"/>
    <w:rsid w:val="009A4689"/>
    <w:rsid w:val="009A6669"/>
    <w:rsid w:val="009B19DF"/>
    <w:rsid w:val="009B1E77"/>
    <w:rsid w:val="009B4069"/>
    <w:rsid w:val="009C02D2"/>
    <w:rsid w:val="009C0706"/>
    <w:rsid w:val="009C2640"/>
    <w:rsid w:val="009C492F"/>
    <w:rsid w:val="009C5917"/>
    <w:rsid w:val="009D07C6"/>
    <w:rsid w:val="009E158F"/>
    <w:rsid w:val="009E280B"/>
    <w:rsid w:val="009F023C"/>
    <w:rsid w:val="009F3233"/>
    <w:rsid w:val="009F4A67"/>
    <w:rsid w:val="009F7189"/>
    <w:rsid w:val="009F7790"/>
    <w:rsid w:val="00A0071E"/>
    <w:rsid w:val="00A06F1B"/>
    <w:rsid w:val="00A12564"/>
    <w:rsid w:val="00A145E6"/>
    <w:rsid w:val="00A14791"/>
    <w:rsid w:val="00A174D4"/>
    <w:rsid w:val="00A230C5"/>
    <w:rsid w:val="00A25992"/>
    <w:rsid w:val="00A26805"/>
    <w:rsid w:val="00A30D6A"/>
    <w:rsid w:val="00A31D6F"/>
    <w:rsid w:val="00A325F3"/>
    <w:rsid w:val="00A36BCF"/>
    <w:rsid w:val="00A37E2E"/>
    <w:rsid w:val="00A41CA3"/>
    <w:rsid w:val="00A44192"/>
    <w:rsid w:val="00A44792"/>
    <w:rsid w:val="00A455A5"/>
    <w:rsid w:val="00A46827"/>
    <w:rsid w:val="00A47944"/>
    <w:rsid w:val="00A520A3"/>
    <w:rsid w:val="00A613E7"/>
    <w:rsid w:val="00A62670"/>
    <w:rsid w:val="00A65C19"/>
    <w:rsid w:val="00A66249"/>
    <w:rsid w:val="00A707DE"/>
    <w:rsid w:val="00A70880"/>
    <w:rsid w:val="00A72092"/>
    <w:rsid w:val="00A8026A"/>
    <w:rsid w:val="00A80AAA"/>
    <w:rsid w:val="00A80ACF"/>
    <w:rsid w:val="00A80CD5"/>
    <w:rsid w:val="00A80ECB"/>
    <w:rsid w:val="00A828F4"/>
    <w:rsid w:val="00A9125E"/>
    <w:rsid w:val="00A9522F"/>
    <w:rsid w:val="00A97B43"/>
    <w:rsid w:val="00A97F07"/>
    <w:rsid w:val="00AA012A"/>
    <w:rsid w:val="00AA2841"/>
    <w:rsid w:val="00AA2C79"/>
    <w:rsid w:val="00AA3D5F"/>
    <w:rsid w:val="00AA57A8"/>
    <w:rsid w:val="00AA6874"/>
    <w:rsid w:val="00AB144F"/>
    <w:rsid w:val="00AB279A"/>
    <w:rsid w:val="00AB2F6D"/>
    <w:rsid w:val="00AB2F73"/>
    <w:rsid w:val="00AB3AF2"/>
    <w:rsid w:val="00AC00F1"/>
    <w:rsid w:val="00AC186F"/>
    <w:rsid w:val="00AC2567"/>
    <w:rsid w:val="00AC3324"/>
    <w:rsid w:val="00AC635C"/>
    <w:rsid w:val="00AE26A5"/>
    <w:rsid w:val="00AE2EDF"/>
    <w:rsid w:val="00AE567F"/>
    <w:rsid w:val="00AE7EBD"/>
    <w:rsid w:val="00AF06A7"/>
    <w:rsid w:val="00AF3298"/>
    <w:rsid w:val="00AF460F"/>
    <w:rsid w:val="00AF61B0"/>
    <w:rsid w:val="00B017B6"/>
    <w:rsid w:val="00B03B17"/>
    <w:rsid w:val="00B03B8D"/>
    <w:rsid w:val="00B042EF"/>
    <w:rsid w:val="00B04FD3"/>
    <w:rsid w:val="00B05239"/>
    <w:rsid w:val="00B06896"/>
    <w:rsid w:val="00B07C35"/>
    <w:rsid w:val="00B13B00"/>
    <w:rsid w:val="00B17457"/>
    <w:rsid w:val="00B179EA"/>
    <w:rsid w:val="00B20394"/>
    <w:rsid w:val="00B24198"/>
    <w:rsid w:val="00B250BC"/>
    <w:rsid w:val="00B27314"/>
    <w:rsid w:val="00B377AD"/>
    <w:rsid w:val="00B43CAB"/>
    <w:rsid w:val="00B44872"/>
    <w:rsid w:val="00B473CB"/>
    <w:rsid w:val="00B52E41"/>
    <w:rsid w:val="00B546E1"/>
    <w:rsid w:val="00B561E4"/>
    <w:rsid w:val="00B6063B"/>
    <w:rsid w:val="00B60883"/>
    <w:rsid w:val="00B6238B"/>
    <w:rsid w:val="00B64073"/>
    <w:rsid w:val="00B649E0"/>
    <w:rsid w:val="00B668FE"/>
    <w:rsid w:val="00B66DB3"/>
    <w:rsid w:val="00B735E2"/>
    <w:rsid w:val="00B7404E"/>
    <w:rsid w:val="00B748E3"/>
    <w:rsid w:val="00B82BA9"/>
    <w:rsid w:val="00B832A3"/>
    <w:rsid w:val="00B853AD"/>
    <w:rsid w:val="00B85848"/>
    <w:rsid w:val="00B87026"/>
    <w:rsid w:val="00B92FE4"/>
    <w:rsid w:val="00B9308A"/>
    <w:rsid w:val="00BA37D5"/>
    <w:rsid w:val="00BA4829"/>
    <w:rsid w:val="00BA50CF"/>
    <w:rsid w:val="00BA76AD"/>
    <w:rsid w:val="00BB0436"/>
    <w:rsid w:val="00BB4810"/>
    <w:rsid w:val="00BB4D24"/>
    <w:rsid w:val="00BB6616"/>
    <w:rsid w:val="00BC5A65"/>
    <w:rsid w:val="00BC5D94"/>
    <w:rsid w:val="00BC7924"/>
    <w:rsid w:val="00BD0DA6"/>
    <w:rsid w:val="00BD6F37"/>
    <w:rsid w:val="00BD73D1"/>
    <w:rsid w:val="00BD7E9C"/>
    <w:rsid w:val="00BE0C31"/>
    <w:rsid w:val="00BE51B3"/>
    <w:rsid w:val="00BE7625"/>
    <w:rsid w:val="00BF18FC"/>
    <w:rsid w:val="00BF28F7"/>
    <w:rsid w:val="00BF5FD8"/>
    <w:rsid w:val="00C0373E"/>
    <w:rsid w:val="00C05367"/>
    <w:rsid w:val="00C06879"/>
    <w:rsid w:val="00C10D63"/>
    <w:rsid w:val="00C13E15"/>
    <w:rsid w:val="00C14452"/>
    <w:rsid w:val="00C21ECE"/>
    <w:rsid w:val="00C25B1E"/>
    <w:rsid w:val="00C32502"/>
    <w:rsid w:val="00C32E4D"/>
    <w:rsid w:val="00C35B6F"/>
    <w:rsid w:val="00C40D65"/>
    <w:rsid w:val="00C4148A"/>
    <w:rsid w:val="00C417A2"/>
    <w:rsid w:val="00C41CEA"/>
    <w:rsid w:val="00C44D34"/>
    <w:rsid w:val="00C4729E"/>
    <w:rsid w:val="00C50B65"/>
    <w:rsid w:val="00C52ED5"/>
    <w:rsid w:val="00C540DC"/>
    <w:rsid w:val="00C54DD6"/>
    <w:rsid w:val="00C5591D"/>
    <w:rsid w:val="00C570C8"/>
    <w:rsid w:val="00C57CE8"/>
    <w:rsid w:val="00C64481"/>
    <w:rsid w:val="00C660AD"/>
    <w:rsid w:val="00C66BCF"/>
    <w:rsid w:val="00C66FA6"/>
    <w:rsid w:val="00C75D17"/>
    <w:rsid w:val="00C81E31"/>
    <w:rsid w:val="00C82895"/>
    <w:rsid w:val="00C86569"/>
    <w:rsid w:val="00C86B66"/>
    <w:rsid w:val="00C900C3"/>
    <w:rsid w:val="00C91F3F"/>
    <w:rsid w:val="00C946DB"/>
    <w:rsid w:val="00C97208"/>
    <w:rsid w:val="00CA1BB5"/>
    <w:rsid w:val="00CA42F9"/>
    <w:rsid w:val="00CA545C"/>
    <w:rsid w:val="00CA7AEB"/>
    <w:rsid w:val="00CB0370"/>
    <w:rsid w:val="00CB080B"/>
    <w:rsid w:val="00CB2562"/>
    <w:rsid w:val="00CB63A7"/>
    <w:rsid w:val="00CD5537"/>
    <w:rsid w:val="00CD5A8D"/>
    <w:rsid w:val="00CE000A"/>
    <w:rsid w:val="00CF1FF1"/>
    <w:rsid w:val="00CF2A60"/>
    <w:rsid w:val="00CF2B02"/>
    <w:rsid w:val="00CF3596"/>
    <w:rsid w:val="00CF3CF6"/>
    <w:rsid w:val="00CF5AE2"/>
    <w:rsid w:val="00D02F21"/>
    <w:rsid w:val="00D052B1"/>
    <w:rsid w:val="00D06C63"/>
    <w:rsid w:val="00D06EDA"/>
    <w:rsid w:val="00D12A65"/>
    <w:rsid w:val="00D169B3"/>
    <w:rsid w:val="00D21046"/>
    <w:rsid w:val="00D22DC4"/>
    <w:rsid w:val="00D24F7E"/>
    <w:rsid w:val="00D25067"/>
    <w:rsid w:val="00D25128"/>
    <w:rsid w:val="00D25150"/>
    <w:rsid w:val="00D25854"/>
    <w:rsid w:val="00D265BB"/>
    <w:rsid w:val="00D35AD3"/>
    <w:rsid w:val="00D37F75"/>
    <w:rsid w:val="00D4679A"/>
    <w:rsid w:val="00D472FA"/>
    <w:rsid w:val="00D4731E"/>
    <w:rsid w:val="00D53A03"/>
    <w:rsid w:val="00D5595F"/>
    <w:rsid w:val="00D5692B"/>
    <w:rsid w:val="00D614EB"/>
    <w:rsid w:val="00D65901"/>
    <w:rsid w:val="00D72923"/>
    <w:rsid w:val="00D72AD4"/>
    <w:rsid w:val="00D739C8"/>
    <w:rsid w:val="00D768DF"/>
    <w:rsid w:val="00D776F1"/>
    <w:rsid w:val="00D800E6"/>
    <w:rsid w:val="00D804A3"/>
    <w:rsid w:val="00D8343C"/>
    <w:rsid w:val="00D8463A"/>
    <w:rsid w:val="00D85D56"/>
    <w:rsid w:val="00D9301A"/>
    <w:rsid w:val="00D93BBD"/>
    <w:rsid w:val="00D9432B"/>
    <w:rsid w:val="00D95069"/>
    <w:rsid w:val="00DA03EF"/>
    <w:rsid w:val="00DA0FDA"/>
    <w:rsid w:val="00DA3B7A"/>
    <w:rsid w:val="00DA4D74"/>
    <w:rsid w:val="00DB3352"/>
    <w:rsid w:val="00DB5741"/>
    <w:rsid w:val="00DB646B"/>
    <w:rsid w:val="00DC12C5"/>
    <w:rsid w:val="00DD0615"/>
    <w:rsid w:val="00DD43BC"/>
    <w:rsid w:val="00DD444B"/>
    <w:rsid w:val="00DD4B6C"/>
    <w:rsid w:val="00DE49B6"/>
    <w:rsid w:val="00DF1C7D"/>
    <w:rsid w:val="00DF2333"/>
    <w:rsid w:val="00DF2ECB"/>
    <w:rsid w:val="00DF79D1"/>
    <w:rsid w:val="00E04363"/>
    <w:rsid w:val="00E048CE"/>
    <w:rsid w:val="00E0793C"/>
    <w:rsid w:val="00E07E71"/>
    <w:rsid w:val="00E07F02"/>
    <w:rsid w:val="00E15016"/>
    <w:rsid w:val="00E16BF4"/>
    <w:rsid w:val="00E1709C"/>
    <w:rsid w:val="00E231B3"/>
    <w:rsid w:val="00E23F3D"/>
    <w:rsid w:val="00E25E8A"/>
    <w:rsid w:val="00E26503"/>
    <w:rsid w:val="00E27A12"/>
    <w:rsid w:val="00E32549"/>
    <w:rsid w:val="00E36AB0"/>
    <w:rsid w:val="00E37172"/>
    <w:rsid w:val="00E40549"/>
    <w:rsid w:val="00E42E44"/>
    <w:rsid w:val="00E43027"/>
    <w:rsid w:val="00E43039"/>
    <w:rsid w:val="00E445B2"/>
    <w:rsid w:val="00E44D1B"/>
    <w:rsid w:val="00E45CD4"/>
    <w:rsid w:val="00E50C1D"/>
    <w:rsid w:val="00E52B75"/>
    <w:rsid w:val="00E54175"/>
    <w:rsid w:val="00E60249"/>
    <w:rsid w:val="00E62711"/>
    <w:rsid w:val="00E63C35"/>
    <w:rsid w:val="00E65738"/>
    <w:rsid w:val="00E66A10"/>
    <w:rsid w:val="00E67CD6"/>
    <w:rsid w:val="00E705B1"/>
    <w:rsid w:val="00E70EBB"/>
    <w:rsid w:val="00E71285"/>
    <w:rsid w:val="00E71471"/>
    <w:rsid w:val="00E72801"/>
    <w:rsid w:val="00E7460B"/>
    <w:rsid w:val="00E805EF"/>
    <w:rsid w:val="00E830DB"/>
    <w:rsid w:val="00E90FAD"/>
    <w:rsid w:val="00E93E1C"/>
    <w:rsid w:val="00E94261"/>
    <w:rsid w:val="00E965FA"/>
    <w:rsid w:val="00EB09AC"/>
    <w:rsid w:val="00EB3CF0"/>
    <w:rsid w:val="00EB4949"/>
    <w:rsid w:val="00EB6E69"/>
    <w:rsid w:val="00EC0122"/>
    <w:rsid w:val="00EC6920"/>
    <w:rsid w:val="00EC744A"/>
    <w:rsid w:val="00ED29ED"/>
    <w:rsid w:val="00ED5730"/>
    <w:rsid w:val="00ED67A7"/>
    <w:rsid w:val="00EE0912"/>
    <w:rsid w:val="00EE2490"/>
    <w:rsid w:val="00EE2764"/>
    <w:rsid w:val="00EE5AD8"/>
    <w:rsid w:val="00EE63AE"/>
    <w:rsid w:val="00EF250D"/>
    <w:rsid w:val="00EF2B17"/>
    <w:rsid w:val="00EF4130"/>
    <w:rsid w:val="00F00B90"/>
    <w:rsid w:val="00F06ACB"/>
    <w:rsid w:val="00F10F25"/>
    <w:rsid w:val="00F169DC"/>
    <w:rsid w:val="00F20425"/>
    <w:rsid w:val="00F2087F"/>
    <w:rsid w:val="00F20D50"/>
    <w:rsid w:val="00F21912"/>
    <w:rsid w:val="00F24678"/>
    <w:rsid w:val="00F24C59"/>
    <w:rsid w:val="00F26B70"/>
    <w:rsid w:val="00F26F25"/>
    <w:rsid w:val="00F304F2"/>
    <w:rsid w:val="00F358F0"/>
    <w:rsid w:val="00F45587"/>
    <w:rsid w:val="00F508BF"/>
    <w:rsid w:val="00F51341"/>
    <w:rsid w:val="00F52CFF"/>
    <w:rsid w:val="00F54409"/>
    <w:rsid w:val="00F605AE"/>
    <w:rsid w:val="00F608EA"/>
    <w:rsid w:val="00F61B37"/>
    <w:rsid w:val="00F622F9"/>
    <w:rsid w:val="00F62A2F"/>
    <w:rsid w:val="00F65DFA"/>
    <w:rsid w:val="00F67BA1"/>
    <w:rsid w:val="00F717AF"/>
    <w:rsid w:val="00F717B9"/>
    <w:rsid w:val="00F71AD6"/>
    <w:rsid w:val="00F773C3"/>
    <w:rsid w:val="00F8014A"/>
    <w:rsid w:val="00F8164A"/>
    <w:rsid w:val="00F81FED"/>
    <w:rsid w:val="00F82436"/>
    <w:rsid w:val="00F85628"/>
    <w:rsid w:val="00F85E83"/>
    <w:rsid w:val="00F86049"/>
    <w:rsid w:val="00F87F16"/>
    <w:rsid w:val="00F9046D"/>
    <w:rsid w:val="00F9289C"/>
    <w:rsid w:val="00F93DC5"/>
    <w:rsid w:val="00F93F9B"/>
    <w:rsid w:val="00F94D31"/>
    <w:rsid w:val="00F94DF3"/>
    <w:rsid w:val="00F9608A"/>
    <w:rsid w:val="00F96578"/>
    <w:rsid w:val="00FA2A54"/>
    <w:rsid w:val="00FA4498"/>
    <w:rsid w:val="00FA5ED1"/>
    <w:rsid w:val="00FB011B"/>
    <w:rsid w:val="00FB1C6E"/>
    <w:rsid w:val="00FB5ECC"/>
    <w:rsid w:val="00FB7565"/>
    <w:rsid w:val="00FC1308"/>
    <w:rsid w:val="00FC22A6"/>
    <w:rsid w:val="00FC4443"/>
    <w:rsid w:val="00FC4626"/>
    <w:rsid w:val="00FD30BE"/>
    <w:rsid w:val="00FE1BBE"/>
    <w:rsid w:val="00FE2BE1"/>
    <w:rsid w:val="00FE40C6"/>
    <w:rsid w:val="00FE65D7"/>
    <w:rsid w:val="00FF0C49"/>
    <w:rsid w:val="00FF2038"/>
    <w:rsid w:val="00FF4460"/>
    <w:rsid w:val="00FF7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70F3E"/>
  <w14:defaultImageDpi w14:val="96"/>
  <w15:docId w15:val="{877FC53E-020A-47F1-94C0-E8D46C51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E2"/>
  </w:style>
  <w:style w:type="paragraph" w:styleId="Ttulo1">
    <w:name w:val="heading 1"/>
    <w:basedOn w:val="Normal"/>
    <w:next w:val="Normal"/>
    <w:link w:val="Ttulo1Car"/>
    <w:uiPriority w:val="1"/>
    <w:qFormat/>
    <w:rsid w:val="00F06ACB"/>
    <w:pPr>
      <w:keepNext/>
      <w:keepLines/>
      <w:spacing w:before="240" w:after="0"/>
      <w:outlineLvl w:val="0"/>
    </w:pPr>
    <w:rPr>
      <w:rFonts w:ascii="Verdana" w:eastAsiaTheme="majorEastAsia" w:hAnsi="Verdana" w:cstheme="majorBidi"/>
      <w:color w:val="2E74B5" w:themeColor="accent1" w:themeShade="BF"/>
      <w:sz w:val="24"/>
      <w:szCs w:val="32"/>
    </w:rPr>
  </w:style>
  <w:style w:type="paragraph" w:styleId="Ttulo2">
    <w:name w:val="heading 2"/>
    <w:basedOn w:val="Normal"/>
    <w:next w:val="Normal"/>
    <w:link w:val="Ttulo2Car"/>
    <w:uiPriority w:val="1"/>
    <w:unhideWhenUsed/>
    <w:qFormat/>
    <w:rsid w:val="002B5A9B"/>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1"/>
    <w:unhideWhenUsed/>
    <w:qFormat/>
    <w:rsid w:val="008F4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rsid w:val="00194BA0"/>
    <w:pPr>
      <w:keepNext/>
      <w:keepLines/>
      <w:widowControl w:val="0"/>
      <w:spacing w:before="240" w:after="40" w:line="240" w:lineRule="auto"/>
      <w:outlineLvl w:val="3"/>
    </w:pPr>
    <w:rPr>
      <w:rFonts w:ascii="Calibri" w:eastAsia="Calibri" w:hAnsi="Calibri" w:cs="Calibri"/>
      <w:b/>
      <w:sz w:val="24"/>
      <w:szCs w:val="24"/>
      <w:lang w:eastAsia="es-CO"/>
    </w:rPr>
  </w:style>
  <w:style w:type="paragraph" w:styleId="Ttulo5">
    <w:name w:val="heading 5"/>
    <w:basedOn w:val="Normal"/>
    <w:next w:val="Normal"/>
    <w:link w:val="Ttulo5Car"/>
    <w:rsid w:val="00194BA0"/>
    <w:pPr>
      <w:keepNext/>
      <w:keepLines/>
      <w:widowControl w:val="0"/>
      <w:spacing w:before="220" w:after="40" w:line="240" w:lineRule="auto"/>
      <w:outlineLvl w:val="4"/>
    </w:pPr>
    <w:rPr>
      <w:rFonts w:ascii="Calibri" w:eastAsia="Calibri" w:hAnsi="Calibri" w:cs="Calibri"/>
      <w:b/>
      <w:lang w:eastAsia="es-CO"/>
    </w:rPr>
  </w:style>
  <w:style w:type="paragraph" w:styleId="Ttulo6">
    <w:name w:val="heading 6"/>
    <w:basedOn w:val="Normal"/>
    <w:next w:val="Normal"/>
    <w:link w:val="Ttulo6Car"/>
    <w:rsid w:val="00194BA0"/>
    <w:pPr>
      <w:keepNext/>
      <w:keepLines/>
      <w:widowControl w:val="0"/>
      <w:spacing w:before="200" w:after="40" w:line="240" w:lineRule="auto"/>
      <w:outlineLvl w:val="5"/>
    </w:pPr>
    <w:rPr>
      <w:rFonts w:ascii="Calibri" w:eastAsia="Calibri" w:hAnsi="Calibri" w:cs="Calibri"/>
      <w:b/>
      <w:sz w:val="20"/>
      <w:szCs w:val="20"/>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ACB"/>
    <w:rPr>
      <w:rFonts w:ascii="Verdana" w:eastAsiaTheme="majorEastAsia" w:hAnsi="Verdana" w:cstheme="majorBidi"/>
      <w:color w:val="2E74B5" w:themeColor="accent1" w:themeShade="BF"/>
      <w:sz w:val="24"/>
      <w:szCs w:val="32"/>
    </w:rPr>
  </w:style>
  <w:style w:type="character" w:customStyle="1" w:styleId="Ttulo2Car">
    <w:name w:val="Título 2 Car"/>
    <w:basedOn w:val="Fuentedeprrafopredeter"/>
    <w:link w:val="Ttulo2"/>
    <w:uiPriority w:val="1"/>
    <w:rsid w:val="002B5A9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F4C1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194BA0"/>
    <w:rPr>
      <w:rFonts w:ascii="Calibri" w:eastAsia="Calibri" w:hAnsi="Calibri" w:cs="Calibri"/>
      <w:b/>
      <w:sz w:val="24"/>
      <w:szCs w:val="24"/>
      <w:lang w:eastAsia="es-CO"/>
    </w:rPr>
  </w:style>
  <w:style w:type="character" w:customStyle="1" w:styleId="Ttulo5Car">
    <w:name w:val="Título 5 Car"/>
    <w:basedOn w:val="Fuentedeprrafopredeter"/>
    <w:link w:val="Ttulo5"/>
    <w:rsid w:val="00194BA0"/>
    <w:rPr>
      <w:rFonts w:ascii="Calibri" w:eastAsia="Calibri" w:hAnsi="Calibri" w:cs="Calibri"/>
      <w:b/>
      <w:lang w:eastAsia="es-CO"/>
    </w:rPr>
  </w:style>
  <w:style w:type="character" w:customStyle="1" w:styleId="Ttulo6Car">
    <w:name w:val="Título 6 Car"/>
    <w:basedOn w:val="Fuentedeprrafopredeter"/>
    <w:link w:val="Ttulo6"/>
    <w:rsid w:val="00194BA0"/>
    <w:rPr>
      <w:rFonts w:ascii="Calibri" w:eastAsia="Calibri" w:hAnsi="Calibri" w:cs="Calibri"/>
      <w:b/>
      <w:sz w:val="20"/>
      <w:szCs w:val="20"/>
      <w:lang w:eastAsia="es-CO"/>
    </w:rPr>
  </w:style>
  <w:style w:type="paragraph" w:styleId="Encabezado">
    <w:name w:val="header"/>
    <w:basedOn w:val="Normal"/>
    <w:link w:val="EncabezadoCar"/>
    <w:uiPriority w:val="99"/>
    <w:unhideWhenUsed/>
    <w:rsid w:val="00C66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AD"/>
  </w:style>
  <w:style w:type="paragraph" w:styleId="Piedepgina">
    <w:name w:val="footer"/>
    <w:basedOn w:val="Normal"/>
    <w:link w:val="PiedepginaCar"/>
    <w:uiPriority w:val="99"/>
    <w:unhideWhenUsed/>
    <w:rsid w:val="00C66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AD"/>
  </w:style>
  <w:style w:type="paragraph" w:styleId="Prrafodelista">
    <w:name w:val="List Paragraph"/>
    <w:basedOn w:val="Normal"/>
    <w:uiPriority w:val="1"/>
    <w:qFormat/>
    <w:rsid w:val="00784DD4"/>
    <w:pPr>
      <w:ind w:left="720"/>
      <w:contextualSpacing/>
    </w:pPr>
  </w:style>
  <w:style w:type="table" w:styleId="Tablaconcuadrcula">
    <w:name w:val="Table Grid"/>
    <w:basedOn w:val="Tablanormal"/>
    <w:uiPriority w:val="39"/>
    <w:rsid w:val="004F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B1A"/>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0F6EE4"/>
    <w:pPr>
      <w:outlineLvl w:val="9"/>
    </w:pPr>
  </w:style>
  <w:style w:type="paragraph" w:styleId="TDC1">
    <w:name w:val="toc 1"/>
    <w:basedOn w:val="Normal"/>
    <w:next w:val="Normal"/>
    <w:autoRedefine/>
    <w:uiPriority w:val="39"/>
    <w:unhideWhenUsed/>
    <w:qFormat/>
    <w:rsid w:val="000F6EE4"/>
    <w:pPr>
      <w:spacing w:after="100"/>
    </w:pPr>
  </w:style>
  <w:style w:type="character" w:styleId="Hipervnculo">
    <w:name w:val="Hyperlink"/>
    <w:basedOn w:val="Fuentedeprrafopredeter"/>
    <w:uiPriority w:val="99"/>
    <w:unhideWhenUsed/>
    <w:rsid w:val="000F6EE4"/>
    <w:rPr>
      <w:color w:val="0563C1" w:themeColor="hyperlink"/>
      <w:u w:val="single"/>
    </w:rPr>
  </w:style>
  <w:style w:type="paragraph" w:styleId="TDC2">
    <w:name w:val="toc 2"/>
    <w:basedOn w:val="Normal"/>
    <w:next w:val="Normal"/>
    <w:autoRedefine/>
    <w:uiPriority w:val="39"/>
    <w:unhideWhenUsed/>
    <w:qFormat/>
    <w:rsid w:val="001A7CAE"/>
    <w:pPr>
      <w:spacing w:after="100"/>
      <w:ind w:left="220"/>
    </w:pPr>
  </w:style>
  <w:style w:type="paragraph" w:styleId="TDC3">
    <w:name w:val="toc 3"/>
    <w:basedOn w:val="Normal"/>
    <w:next w:val="Normal"/>
    <w:autoRedefine/>
    <w:uiPriority w:val="39"/>
    <w:unhideWhenUsed/>
    <w:rsid w:val="001A7CAE"/>
    <w:pPr>
      <w:spacing w:after="100"/>
      <w:ind w:left="440"/>
    </w:pPr>
  </w:style>
  <w:style w:type="paragraph" w:styleId="TDC4">
    <w:name w:val="toc 4"/>
    <w:basedOn w:val="Normal"/>
    <w:next w:val="Normal"/>
    <w:autoRedefine/>
    <w:uiPriority w:val="39"/>
    <w:unhideWhenUsed/>
    <w:rsid w:val="001A7CAE"/>
    <w:pPr>
      <w:spacing w:after="100"/>
      <w:ind w:left="660"/>
    </w:pPr>
  </w:style>
  <w:style w:type="paragraph" w:styleId="TDC5">
    <w:name w:val="toc 5"/>
    <w:basedOn w:val="Normal"/>
    <w:next w:val="Normal"/>
    <w:autoRedefine/>
    <w:uiPriority w:val="39"/>
    <w:unhideWhenUsed/>
    <w:rsid w:val="001A7CAE"/>
    <w:pPr>
      <w:spacing w:after="100"/>
      <w:ind w:left="880"/>
    </w:pPr>
  </w:style>
  <w:style w:type="paragraph" w:styleId="TDC6">
    <w:name w:val="toc 6"/>
    <w:basedOn w:val="Normal"/>
    <w:next w:val="Normal"/>
    <w:autoRedefine/>
    <w:uiPriority w:val="39"/>
    <w:unhideWhenUsed/>
    <w:rsid w:val="001A7CAE"/>
    <w:pPr>
      <w:spacing w:after="100"/>
      <w:ind w:left="1100"/>
    </w:pPr>
  </w:style>
  <w:style w:type="paragraph" w:styleId="TDC7">
    <w:name w:val="toc 7"/>
    <w:basedOn w:val="Normal"/>
    <w:next w:val="Normal"/>
    <w:autoRedefine/>
    <w:uiPriority w:val="39"/>
    <w:unhideWhenUsed/>
    <w:rsid w:val="001A7CAE"/>
    <w:pPr>
      <w:spacing w:after="100"/>
      <w:ind w:left="1320"/>
    </w:pPr>
  </w:style>
  <w:style w:type="paragraph" w:styleId="TDC8">
    <w:name w:val="toc 8"/>
    <w:basedOn w:val="Normal"/>
    <w:next w:val="Normal"/>
    <w:autoRedefine/>
    <w:uiPriority w:val="39"/>
    <w:unhideWhenUsed/>
    <w:rsid w:val="001A7CAE"/>
    <w:pPr>
      <w:spacing w:after="100"/>
      <w:ind w:left="1540"/>
    </w:pPr>
  </w:style>
  <w:style w:type="paragraph" w:styleId="TDC9">
    <w:name w:val="toc 9"/>
    <w:basedOn w:val="Normal"/>
    <w:next w:val="Normal"/>
    <w:autoRedefine/>
    <w:uiPriority w:val="39"/>
    <w:unhideWhenUsed/>
    <w:rsid w:val="001A7CAE"/>
    <w:pPr>
      <w:spacing w:after="100"/>
      <w:ind w:left="1760"/>
    </w:pPr>
  </w:style>
  <w:style w:type="paragraph" w:styleId="Revisin">
    <w:name w:val="Revision"/>
    <w:hidden/>
    <w:uiPriority w:val="99"/>
    <w:semiHidden/>
    <w:rsid w:val="00261FAA"/>
    <w:pPr>
      <w:spacing w:after="0" w:line="240" w:lineRule="auto"/>
    </w:pPr>
  </w:style>
  <w:style w:type="character" w:customStyle="1" w:styleId="apple-converted-space">
    <w:name w:val="apple-converted-space"/>
    <w:basedOn w:val="Fuentedeprrafopredeter"/>
    <w:rsid w:val="000008BB"/>
  </w:style>
  <w:style w:type="paragraph" w:styleId="Textodeglobo">
    <w:name w:val="Balloon Text"/>
    <w:basedOn w:val="Normal"/>
    <w:link w:val="TextodegloboCar"/>
    <w:uiPriority w:val="99"/>
    <w:semiHidden/>
    <w:unhideWhenUsed/>
    <w:rsid w:val="00D258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854"/>
    <w:rPr>
      <w:rFonts w:ascii="Segoe UI" w:hAnsi="Segoe UI" w:cs="Segoe UI"/>
      <w:sz w:val="18"/>
      <w:szCs w:val="18"/>
    </w:rPr>
  </w:style>
  <w:style w:type="paragraph" w:styleId="Ttulo">
    <w:name w:val="Title"/>
    <w:basedOn w:val="Normal"/>
    <w:link w:val="TtuloCar"/>
    <w:uiPriority w:val="1"/>
    <w:qFormat/>
    <w:rsid w:val="00194BA0"/>
    <w:pPr>
      <w:widowControl w:val="0"/>
      <w:spacing w:after="0" w:line="240" w:lineRule="auto"/>
      <w:ind w:left="530" w:right="2590"/>
      <w:jc w:val="center"/>
    </w:pPr>
    <w:rPr>
      <w:rFonts w:ascii="Calibri" w:eastAsia="Calibri" w:hAnsi="Calibri" w:cs="Calibri"/>
      <w:sz w:val="72"/>
      <w:szCs w:val="72"/>
      <w:lang w:eastAsia="es-CO"/>
    </w:rPr>
  </w:style>
  <w:style w:type="character" w:customStyle="1" w:styleId="TtuloCar">
    <w:name w:val="Título Car"/>
    <w:basedOn w:val="Fuentedeprrafopredeter"/>
    <w:link w:val="Ttulo"/>
    <w:uiPriority w:val="1"/>
    <w:rsid w:val="00194BA0"/>
    <w:rPr>
      <w:rFonts w:ascii="Calibri" w:eastAsia="Calibri" w:hAnsi="Calibri" w:cs="Calibri"/>
      <w:sz w:val="72"/>
      <w:szCs w:val="72"/>
      <w:lang w:eastAsia="es-CO"/>
    </w:rPr>
  </w:style>
  <w:style w:type="paragraph" w:styleId="Textoindependiente">
    <w:name w:val="Body Text"/>
    <w:basedOn w:val="Normal"/>
    <w:link w:val="TextoindependienteCar"/>
    <w:uiPriority w:val="1"/>
    <w:qFormat/>
    <w:rsid w:val="00194BA0"/>
    <w:pPr>
      <w:widowControl w:val="0"/>
      <w:spacing w:after="0" w:line="240" w:lineRule="auto"/>
    </w:pPr>
    <w:rPr>
      <w:rFonts w:ascii="Calibri" w:eastAsia="Calibri" w:hAnsi="Calibri" w:cs="Calibri"/>
      <w:sz w:val="24"/>
      <w:szCs w:val="24"/>
      <w:lang w:eastAsia="es-CO"/>
    </w:rPr>
  </w:style>
  <w:style w:type="character" w:customStyle="1" w:styleId="TextoindependienteCar">
    <w:name w:val="Texto independiente Car"/>
    <w:basedOn w:val="Fuentedeprrafopredeter"/>
    <w:link w:val="Textoindependiente"/>
    <w:uiPriority w:val="1"/>
    <w:rsid w:val="00194BA0"/>
    <w:rPr>
      <w:rFonts w:ascii="Calibri" w:eastAsia="Calibri" w:hAnsi="Calibri" w:cs="Calibri"/>
      <w:sz w:val="24"/>
      <w:szCs w:val="24"/>
      <w:lang w:eastAsia="es-CO"/>
    </w:rPr>
  </w:style>
  <w:style w:type="paragraph" w:customStyle="1" w:styleId="TableParagraph">
    <w:name w:val="Table Paragraph"/>
    <w:basedOn w:val="Normal"/>
    <w:uiPriority w:val="1"/>
    <w:qFormat/>
    <w:rsid w:val="00194BA0"/>
    <w:pPr>
      <w:widowControl w:val="0"/>
      <w:spacing w:after="0" w:line="240" w:lineRule="auto"/>
    </w:pPr>
    <w:rPr>
      <w:rFonts w:ascii="Arial Narrow" w:eastAsia="Arial Narrow" w:hAnsi="Arial Narrow" w:cs="Arial Narrow"/>
      <w:lang w:eastAsia="es-CO"/>
    </w:rPr>
  </w:style>
  <w:style w:type="paragraph" w:styleId="Sinespaciado">
    <w:name w:val="No Spacing"/>
    <w:uiPriority w:val="1"/>
    <w:qFormat/>
    <w:rsid w:val="00194BA0"/>
    <w:pPr>
      <w:widowControl w:val="0"/>
      <w:spacing w:after="0" w:line="240" w:lineRule="auto"/>
    </w:pPr>
    <w:rPr>
      <w:rFonts w:ascii="Calibri" w:eastAsia="Calibri" w:hAnsi="Calibri" w:cs="Calibri"/>
      <w:lang w:eastAsia="es-CO"/>
    </w:rPr>
  </w:style>
  <w:style w:type="paragraph" w:styleId="Textonotaalfinal">
    <w:name w:val="endnote text"/>
    <w:basedOn w:val="Normal"/>
    <w:link w:val="TextonotaalfinalCar"/>
    <w:uiPriority w:val="99"/>
    <w:semiHidden/>
    <w:unhideWhenUsed/>
    <w:rsid w:val="00194BA0"/>
    <w:pPr>
      <w:widowControl w:val="0"/>
      <w:spacing w:after="0" w:line="240" w:lineRule="auto"/>
    </w:pPr>
    <w:rPr>
      <w:rFonts w:ascii="Calibri" w:eastAsia="Calibri" w:hAnsi="Calibri" w:cs="Calibri"/>
      <w:sz w:val="20"/>
      <w:szCs w:val="20"/>
      <w:lang w:eastAsia="es-CO"/>
    </w:rPr>
  </w:style>
  <w:style w:type="character" w:customStyle="1" w:styleId="TextonotaalfinalCar">
    <w:name w:val="Texto nota al final Car"/>
    <w:basedOn w:val="Fuentedeprrafopredeter"/>
    <w:link w:val="Textonotaalfinal"/>
    <w:uiPriority w:val="99"/>
    <w:semiHidden/>
    <w:rsid w:val="00194BA0"/>
    <w:rPr>
      <w:rFonts w:ascii="Calibri" w:eastAsia="Calibri" w:hAnsi="Calibri" w:cs="Calibri"/>
      <w:sz w:val="20"/>
      <w:szCs w:val="20"/>
      <w:lang w:eastAsia="es-CO"/>
    </w:rPr>
  </w:style>
  <w:style w:type="paragraph" w:styleId="Textonotapie">
    <w:name w:val="footnote text"/>
    <w:basedOn w:val="Normal"/>
    <w:link w:val="TextonotapieCar"/>
    <w:uiPriority w:val="99"/>
    <w:semiHidden/>
    <w:unhideWhenUsed/>
    <w:rsid w:val="00194BA0"/>
    <w:pPr>
      <w:widowControl w:val="0"/>
      <w:spacing w:after="0" w:line="240" w:lineRule="auto"/>
    </w:pPr>
    <w:rPr>
      <w:rFonts w:ascii="Calibri" w:eastAsia="Calibri" w:hAnsi="Calibri" w:cs="Calibri"/>
      <w:sz w:val="20"/>
      <w:szCs w:val="20"/>
      <w:lang w:eastAsia="es-CO"/>
    </w:rPr>
  </w:style>
  <w:style w:type="character" w:customStyle="1" w:styleId="TextonotapieCar">
    <w:name w:val="Texto nota pie Car"/>
    <w:basedOn w:val="Fuentedeprrafopredeter"/>
    <w:link w:val="Textonotapie"/>
    <w:uiPriority w:val="99"/>
    <w:semiHidden/>
    <w:rsid w:val="00194BA0"/>
    <w:rPr>
      <w:rFonts w:ascii="Calibri" w:eastAsia="Calibri" w:hAnsi="Calibri" w:cs="Calibri"/>
      <w:sz w:val="20"/>
      <w:szCs w:val="20"/>
      <w:lang w:eastAsia="es-CO"/>
    </w:rPr>
  </w:style>
  <w:style w:type="paragraph" w:styleId="Subttulo">
    <w:name w:val="Subtitle"/>
    <w:basedOn w:val="Normal"/>
    <w:next w:val="Normal"/>
    <w:link w:val="SubttuloCar"/>
    <w:rsid w:val="00194BA0"/>
    <w:pPr>
      <w:keepNext/>
      <w:keepLines/>
      <w:widowControl w:val="0"/>
      <w:spacing w:before="360" w:after="80" w:line="240" w:lineRule="auto"/>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rsid w:val="00194BA0"/>
    <w:rPr>
      <w:rFonts w:ascii="Georgia" w:eastAsia="Georgia" w:hAnsi="Georgia" w:cs="Georgia"/>
      <w:i/>
      <w:color w:val="666666"/>
      <w:sz w:val="48"/>
      <w:szCs w:val="48"/>
      <w:lang w:eastAsia="es-CO"/>
    </w:rPr>
  </w:style>
  <w:style w:type="character" w:styleId="Refdenotaalpie">
    <w:name w:val="footnote reference"/>
    <w:basedOn w:val="Fuentedeprrafopredeter"/>
    <w:uiPriority w:val="99"/>
    <w:semiHidden/>
    <w:unhideWhenUsed/>
    <w:rsid w:val="003E77EE"/>
    <w:rPr>
      <w:vertAlign w:val="superscript"/>
    </w:rPr>
  </w:style>
  <w:style w:type="table" w:styleId="Tablanormal5">
    <w:name w:val="Plain Table 5"/>
    <w:basedOn w:val="Tablanormal"/>
    <w:uiPriority w:val="45"/>
    <w:rsid w:val="00F622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3315">
      <w:bodyDiv w:val="1"/>
      <w:marLeft w:val="0"/>
      <w:marRight w:val="0"/>
      <w:marTop w:val="0"/>
      <w:marBottom w:val="0"/>
      <w:divBdr>
        <w:top w:val="none" w:sz="0" w:space="0" w:color="auto"/>
        <w:left w:val="none" w:sz="0" w:space="0" w:color="auto"/>
        <w:bottom w:val="none" w:sz="0" w:space="0" w:color="auto"/>
        <w:right w:val="none" w:sz="0" w:space="0" w:color="auto"/>
      </w:divBdr>
    </w:div>
    <w:div w:id="149294994">
      <w:bodyDiv w:val="1"/>
      <w:marLeft w:val="0"/>
      <w:marRight w:val="0"/>
      <w:marTop w:val="0"/>
      <w:marBottom w:val="0"/>
      <w:divBdr>
        <w:top w:val="none" w:sz="0" w:space="0" w:color="auto"/>
        <w:left w:val="none" w:sz="0" w:space="0" w:color="auto"/>
        <w:bottom w:val="none" w:sz="0" w:space="0" w:color="auto"/>
        <w:right w:val="none" w:sz="0" w:space="0" w:color="auto"/>
      </w:divBdr>
    </w:div>
    <w:div w:id="215052417">
      <w:bodyDiv w:val="1"/>
      <w:marLeft w:val="0"/>
      <w:marRight w:val="0"/>
      <w:marTop w:val="0"/>
      <w:marBottom w:val="0"/>
      <w:divBdr>
        <w:top w:val="none" w:sz="0" w:space="0" w:color="auto"/>
        <w:left w:val="none" w:sz="0" w:space="0" w:color="auto"/>
        <w:bottom w:val="none" w:sz="0" w:space="0" w:color="auto"/>
        <w:right w:val="none" w:sz="0" w:space="0" w:color="auto"/>
      </w:divBdr>
    </w:div>
    <w:div w:id="491217227">
      <w:bodyDiv w:val="1"/>
      <w:marLeft w:val="0"/>
      <w:marRight w:val="0"/>
      <w:marTop w:val="0"/>
      <w:marBottom w:val="0"/>
      <w:divBdr>
        <w:top w:val="none" w:sz="0" w:space="0" w:color="auto"/>
        <w:left w:val="none" w:sz="0" w:space="0" w:color="auto"/>
        <w:bottom w:val="none" w:sz="0" w:space="0" w:color="auto"/>
        <w:right w:val="none" w:sz="0" w:space="0" w:color="auto"/>
      </w:divBdr>
    </w:div>
    <w:div w:id="757795414">
      <w:bodyDiv w:val="1"/>
      <w:marLeft w:val="0"/>
      <w:marRight w:val="0"/>
      <w:marTop w:val="0"/>
      <w:marBottom w:val="0"/>
      <w:divBdr>
        <w:top w:val="none" w:sz="0" w:space="0" w:color="auto"/>
        <w:left w:val="none" w:sz="0" w:space="0" w:color="auto"/>
        <w:bottom w:val="none" w:sz="0" w:space="0" w:color="auto"/>
        <w:right w:val="none" w:sz="0" w:space="0" w:color="auto"/>
      </w:divBdr>
    </w:div>
    <w:div w:id="1236432938">
      <w:bodyDiv w:val="1"/>
      <w:marLeft w:val="0"/>
      <w:marRight w:val="0"/>
      <w:marTop w:val="0"/>
      <w:marBottom w:val="0"/>
      <w:divBdr>
        <w:top w:val="none" w:sz="0" w:space="0" w:color="auto"/>
        <w:left w:val="none" w:sz="0" w:space="0" w:color="auto"/>
        <w:bottom w:val="none" w:sz="0" w:space="0" w:color="auto"/>
        <w:right w:val="none" w:sz="0" w:space="0" w:color="auto"/>
      </w:divBdr>
    </w:div>
    <w:div w:id="1250968991">
      <w:bodyDiv w:val="1"/>
      <w:marLeft w:val="0"/>
      <w:marRight w:val="0"/>
      <w:marTop w:val="0"/>
      <w:marBottom w:val="0"/>
      <w:divBdr>
        <w:top w:val="none" w:sz="0" w:space="0" w:color="auto"/>
        <w:left w:val="none" w:sz="0" w:space="0" w:color="auto"/>
        <w:bottom w:val="none" w:sz="0" w:space="0" w:color="auto"/>
        <w:right w:val="none" w:sz="0" w:space="0" w:color="auto"/>
      </w:divBdr>
    </w:div>
    <w:div w:id="1533880531">
      <w:bodyDiv w:val="1"/>
      <w:marLeft w:val="0"/>
      <w:marRight w:val="0"/>
      <w:marTop w:val="0"/>
      <w:marBottom w:val="0"/>
      <w:divBdr>
        <w:top w:val="none" w:sz="0" w:space="0" w:color="auto"/>
        <w:left w:val="none" w:sz="0" w:space="0" w:color="auto"/>
        <w:bottom w:val="none" w:sz="0" w:space="0" w:color="auto"/>
        <w:right w:val="none" w:sz="0" w:space="0" w:color="auto"/>
      </w:divBdr>
    </w:div>
    <w:div w:id="1552114619">
      <w:bodyDiv w:val="1"/>
      <w:marLeft w:val="0"/>
      <w:marRight w:val="0"/>
      <w:marTop w:val="0"/>
      <w:marBottom w:val="0"/>
      <w:divBdr>
        <w:top w:val="none" w:sz="0" w:space="0" w:color="auto"/>
        <w:left w:val="none" w:sz="0" w:space="0" w:color="auto"/>
        <w:bottom w:val="none" w:sz="0" w:space="0" w:color="auto"/>
        <w:right w:val="none" w:sz="0" w:space="0" w:color="auto"/>
      </w:divBdr>
    </w:div>
    <w:div w:id="1601178304">
      <w:bodyDiv w:val="1"/>
      <w:marLeft w:val="0"/>
      <w:marRight w:val="0"/>
      <w:marTop w:val="0"/>
      <w:marBottom w:val="0"/>
      <w:divBdr>
        <w:top w:val="none" w:sz="0" w:space="0" w:color="auto"/>
        <w:left w:val="none" w:sz="0" w:space="0" w:color="auto"/>
        <w:bottom w:val="none" w:sz="0" w:space="0" w:color="auto"/>
        <w:right w:val="none" w:sz="0" w:space="0" w:color="auto"/>
      </w:divBdr>
    </w:div>
    <w:div w:id="2057848334">
      <w:bodyDiv w:val="1"/>
      <w:marLeft w:val="0"/>
      <w:marRight w:val="0"/>
      <w:marTop w:val="0"/>
      <w:marBottom w:val="0"/>
      <w:divBdr>
        <w:top w:val="none" w:sz="0" w:space="0" w:color="auto"/>
        <w:left w:val="none" w:sz="0" w:space="0" w:color="auto"/>
        <w:bottom w:val="none" w:sz="0" w:space="0" w:color="auto"/>
        <w:right w:val="none" w:sz="0" w:space="0" w:color="auto"/>
      </w:divBdr>
    </w:div>
    <w:div w:id="2085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uncionpublica.gov.co/documents/28587410/39212559/PAR5.pdf/ca12b2af-f379-5c14-cbfa-6839ebf45efc?t=1621875472138" TargetMode="External"/><Relationship Id="rId26" Type="http://schemas.openxmlformats.org/officeDocument/2006/relationships/hyperlink" Target="http://www.insor.gov.co/" TargetMode="External"/><Relationship Id="rId39" Type="http://schemas.openxmlformats.org/officeDocument/2006/relationships/header" Target="header3.xml"/><Relationship Id="rId21" Type="http://schemas.openxmlformats.org/officeDocument/2006/relationships/hyperlink" Target="https://www.funcionpublica.gov.co/documents/28587410/39212559/PAR8.pdf/47432b1b-ee03-9edf-01e2-4172c68ea4c5?t=1621875472726" TargetMode="Externa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uncionpublica.gov.co/documents/28587410/39212559/PAR3.pdf/02f70f3e-bfc9-929a-2be4-7041f8919566?t=1621875471719" TargetMode="External"/><Relationship Id="rId20" Type="http://schemas.openxmlformats.org/officeDocument/2006/relationships/hyperlink" Target="https://www.funcionpublica.gov.co/documents/28587410/39212559/PAR7.pdf/9feabe91-094b-f573-8e90-74180318bc92?t=1621875472528" TargetMode="External"/><Relationship Id="rId29" Type="http://schemas.openxmlformats.org/officeDocument/2006/relationships/hyperlink" Target="https://www.youtube.com/channel/UCJQPAjZYGirtoNRraMgfc2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nsor.gov.co/home/descargar/Protocolo-de-Servicio-al-Ciudadano-Insor_V5_ITS-2020.pdf%20%20" TargetMode="External"/><Relationship Id="rId32" Type="http://schemas.openxmlformats.org/officeDocument/2006/relationships/image" Target="media/image7.png"/><Relationship Id="rId37" Type="http://schemas.openxmlformats.org/officeDocument/2006/relationships/image" Target="media/image9.jpe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uncionpublica.gov.co/documents/28587410/39212559/PAR2.pdf/b6062148-ee34-f19d-4ee3-d8b23679c84a?t=1621875471553"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hyperlink" Target="mailto:%20Skype.Insor" TargetMode="External"/><Relationship Id="rId10" Type="http://schemas.openxmlformats.org/officeDocument/2006/relationships/header" Target="header2.xml"/><Relationship Id="rId19" Type="http://schemas.openxmlformats.org/officeDocument/2006/relationships/hyperlink" Target="https://www.funcionpublica.gov.co/documents/28587410/39212559/PAR6.pdf/702f4274-f4a3-2782-79ac-8f6d35648573?t=1621875472301" TargetMode="External"/><Relationship Id="rId31" Type="http://schemas.openxmlformats.org/officeDocument/2006/relationships/hyperlink" Target="https://www.facebook.com/pages/Instituto-Nacional-para-Sordos/1070118993557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uncionpublica.gov.co/documents/28587410/39212559/PAR1.pdf/593eda8b-81ea-3b69-6ff4-b041c6e04e69?t=1621875471353" TargetMode="External"/><Relationship Id="rId22" Type="http://schemas.openxmlformats.org/officeDocument/2006/relationships/hyperlink" Target="https://www.funcionpublica.gov.co/documents/28587410/39212559/PAR9.pdf/1368666d-e71e-fd1d-8bd6-40216f8ded46?t=1621875470872" TargetMode="External"/><Relationship Id="rId27" Type="http://schemas.openxmlformats.org/officeDocument/2006/relationships/hyperlink" Target="https://docs.google.com/forms/d/1ZK43AZdaDiWP0OIMb-cFrVKtCyrJ5KUclbMwhUEy2SM/viewform?edit_requested=true&amp;gxids=7757" TargetMode="External"/><Relationship Id="rId30" Type="http://schemas.openxmlformats.org/officeDocument/2006/relationships/image" Target="media/image6.png"/><Relationship Id="rId35" Type="http://schemas.openxmlformats.org/officeDocument/2006/relationships/hyperlink" Target="https://www.instagram.com/insorcolombiaoficia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funcionpublica.gov.co/documents/28587410/39212559/PAR4.pdf/96e43991-7783-a677-8f10-6b8cad3192df?t=1621875471948" TargetMode="External"/><Relationship Id="rId25" Type="http://schemas.openxmlformats.org/officeDocument/2006/relationships/hyperlink" Target="http://www.insor.gov.co/" TargetMode="External"/><Relationship Id="rId33" Type="http://schemas.openxmlformats.org/officeDocument/2006/relationships/hyperlink" Target="https://twitter.com/insor_colombia" TargetMode="External"/><Relationship Id="rId38" Type="http://schemas.openxmlformats.org/officeDocument/2006/relationships/hyperlink" Target="http://www.insor.gov.co/home/wp-content/uploads/filebase/Mecanismos_de_particip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E395-9A90-45FA-A512-33525652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4079</Words>
  <Characters>22440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Freddy Mayorga Gomez</dc:creator>
  <cp:keywords/>
  <dc:description/>
  <cp:lastModifiedBy>usuario</cp:lastModifiedBy>
  <cp:revision>8</cp:revision>
  <cp:lastPrinted>2016-08-23T18:42:00Z</cp:lastPrinted>
  <dcterms:created xsi:type="dcterms:W3CDTF">2021-12-01T02:36:00Z</dcterms:created>
  <dcterms:modified xsi:type="dcterms:W3CDTF">2021-12-01T13:26:00Z</dcterms:modified>
</cp:coreProperties>
</file>