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71123Mesa-de-trabajo-1-copia-2-100" recolor="t" type="frame"/>
    </v:background>
  </w:background>
  <w:body>
    <w:p w:rsidR="00A0559C" w:rsidRPr="00C37483" w:rsidRDefault="00A0559C">
      <w:pPr>
        <w:rPr>
          <w:rFonts w:ascii="Verdana" w:hAnsi="Verdana"/>
        </w:rPr>
      </w:pPr>
      <w:bookmarkStart w:id="0" w:name="_GoBack"/>
      <w:r w:rsidRPr="00C37483">
        <w:rPr>
          <w:rFonts w:ascii="Verdana" w:hAnsi="Verdana"/>
          <w:noProof/>
          <w:lang w:eastAsia="es-CO"/>
        </w:rPr>
        <w:drawing>
          <wp:anchor distT="0" distB="0" distL="114300" distR="114300" simplePos="0" relativeHeight="251655680" behindDoc="0" locked="0" layoutInCell="1" allowOverlap="1">
            <wp:simplePos x="0" y="0"/>
            <wp:positionH relativeFrom="page">
              <wp:align>left</wp:align>
            </wp:positionH>
            <wp:positionV relativeFrom="paragraph">
              <wp:posOffset>-878205</wp:posOffset>
            </wp:positionV>
            <wp:extent cx="7762594" cy="1004571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a de trabajo 1@2x-100.jpg"/>
                    <pic:cNvPicPr/>
                  </pic:nvPicPr>
                  <pic:blipFill>
                    <a:blip r:embed="rId9">
                      <a:extLst>
                        <a:ext uri="{28A0092B-C50C-407E-A947-70E740481C1C}">
                          <a14:useLocalDpi xmlns:a14="http://schemas.microsoft.com/office/drawing/2010/main" val="0"/>
                        </a:ext>
                      </a:extLst>
                    </a:blip>
                    <a:stretch>
                      <a:fillRect/>
                    </a:stretch>
                  </pic:blipFill>
                  <pic:spPr>
                    <a:xfrm>
                      <a:off x="0" y="0"/>
                      <a:ext cx="7762594" cy="10045711"/>
                    </a:xfrm>
                    <a:prstGeom prst="rect">
                      <a:avLst/>
                    </a:prstGeom>
                  </pic:spPr>
                </pic:pic>
              </a:graphicData>
            </a:graphic>
            <wp14:sizeRelH relativeFrom="page">
              <wp14:pctWidth>0</wp14:pctWidth>
            </wp14:sizeRelH>
            <wp14:sizeRelV relativeFrom="page">
              <wp14:pctHeight>0</wp14:pctHeight>
            </wp14:sizeRelV>
          </wp:anchor>
        </w:drawing>
      </w:r>
      <w:bookmarkEnd w:id="0"/>
    </w:p>
    <w:p w:rsidR="00A0559C" w:rsidRPr="00C37483" w:rsidRDefault="00E164FF">
      <w:pPr>
        <w:rPr>
          <w:rFonts w:ascii="Verdana" w:hAnsi="Verdana"/>
          <w:color w:val="4E4D4D"/>
        </w:rPr>
      </w:pPr>
      <w:r w:rsidRPr="00C37483">
        <w:rPr>
          <w:rFonts w:ascii="Verdana" w:hAnsi="Verdana"/>
          <w:noProof/>
          <w:color w:val="4E4D4D"/>
          <w:lang w:eastAsia="es-CO"/>
        </w:rPr>
        <mc:AlternateContent>
          <mc:Choice Requires="wps">
            <w:drawing>
              <wp:anchor distT="45720" distB="45720" distL="114300" distR="114300" simplePos="0" relativeHeight="251657728" behindDoc="0" locked="0" layoutInCell="1" allowOverlap="1">
                <wp:simplePos x="0" y="0"/>
                <wp:positionH relativeFrom="margin">
                  <wp:align>center</wp:align>
                </wp:positionH>
                <wp:positionV relativeFrom="paragraph">
                  <wp:posOffset>5257800</wp:posOffset>
                </wp:positionV>
                <wp:extent cx="5972175" cy="140462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04620"/>
                        </a:xfrm>
                        <a:prstGeom prst="rect">
                          <a:avLst/>
                        </a:prstGeom>
                        <a:noFill/>
                        <a:ln w="9525">
                          <a:noFill/>
                          <a:miter lim="800000"/>
                          <a:headEnd/>
                          <a:tailEnd/>
                        </a:ln>
                      </wps:spPr>
                      <wps:txbx>
                        <w:txbxContent>
                          <w:p w:rsidR="006C2A14" w:rsidRPr="00E76EEE" w:rsidRDefault="001E0955" w:rsidP="001E0955">
                            <w:pPr>
                              <w:spacing w:line="240" w:lineRule="auto"/>
                              <w:rPr>
                                <w:rFonts w:ascii="Verdana" w:hAnsi="Verdana"/>
                                <w:b/>
                                <w:color w:val="504F4E"/>
                                <w:sz w:val="48"/>
                                <w:szCs w:val="72"/>
                              </w:rPr>
                            </w:pPr>
                            <w:r>
                              <w:rPr>
                                <w:rFonts w:ascii="Verdana" w:hAnsi="Verdana"/>
                                <w:b/>
                                <w:color w:val="504F4E"/>
                                <w:sz w:val="48"/>
                                <w:szCs w:val="72"/>
                              </w:rPr>
                              <w:t>Plan de Trabajo de Seguridad y Salud en el T</w:t>
                            </w:r>
                            <w:r w:rsidRPr="001E0955">
                              <w:rPr>
                                <w:rFonts w:ascii="Verdana" w:hAnsi="Verdana"/>
                                <w:b/>
                                <w:color w:val="504F4E"/>
                                <w:sz w:val="48"/>
                                <w:szCs w:val="72"/>
                              </w:rPr>
                              <w:t>ra</w:t>
                            </w:r>
                            <w:r>
                              <w:rPr>
                                <w:rFonts w:ascii="Verdana" w:hAnsi="Verdana"/>
                                <w:b/>
                                <w:color w:val="504F4E"/>
                                <w:sz w:val="48"/>
                                <w:szCs w:val="72"/>
                              </w:rPr>
                              <w:t>bajo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0;margin-top:414pt;width:470.25pt;height:110.6pt;z-index:2516577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" filled="f" stroked="f">
                <v:textbox style="mso-fit-shape-to-text:t">
                  <w:txbxContent>
                    <w:p w:rsidR="006C2A14" w:rsidRPr="00E76EEE" w:rsidRDefault="001E0955" w:rsidP="001E0955">
                      <w:pPr>
                        <w:spacing w:line="240" w:lineRule="auto"/>
                        <w:rPr>
                          <w:rFonts w:ascii="Verdana" w:hAnsi="Verdana"/>
                          <w:b/>
                          <w:color w:val="504F4E"/>
                          <w:sz w:val="48"/>
                          <w:szCs w:val="72"/>
                        </w:rPr>
                      </w:pPr>
                      <w:r>
                        <w:rPr>
                          <w:rFonts w:ascii="Verdana" w:hAnsi="Verdana"/>
                          <w:b/>
                          <w:color w:val="504F4E"/>
                          <w:sz w:val="48"/>
                          <w:szCs w:val="72"/>
                        </w:rPr>
                        <w:t>Plan de Trabajo de Seguridad y Salud en el T</w:t>
                      </w:r>
                      <w:r w:rsidRPr="001E0955">
                        <w:rPr>
                          <w:rFonts w:ascii="Verdana" w:hAnsi="Verdana"/>
                          <w:b/>
                          <w:color w:val="504F4E"/>
                          <w:sz w:val="48"/>
                          <w:szCs w:val="72"/>
                        </w:rPr>
                        <w:t>ra</w:t>
                      </w:r>
                      <w:r>
                        <w:rPr>
                          <w:rFonts w:ascii="Verdana" w:hAnsi="Verdana"/>
                          <w:b/>
                          <w:color w:val="504F4E"/>
                          <w:sz w:val="48"/>
                          <w:szCs w:val="72"/>
                        </w:rPr>
                        <w:t>bajo 2024</w:t>
                      </w:r>
                    </w:p>
                  </w:txbxContent>
                </v:textbox>
                <w10:wrap type="square" anchorx="margin"/>
              </v:shape>
            </w:pict>
          </mc:Fallback>
        </mc:AlternateContent>
      </w:r>
      <w:r w:rsidR="00A0559C" w:rsidRPr="00C37483">
        <w:rPr>
          <w:rFonts w:ascii="Verdana" w:hAnsi="Verdana"/>
          <w:color w:val="4E4D4D"/>
        </w:rPr>
        <w:br w:type="page"/>
      </w:r>
    </w:p>
    <w:p w:rsidR="00A0559C" w:rsidRPr="00C37483" w:rsidRDefault="00A0559C">
      <w:pPr>
        <w:rPr>
          <w:rFonts w:ascii="Verdana" w:hAnsi="Verdana"/>
        </w:rPr>
      </w:pPr>
      <w:r w:rsidRPr="00C37483">
        <w:rPr>
          <w:rFonts w:ascii="Verdana" w:hAnsi="Verdana"/>
          <w:noProof/>
          <w:lang w:eastAsia="es-CO"/>
        </w:rPr>
        <w:lastRenderedPageBreak/>
        <w:drawing>
          <wp:anchor distT="0" distB="0" distL="114300" distR="114300" simplePos="0" relativeHeight="251654656" behindDoc="0" locked="0" layoutInCell="1" allowOverlap="1">
            <wp:simplePos x="0" y="0"/>
            <wp:positionH relativeFrom="page">
              <wp:posOffset>0</wp:posOffset>
            </wp:positionH>
            <wp:positionV relativeFrom="paragraph">
              <wp:posOffset>-899795</wp:posOffset>
            </wp:positionV>
            <wp:extent cx="7772400" cy="1004199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sa de trabajo 1 copia@2x-100.jpg"/>
                    <pic:cNvPicPr/>
                  </pic:nvPicPr>
                  <pic:blipFill>
                    <a:blip r:embed="rId10">
                      <a:extLst>
                        <a:ext uri="{28A0092B-C50C-407E-A947-70E740481C1C}">
                          <a14:useLocalDpi xmlns:a14="http://schemas.microsoft.com/office/drawing/2010/main" val="0"/>
                        </a:ext>
                      </a:extLst>
                    </a:blip>
                    <a:stretch>
                      <a:fillRect/>
                    </a:stretch>
                  </pic:blipFill>
                  <pic:spPr>
                    <a:xfrm>
                      <a:off x="0" y="0"/>
                      <a:ext cx="7772400" cy="10041991"/>
                    </a:xfrm>
                    <a:prstGeom prst="rect">
                      <a:avLst/>
                    </a:prstGeom>
                  </pic:spPr>
                </pic:pic>
              </a:graphicData>
            </a:graphic>
            <wp14:sizeRelH relativeFrom="page">
              <wp14:pctWidth>0</wp14:pctWidth>
            </wp14:sizeRelH>
            <wp14:sizeRelV relativeFrom="page">
              <wp14:pctHeight>0</wp14:pctHeight>
            </wp14:sizeRelV>
          </wp:anchor>
        </w:drawing>
      </w:r>
    </w:p>
    <w:p w:rsidR="00A0559C" w:rsidRPr="00C37483" w:rsidRDefault="00A0559C">
      <w:pPr>
        <w:rPr>
          <w:rFonts w:ascii="Verdana" w:hAnsi="Verdana"/>
        </w:rPr>
      </w:pPr>
      <w:r w:rsidRPr="00C37483">
        <w:rPr>
          <w:rFonts w:ascii="Verdana" w:hAnsi="Verdana"/>
        </w:rPr>
        <w:br w:type="page"/>
      </w:r>
    </w:p>
    <w:p w:rsidR="00A0559C" w:rsidRPr="00C37483" w:rsidRDefault="00E164FF">
      <w:pPr>
        <w:rPr>
          <w:rFonts w:ascii="Verdana" w:hAnsi="Verdana"/>
        </w:rPr>
      </w:pPr>
      <w:r w:rsidRPr="00C37483">
        <w:rPr>
          <w:rFonts w:ascii="Verdana" w:hAnsi="Verdana"/>
          <w:noProof/>
          <w:color w:val="4E4D4D"/>
          <w:lang w:eastAsia="es-CO"/>
        </w:rPr>
        <w:lastRenderedPageBreak/>
        <mc:AlternateContent>
          <mc:Choice Requires="wps">
            <w:drawing>
              <wp:anchor distT="45720" distB="45720" distL="114300" distR="114300" simplePos="0" relativeHeight="251658752" behindDoc="0" locked="0" layoutInCell="1" allowOverlap="1" wp14:anchorId="66AD4D55" wp14:editId="217C91F8">
                <wp:simplePos x="0" y="0"/>
                <wp:positionH relativeFrom="margin">
                  <wp:posOffset>-179705</wp:posOffset>
                </wp:positionH>
                <wp:positionV relativeFrom="paragraph">
                  <wp:posOffset>635</wp:posOffset>
                </wp:positionV>
                <wp:extent cx="5972175" cy="8242935"/>
                <wp:effectExtent l="0" t="0" r="0" b="571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8242935"/>
                        </a:xfrm>
                        <a:prstGeom prst="rect">
                          <a:avLst/>
                        </a:prstGeom>
                        <a:noFill/>
                        <a:ln w="9525">
                          <a:noFill/>
                          <a:miter lim="800000"/>
                          <a:headEnd/>
                          <a:tailEnd/>
                        </a:ln>
                      </wps:spPr>
                      <wps:txbx>
                        <w:txbxContent>
                          <w:p w:rsidR="006C2A14" w:rsidRPr="00E8364F" w:rsidRDefault="006C2A14" w:rsidP="00E164FF">
                            <w:pPr>
                              <w:spacing w:line="240" w:lineRule="auto"/>
                              <w:rPr>
                                <w:rFonts w:ascii="Verdana" w:hAnsi="Verdana"/>
                                <w:b/>
                                <w:color w:val="4E4D4D"/>
                                <w:sz w:val="28"/>
                              </w:rPr>
                            </w:pPr>
                            <w:r w:rsidRPr="00E8364F">
                              <w:rPr>
                                <w:rFonts w:ascii="Verdana" w:hAnsi="Verdana"/>
                                <w:b/>
                                <w:color w:val="4E4D4D"/>
                                <w:sz w:val="28"/>
                              </w:rPr>
                              <w:t>INSTITUTO NACIONAL PARA SORDOS – INSOR</w:t>
                            </w:r>
                          </w:p>
                          <w:p w:rsidR="006C2A14" w:rsidRPr="00E8364F" w:rsidRDefault="006C2A14" w:rsidP="00E164FF">
                            <w:pPr>
                              <w:spacing w:line="240" w:lineRule="auto"/>
                              <w:rPr>
                                <w:rFonts w:ascii="Verdana" w:hAnsi="Verdana"/>
                                <w:b/>
                                <w:color w:val="4E4D4D"/>
                              </w:rPr>
                            </w:pPr>
                          </w:p>
                          <w:p w:rsidR="006C2A14" w:rsidRPr="006824F2" w:rsidRDefault="006C2A14" w:rsidP="006824F2">
                            <w:pPr>
                              <w:spacing w:line="240" w:lineRule="auto"/>
                              <w:rPr>
                                <w:rFonts w:ascii="Verdana" w:hAnsi="Verdana"/>
                                <w:b/>
                                <w:color w:val="4E4D4D"/>
                                <w:sz w:val="20"/>
                              </w:rPr>
                            </w:pPr>
                            <w:proofErr w:type="spellStart"/>
                            <w:r w:rsidRPr="006824F2">
                              <w:rPr>
                                <w:rFonts w:ascii="Verdana" w:hAnsi="Verdana"/>
                                <w:b/>
                                <w:color w:val="4E4D4D"/>
                                <w:sz w:val="20"/>
                              </w:rPr>
                              <w:t>Geovani</w:t>
                            </w:r>
                            <w:proofErr w:type="spellEnd"/>
                            <w:r w:rsidRPr="006824F2">
                              <w:rPr>
                                <w:rFonts w:ascii="Verdana" w:hAnsi="Verdana"/>
                                <w:b/>
                                <w:color w:val="4E4D4D"/>
                                <w:sz w:val="20"/>
                              </w:rPr>
                              <w:t xml:space="preserve"> Andrés </w:t>
                            </w:r>
                            <w:proofErr w:type="spellStart"/>
                            <w:r w:rsidRPr="006824F2">
                              <w:rPr>
                                <w:rFonts w:ascii="Verdana" w:hAnsi="Verdana"/>
                                <w:b/>
                                <w:color w:val="4E4D4D"/>
                                <w:sz w:val="20"/>
                              </w:rPr>
                              <w:t>Meléndres</w:t>
                            </w:r>
                            <w:proofErr w:type="spellEnd"/>
                            <w:r w:rsidRPr="006824F2">
                              <w:rPr>
                                <w:rFonts w:ascii="Verdana" w:hAnsi="Verdana"/>
                                <w:b/>
                                <w:color w:val="4E4D4D"/>
                                <w:sz w:val="20"/>
                              </w:rPr>
                              <w:t xml:space="preserve"> Guerrero</w:t>
                            </w:r>
                          </w:p>
                          <w:p w:rsidR="006C2A14" w:rsidRPr="006824F2" w:rsidRDefault="006C2A14" w:rsidP="006824F2">
                            <w:pPr>
                              <w:spacing w:line="240" w:lineRule="auto"/>
                              <w:rPr>
                                <w:rFonts w:ascii="Verdana" w:hAnsi="Verdana"/>
                                <w:color w:val="4E4D4D"/>
                                <w:sz w:val="20"/>
                              </w:rPr>
                            </w:pPr>
                            <w:r w:rsidRPr="006824F2">
                              <w:rPr>
                                <w:rFonts w:ascii="Verdana" w:hAnsi="Verdana"/>
                                <w:color w:val="4E4D4D"/>
                                <w:sz w:val="20"/>
                              </w:rPr>
                              <w:t>Director General</w:t>
                            </w:r>
                          </w:p>
                          <w:p w:rsidR="006C2A14" w:rsidRPr="006824F2" w:rsidRDefault="006C2A14" w:rsidP="006824F2">
                            <w:pPr>
                              <w:spacing w:line="240" w:lineRule="auto"/>
                              <w:rPr>
                                <w:rFonts w:ascii="Verdana" w:hAnsi="Verdana"/>
                                <w:b/>
                                <w:color w:val="4E4D4D"/>
                                <w:sz w:val="20"/>
                              </w:rPr>
                            </w:pPr>
                          </w:p>
                          <w:p w:rsidR="006C2A14" w:rsidRPr="006824F2" w:rsidRDefault="006C2A14" w:rsidP="006824F2">
                            <w:pPr>
                              <w:spacing w:line="240" w:lineRule="auto"/>
                              <w:rPr>
                                <w:rFonts w:ascii="Verdana" w:hAnsi="Verdana"/>
                                <w:b/>
                                <w:color w:val="4E4D4D"/>
                                <w:sz w:val="20"/>
                              </w:rPr>
                            </w:pPr>
                            <w:r w:rsidRPr="006824F2">
                              <w:rPr>
                                <w:rFonts w:ascii="Verdana" w:hAnsi="Verdana"/>
                                <w:b/>
                                <w:color w:val="4E4D4D"/>
                                <w:sz w:val="20"/>
                              </w:rPr>
                              <w:t>Néstor Julián Rosas</w:t>
                            </w:r>
                          </w:p>
                          <w:p w:rsidR="006C2A14" w:rsidRPr="006824F2" w:rsidRDefault="006C2A14" w:rsidP="006824F2">
                            <w:pPr>
                              <w:spacing w:line="240" w:lineRule="auto"/>
                              <w:rPr>
                                <w:rFonts w:ascii="Verdana" w:hAnsi="Verdana"/>
                                <w:color w:val="4E4D4D"/>
                                <w:sz w:val="20"/>
                              </w:rPr>
                            </w:pPr>
                            <w:r w:rsidRPr="006824F2">
                              <w:rPr>
                                <w:rFonts w:ascii="Verdana" w:hAnsi="Verdana"/>
                                <w:color w:val="4E4D4D"/>
                                <w:sz w:val="20"/>
                              </w:rPr>
                              <w:t>Secretario General</w:t>
                            </w:r>
                          </w:p>
                          <w:p w:rsidR="006C2A14" w:rsidRPr="006824F2" w:rsidRDefault="006C2A14" w:rsidP="006824F2">
                            <w:pPr>
                              <w:spacing w:line="240" w:lineRule="auto"/>
                              <w:rPr>
                                <w:rFonts w:ascii="Verdana" w:hAnsi="Verdana"/>
                                <w:b/>
                                <w:color w:val="4E4D4D"/>
                                <w:sz w:val="20"/>
                              </w:rPr>
                            </w:pPr>
                          </w:p>
                          <w:p w:rsidR="006C2A14" w:rsidRPr="006824F2" w:rsidRDefault="006C2A14" w:rsidP="006824F2">
                            <w:pPr>
                              <w:spacing w:line="240" w:lineRule="auto"/>
                              <w:rPr>
                                <w:rFonts w:ascii="Verdana" w:hAnsi="Verdana"/>
                                <w:b/>
                                <w:color w:val="4E4D4D"/>
                                <w:sz w:val="20"/>
                              </w:rPr>
                            </w:pPr>
                            <w:r w:rsidRPr="006824F2">
                              <w:rPr>
                                <w:rFonts w:ascii="Verdana" w:hAnsi="Verdana"/>
                                <w:b/>
                                <w:color w:val="4E4D4D"/>
                                <w:sz w:val="20"/>
                              </w:rPr>
                              <w:t>Helena Patricia Hernández Aguirre</w:t>
                            </w:r>
                          </w:p>
                          <w:p w:rsidR="006C2A14" w:rsidRPr="006824F2" w:rsidRDefault="006C2A14" w:rsidP="006824F2">
                            <w:pPr>
                              <w:spacing w:line="240" w:lineRule="auto"/>
                              <w:rPr>
                                <w:rFonts w:ascii="Verdana" w:hAnsi="Verdana"/>
                                <w:color w:val="4E4D4D"/>
                                <w:sz w:val="20"/>
                              </w:rPr>
                            </w:pPr>
                            <w:r w:rsidRPr="006824F2">
                              <w:rPr>
                                <w:rFonts w:ascii="Verdana" w:hAnsi="Verdana"/>
                                <w:color w:val="4E4D4D"/>
                                <w:sz w:val="20"/>
                              </w:rPr>
                              <w:t>Subdirectora de Promoción y Desarrollo</w:t>
                            </w:r>
                          </w:p>
                          <w:p w:rsidR="006C2A14" w:rsidRPr="006824F2" w:rsidRDefault="006C2A14" w:rsidP="006824F2">
                            <w:pPr>
                              <w:spacing w:line="240" w:lineRule="auto"/>
                              <w:rPr>
                                <w:rFonts w:ascii="Verdana" w:hAnsi="Verdana"/>
                                <w:b/>
                                <w:color w:val="4E4D4D"/>
                                <w:sz w:val="20"/>
                              </w:rPr>
                            </w:pPr>
                          </w:p>
                          <w:p w:rsidR="006C2A14" w:rsidRPr="006824F2" w:rsidRDefault="006C2A14" w:rsidP="006824F2">
                            <w:pPr>
                              <w:spacing w:line="240" w:lineRule="auto"/>
                              <w:rPr>
                                <w:rFonts w:ascii="Verdana" w:hAnsi="Verdana"/>
                                <w:b/>
                                <w:color w:val="4E4D4D"/>
                                <w:sz w:val="20"/>
                              </w:rPr>
                            </w:pPr>
                            <w:r w:rsidRPr="006824F2">
                              <w:rPr>
                                <w:rFonts w:ascii="Verdana" w:hAnsi="Verdana"/>
                                <w:b/>
                                <w:color w:val="4E4D4D"/>
                                <w:sz w:val="20"/>
                              </w:rPr>
                              <w:t>Luz Mary López Franco</w:t>
                            </w:r>
                          </w:p>
                          <w:p w:rsidR="006C2A14" w:rsidRPr="006824F2" w:rsidRDefault="006C2A14" w:rsidP="006824F2">
                            <w:pPr>
                              <w:spacing w:line="240" w:lineRule="auto"/>
                              <w:rPr>
                                <w:rFonts w:ascii="Verdana" w:hAnsi="Verdana"/>
                                <w:color w:val="4E4D4D"/>
                                <w:sz w:val="20"/>
                              </w:rPr>
                            </w:pPr>
                            <w:r w:rsidRPr="006824F2">
                              <w:rPr>
                                <w:rFonts w:ascii="Verdana" w:hAnsi="Verdana"/>
                                <w:color w:val="4E4D4D"/>
                                <w:sz w:val="20"/>
                              </w:rPr>
                              <w:t>Subdirectora de Gestión Educativa</w:t>
                            </w:r>
                          </w:p>
                          <w:p w:rsidR="006C2A14" w:rsidRPr="006824F2" w:rsidRDefault="006C2A14" w:rsidP="006824F2">
                            <w:pPr>
                              <w:spacing w:line="240" w:lineRule="auto"/>
                              <w:rPr>
                                <w:rFonts w:ascii="Verdana" w:hAnsi="Verdana"/>
                                <w:b/>
                                <w:color w:val="4E4D4D"/>
                                <w:sz w:val="20"/>
                              </w:rPr>
                            </w:pPr>
                          </w:p>
                          <w:p w:rsidR="006C2A14" w:rsidRPr="006824F2" w:rsidRDefault="006C2A14" w:rsidP="006824F2">
                            <w:pPr>
                              <w:spacing w:line="240" w:lineRule="auto"/>
                              <w:rPr>
                                <w:rFonts w:ascii="Verdana" w:hAnsi="Verdana"/>
                                <w:b/>
                                <w:color w:val="4E4D4D"/>
                                <w:sz w:val="20"/>
                              </w:rPr>
                            </w:pPr>
                            <w:r w:rsidRPr="006824F2">
                              <w:rPr>
                                <w:rFonts w:ascii="Verdana" w:hAnsi="Verdana"/>
                                <w:b/>
                                <w:color w:val="4E4D4D"/>
                                <w:sz w:val="20"/>
                              </w:rPr>
                              <w:t xml:space="preserve">Diego Armando López </w:t>
                            </w:r>
                            <w:proofErr w:type="spellStart"/>
                            <w:r w:rsidRPr="006824F2">
                              <w:rPr>
                                <w:rFonts w:ascii="Verdana" w:hAnsi="Verdana"/>
                                <w:b/>
                                <w:color w:val="4E4D4D"/>
                                <w:sz w:val="20"/>
                              </w:rPr>
                              <w:t>Cely</w:t>
                            </w:r>
                            <w:proofErr w:type="spellEnd"/>
                            <w:r w:rsidRPr="006824F2">
                              <w:rPr>
                                <w:rFonts w:ascii="Verdana" w:hAnsi="Verdana"/>
                                <w:b/>
                                <w:color w:val="4E4D4D"/>
                                <w:sz w:val="20"/>
                              </w:rPr>
                              <w:t xml:space="preserve"> </w:t>
                            </w:r>
                          </w:p>
                          <w:p w:rsidR="006C2A14" w:rsidRPr="006824F2" w:rsidRDefault="006C2A14" w:rsidP="006824F2">
                            <w:pPr>
                              <w:spacing w:line="240" w:lineRule="auto"/>
                              <w:rPr>
                                <w:rFonts w:ascii="Verdana" w:hAnsi="Verdana"/>
                                <w:color w:val="4E4D4D"/>
                                <w:sz w:val="20"/>
                              </w:rPr>
                            </w:pPr>
                            <w:r w:rsidRPr="006824F2">
                              <w:rPr>
                                <w:rFonts w:ascii="Verdana" w:hAnsi="Verdana"/>
                                <w:color w:val="4E4D4D"/>
                                <w:sz w:val="20"/>
                              </w:rPr>
                              <w:t>Asesor de Dirección</w:t>
                            </w:r>
                          </w:p>
                          <w:p w:rsidR="006C2A14" w:rsidRPr="006824F2" w:rsidRDefault="006C2A14" w:rsidP="006824F2">
                            <w:pPr>
                              <w:spacing w:line="240" w:lineRule="auto"/>
                              <w:rPr>
                                <w:rFonts w:ascii="Verdana" w:hAnsi="Verdana"/>
                                <w:b/>
                                <w:color w:val="4E4D4D"/>
                                <w:sz w:val="20"/>
                              </w:rPr>
                            </w:pPr>
                          </w:p>
                          <w:p w:rsidR="006C2A14" w:rsidRPr="006824F2" w:rsidRDefault="006C2A14" w:rsidP="006824F2">
                            <w:pPr>
                              <w:spacing w:line="240" w:lineRule="auto"/>
                              <w:rPr>
                                <w:rFonts w:ascii="Verdana" w:hAnsi="Verdana"/>
                                <w:b/>
                                <w:color w:val="4E4D4D"/>
                                <w:sz w:val="20"/>
                              </w:rPr>
                            </w:pPr>
                            <w:r w:rsidRPr="006824F2">
                              <w:rPr>
                                <w:rFonts w:ascii="Verdana" w:hAnsi="Verdana"/>
                                <w:b/>
                                <w:color w:val="4E4D4D"/>
                                <w:sz w:val="20"/>
                              </w:rPr>
                              <w:t xml:space="preserve">Carolina Ramos Castellanos </w:t>
                            </w:r>
                          </w:p>
                          <w:p w:rsidR="006C2A14" w:rsidRPr="006824F2" w:rsidRDefault="006C2A14" w:rsidP="006824F2">
                            <w:pPr>
                              <w:spacing w:line="240" w:lineRule="auto"/>
                              <w:rPr>
                                <w:rFonts w:ascii="Verdana" w:hAnsi="Verdana"/>
                                <w:color w:val="4E4D4D"/>
                                <w:sz w:val="20"/>
                              </w:rPr>
                            </w:pPr>
                            <w:r w:rsidRPr="006824F2">
                              <w:rPr>
                                <w:rFonts w:ascii="Verdana" w:hAnsi="Verdana"/>
                                <w:color w:val="4E4D4D"/>
                                <w:sz w:val="20"/>
                              </w:rPr>
                              <w:t>Jefe Oficina Asesora de Planeación y Sistemas</w:t>
                            </w:r>
                          </w:p>
                          <w:p w:rsidR="006C2A14" w:rsidRPr="006824F2" w:rsidRDefault="006C2A14" w:rsidP="006824F2">
                            <w:pPr>
                              <w:spacing w:line="240" w:lineRule="auto"/>
                              <w:rPr>
                                <w:rFonts w:ascii="Verdana" w:hAnsi="Verdana"/>
                                <w:color w:val="4E4D4D"/>
                                <w:sz w:val="20"/>
                              </w:rPr>
                            </w:pPr>
                          </w:p>
                          <w:p w:rsidR="006C2A14" w:rsidRPr="006824F2" w:rsidRDefault="006C2A14" w:rsidP="006824F2">
                            <w:pPr>
                              <w:spacing w:line="240" w:lineRule="auto"/>
                              <w:rPr>
                                <w:rFonts w:ascii="Verdana" w:hAnsi="Verdana"/>
                                <w:b/>
                                <w:color w:val="4E4D4D"/>
                                <w:sz w:val="20"/>
                              </w:rPr>
                            </w:pPr>
                            <w:r w:rsidRPr="006824F2">
                              <w:rPr>
                                <w:rFonts w:ascii="Verdana" w:hAnsi="Verdana"/>
                                <w:b/>
                                <w:color w:val="4E4D4D"/>
                                <w:sz w:val="20"/>
                              </w:rPr>
                              <w:t>Luis Hernán Cuellar</w:t>
                            </w:r>
                          </w:p>
                          <w:p w:rsidR="006C2A14" w:rsidRPr="006824F2" w:rsidRDefault="006C2A14" w:rsidP="006824F2">
                            <w:pPr>
                              <w:spacing w:line="240" w:lineRule="auto"/>
                              <w:rPr>
                                <w:rFonts w:ascii="Verdana" w:hAnsi="Verdana"/>
                                <w:b/>
                                <w:color w:val="4E4D4D"/>
                                <w:sz w:val="20"/>
                              </w:rPr>
                            </w:pPr>
                            <w:r w:rsidRPr="006824F2">
                              <w:rPr>
                                <w:rFonts w:ascii="Verdana" w:hAnsi="Verdana"/>
                                <w:color w:val="4E4D4D"/>
                                <w:sz w:val="20"/>
                              </w:rPr>
                              <w:t>Jefe Oficina Asesora Jurídica</w:t>
                            </w:r>
                          </w:p>
                          <w:p w:rsidR="006C2A14" w:rsidRPr="006824F2" w:rsidRDefault="006C2A14" w:rsidP="006824F2">
                            <w:pPr>
                              <w:spacing w:line="240" w:lineRule="auto"/>
                              <w:rPr>
                                <w:rFonts w:ascii="Verdana" w:hAnsi="Verdana"/>
                                <w:b/>
                                <w:color w:val="4E4D4D"/>
                                <w:sz w:val="20"/>
                              </w:rPr>
                            </w:pPr>
                          </w:p>
                          <w:p w:rsidR="006C2A14" w:rsidRPr="006824F2" w:rsidRDefault="006C2A14" w:rsidP="006824F2">
                            <w:pPr>
                              <w:spacing w:line="240" w:lineRule="auto"/>
                              <w:rPr>
                                <w:rFonts w:ascii="Verdana" w:hAnsi="Verdana"/>
                                <w:b/>
                                <w:color w:val="4E4D4D"/>
                                <w:sz w:val="20"/>
                              </w:rPr>
                            </w:pPr>
                            <w:proofErr w:type="spellStart"/>
                            <w:r w:rsidRPr="006824F2">
                              <w:rPr>
                                <w:rFonts w:ascii="Verdana" w:hAnsi="Verdana"/>
                                <w:b/>
                                <w:color w:val="4E4D4D"/>
                                <w:sz w:val="20"/>
                              </w:rPr>
                              <w:t>Cilia</w:t>
                            </w:r>
                            <w:proofErr w:type="spellEnd"/>
                            <w:r w:rsidRPr="006824F2">
                              <w:rPr>
                                <w:rFonts w:ascii="Verdana" w:hAnsi="Verdana"/>
                                <w:b/>
                                <w:color w:val="4E4D4D"/>
                                <w:sz w:val="20"/>
                              </w:rPr>
                              <w:t xml:space="preserve"> Guio</w:t>
                            </w:r>
                          </w:p>
                          <w:p w:rsidR="006C2A14" w:rsidRPr="006824F2" w:rsidRDefault="006C2A14" w:rsidP="006824F2">
                            <w:pPr>
                              <w:spacing w:line="240" w:lineRule="auto"/>
                              <w:rPr>
                                <w:rFonts w:ascii="Verdana" w:hAnsi="Verdana"/>
                                <w:b/>
                                <w:color w:val="4E4D4D"/>
                                <w:sz w:val="20"/>
                              </w:rPr>
                            </w:pPr>
                            <w:r>
                              <w:rPr>
                                <w:rFonts w:ascii="Verdana" w:hAnsi="Verdana"/>
                                <w:color w:val="4E4D4D"/>
                                <w:sz w:val="20"/>
                              </w:rPr>
                              <w:t>Jefe Oficina con funciones de Control Interno</w:t>
                            </w:r>
                          </w:p>
                          <w:p w:rsidR="006C2A14" w:rsidRDefault="006C2A14" w:rsidP="00E164FF">
                            <w:pPr>
                              <w:spacing w:line="240" w:lineRule="auto"/>
                              <w:rPr>
                                <w:rFonts w:ascii="Verdana" w:hAnsi="Verdana"/>
                                <w:b/>
                                <w:color w:val="4E4D4D"/>
                              </w:rPr>
                            </w:pPr>
                          </w:p>
                          <w:p w:rsidR="006C2A14" w:rsidRPr="00E8364F" w:rsidRDefault="006C2A14" w:rsidP="00E164FF">
                            <w:pPr>
                              <w:spacing w:line="240" w:lineRule="auto"/>
                              <w:rPr>
                                <w:rFonts w:ascii="Verdana" w:hAnsi="Verdana"/>
                                <w:b/>
                                <w:color w:val="4E4D4D"/>
                              </w:rPr>
                            </w:pPr>
                            <w:r w:rsidRPr="00E8364F">
                              <w:rPr>
                                <w:rFonts w:ascii="Verdana" w:hAnsi="Verdana"/>
                                <w:b/>
                                <w:color w:val="4E4D4D"/>
                              </w:rPr>
                              <w:t>Documento elaborado por</w:t>
                            </w:r>
                          </w:p>
                          <w:p w:rsidR="006C2A14" w:rsidRPr="00E8364F" w:rsidRDefault="006C2A14" w:rsidP="00E164FF">
                            <w:pPr>
                              <w:spacing w:line="240" w:lineRule="auto"/>
                              <w:rPr>
                                <w:rFonts w:ascii="Verdana" w:hAnsi="Verdana"/>
                                <w:b/>
                                <w:color w:val="4E4D4D"/>
                              </w:rPr>
                            </w:pPr>
                            <w:r>
                              <w:rPr>
                                <w:rFonts w:ascii="Verdana" w:hAnsi="Verdana"/>
                                <w:b/>
                                <w:color w:val="4E4D4D"/>
                              </w:rPr>
                              <w:t>Secretario General – Grupo Interno de Trabajo Talento Humano</w:t>
                            </w:r>
                          </w:p>
                          <w:p w:rsidR="006C2A14" w:rsidRDefault="006C2A14" w:rsidP="00E164FF">
                            <w:pPr>
                              <w:spacing w:line="240" w:lineRule="auto"/>
                              <w:rPr>
                                <w:rFonts w:ascii="Verdana" w:hAnsi="Verdana"/>
                                <w:color w:val="4E4D4D"/>
                              </w:rPr>
                            </w:pPr>
                          </w:p>
                          <w:p w:rsidR="006C2A14" w:rsidRPr="00E8364F" w:rsidRDefault="006C2A14" w:rsidP="00E164FF">
                            <w:pPr>
                              <w:spacing w:line="240" w:lineRule="auto"/>
                              <w:rPr>
                                <w:rFonts w:ascii="Verdana" w:hAnsi="Verdana"/>
                                <w:color w:val="4E4D4D"/>
                              </w:rPr>
                            </w:pPr>
                            <w:r w:rsidRPr="00E8364F">
                              <w:rPr>
                                <w:rFonts w:ascii="Verdana" w:hAnsi="Verdana"/>
                                <w:b/>
                                <w:color w:val="4E4D4D"/>
                              </w:rPr>
                              <w:t xml:space="preserve">Bogotá D.C, </w:t>
                            </w:r>
                            <w:proofErr w:type="gramStart"/>
                            <w:r>
                              <w:rPr>
                                <w:rFonts w:ascii="Verdana" w:hAnsi="Verdana"/>
                                <w:b/>
                                <w:color w:val="4E4D4D"/>
                              </w:rPr>
                              <w:t>Diciembre</w:t>
                            </w:r>
                            <w:proofErr w:type="gramEnd"/>
                            <w:r w:rsidRPr="00E8364F">
                              <w:rPr>
                                <w:rFonts w:ascii="Verdana" w:hAnsi="Verdana"/>
                                <w:b/>
                                <w:color w:val="4E4D4D"/>
                              </w:rPr>
                              <w:t xml:space="preserve"> de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D4D55" id="_x0000_s1027" type="#_x0000_t202" style="position:absolute;margin-left:-14.15pt;margin-top:.05pt;width:470.25pt;height:649.0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" filled="f" stroked="f">
                <v:textbox>
                  <w:txbxContent>
                    <w:p w:rsidR="006C2A14" w:rsidRPr="00E8364F" w:rsidRDefault="006C2A14" w:rsidP="00E164FF">
                      <w:pPr>
                        <w:spacing w:line="240" w:lineRule="auto"/>
                        <w:rPr>
                          <w:rFonts w:ascii="Verdana" w:hAnsi="Verdana"/>
                          <w:b/>
                          <w:color w:val="4E4D4D"/>
                          <w:sz w:val="28"/>
                        </w:rPr>
                      </w:pPr>
                      <w:r w:rsidRPr="00E8364F">
                        <w:rPr>
                          <w:rFonts w:ascii="Verdana" w:hAnsi="Verdana"/>
                          <w:b/>
                          <w:color w:val="4E4D4D"/>
                          <w:sz w:val="28"/>
                        </w:rPr>
                        <w:t>INSTITUTO NACIONAL PARA SORDOS – INSOR</w:t>
                      </w:r>
                    </w:p>
                    <w:p w:rsidR="006C2A14" w:rsidRPr="00E8364F" w:rsidRDefault="006C2A14" w:rsidP="00E164FF">
                      <w:pPr>
                        <w:spacing w:line="240" w:lineRule="auto"/>
                        <w:rPr>
                          <w:rFonts w:ascii="Verdana" w:hAnsi="Verdana"/>
                          <w:b/>
                          <w:color w:val="4E4D4D"/>
                        </w:rPr>
                      </w:pPr>
                    </w:p>
                    <w:p w:rsidR="006C2A14" w:rsidRPr="006824F2" w:rsidRDefault="006C2A14" w:rsidP="006824F2">
                      <w:pPr>
                        <w:spacing w:line="240" w:lineRule="auto"/>
                        <w:rPr>
                          <w:rFonts w:ascii="Verdana" w:hAnsi="Verdana"/>
                          <w:b/>
                          <w:color w:val="4E4D4D"/>
                          <w:sz w:val="20"/>
                        </w:rPr>
                      </w:pPr>
                      <w:proofErr w:type="spellStart"/>
                      <w:r w:rsidRPr="006824F2">
                        <w:rPr>
                          <w:rFonts w:ascii="Verdana" w:hAnsi="Verdana"/>
                          <w:b/>
                          <w:color w:val="4E4D4D"/>
                          <w:sz w:val="20"/>
                        </w:rPr>
                        <w:t>Geovani</w:t>
                      </w:r>
                      <w:proofErr w:type="spellEnd"/>
                      <w:r w:rsidRPr="006824F2">
                        <w:rPr>
                          <w:rFonts w:ascii="Verdana" w:hAnsi="Verdana"/>
                          <w:b/>
                          <w:color w:val="4E4D4D"/>
                          <w:sz w:val="20"/>
                        </w:rPr>
                        <w:t xml:space="preserve"> Andrés </w:t>
                      </w:r>
                      <w:proofErr w:type="spellStart"/>
                      <w:r w:rsidRPr="006824F2">
                        <w:rPr>
                          <w:rFonts w:ascii="Verdana" w:hAnsi="Verdana"/>
                          <w:b/>
                          <w:color w:val="4E4D4D"/>
                          <w:sz w:val="20"/>
                        </w:rPr>
                        <w:t>Meléndres</w:t>
                      </w:r>
                      <w:proofErr w:type="spellEnd"/>
                      <w:r w:rsidRPr="006824F2">
                        <w:rPr>
                          <w:rFonts w:ascii="Verdana" w:hAnsi="Verdana"/>
                          <w:b/>
                          <w:color w:val="4E4D4D"/>
                          <w:sz w:val="20"/>
                        </w:rPr>
                        <w:t xml:space="preserve"> Guerrero</w:t>
                      </w:r>
                    </w:p>
                    <w:p w:rsidR="006C2A14" w:rsidRPr="006824F2" w:rsidRDefault="006C2A14" w:rsidP="006824F2">
                      <w:pPr>
                        <w:spacing w:line="240" w:lineRule="auto"/>
                        <w:rPr>
                          <w:rFonts w:ascii="Verdana" w:hAnsi="Verdana"/>
                          <w:color w:val="4E4D4D"/>
                          <w:sz w:val="20"/>
                        </w:rPr>
                      </w:pPr>
                      <w:r w:rsidRPr="006824F2">
                        <w:rPr>
                          <w:rFonts w:ascii="Verdana" w:hAnsi="Verdana"/>
                          <w:color w:val="4E4D4D"/>
                          <w:sz w:val="20"/>
                        </w:rPr>
                        <w:t>Director General</w:t>
                      </w:r>
                    </w:p>
                    <w:p w:rsidR="006C2A14" w:rsidRPr="006824F2" w:rsidRDefault="006C2A14" w:rsidP="006824F2">
                      <w:pPr>
                        <w:spacing w:line="240" w:lineRule="auto"/>
                        <w:rPr>
                          <w:rFonts w:ascii="Verdana" w:hAnsi="Verdana"/>
                          <w:b/>
                          <w:color w:val="4E4D4D"/>
                          <w:sz w:val="20"/>
                        </w:rPr>
                      </w:pPr>
                    </w:p>
                    <w:p w:rsidR="006C2A14" w:rsidRPr="006824F2" w:rsidRDefault="006C2A14" w:rsidP="006824F2">
                      <w:pPr>
                        <w:spacing w:line="240" w:lineRule="auto"/>
                        <w:rPr>
                          <w:rFonts w:ascii="Verdana" w:hAnsi="Verdana"/>
                          <w:b/>
                          <w:color w:val="4E4D4D"/>
                          <w:sz w:val="20"/>
                        </w:rPr>
                      </w:pPr>
                      <w:r w:rsidRPr="006824F2">
                        <w:rPr>
                          <w:rFonts w:ascii="Verdana" w:hAnsi="Verdana"/>
                          <w:b/>
                          <w:color w:val="4E4D4D"/>
                          <w:sz w:val="20"/>
                        </w:rPr>
                        <w:t>Néstor Julián Rosas</w:t>
                      </w:r>
                    </w:p>
                    <w:p w:rsidR="006C2A14" w:rsidRPr="006824F2" w:rsidRDefault="006C2A14" w:rsidP="006824F2">
                      <w:pPr>
                        <w:spacing w:line="240" w:lineRule="auto"/>
                        <w:rPr>
                          <w:rFonts w:ascii="Verdana" w:hAnsi="Verdana"/>
                          <w:color w:val="4E4D4D"/>
                          <w:sz w:val="20"/>
                        </w:rPr>
                      </w:pPr>
                      <w:r w:rsidRPr="006824F2">
                        <w:rPr>
                          <w:rFonts w:ascii="Verdana" w:hAnsi="Verdana"/>
                          <w:color w:val="4E4D4D"/>
                          <w:sz w:val="20"/>
                        </w:rPr>
                        <w:t>Secretario General</w:t>
                      </w:r>
                    </w:p>
                    <w:p w:rsidR="006C2A14" w:rsidRPr="006824F2" w:rsidRDefault="006C2A14" w:rsidP="006824F2">
                      <w:pPr>
                        <w:spacing w:line="240" w:lineRule="auto"/>
                        <w:rPr>
                          <w:rFonts w:ascii="Verdana" w:hAnsi="Verdana"/>
                          <w:b/>
                          <w:color w:val="4E4D4D"/>
                          <w:sz w:val="20"/>
                        </w:rPr>
                      </w:pPr>
                    </w:p>
                    <w:p w:rsidR="006C2A14" w:rsidRPr="006824F2" w:rsidRDefault="006C2A14" w:rsidP="006824F2">
                      <w:pPr>
                        <w:spacing w:line="240" w:lineRule="auto"/>
                        <w:rPr>
                          <w:rFonts w:ascii="Verdana" w:hAnsi="Verdana"/>
                          <w:b/>
                          <w:color w:val="4E4D4D"/>
                          <w:sz w:val="20"/>
                        </w:rPr>
                      </w:pPr>
                      <w:r w:rsidRPr="006824F2">
                        <w:rPr>
                          <w:rFonts w:ascii="Verdana" w:hAnsi="Verdana"/>
                          <w:b/>
                          <w:color w:val="4E4D4D"/>
                          <w:sz w:val="20"/>
                        </w:rPr>
                        <w:t>Helena Patricia Hernández Aguirre</w:t>
                      </w:r>
                    </w:p>
                    <w:p w:rsidR="006C2A14" w:rsidRPr="006824F2" w:rsidRDefault="006C2A14" w:rsidP="006824F2">
                      <w:pPr>
                        <w:spacing w:line="240" w:lineRule="auto"/>
                        <w:rPr>
                          <w:rFonts w:ascii="Verdana" w:hAnsi="Verdana"/>
                          <w:color w:val="4E4D4D"/>
                          <w:sz w:val="20"/>
                        </w:rPr>
                      </w:pPr>
                      <w:r w:rsidRPr="006824F2">
                        <w:rPr>
                          <w:rFonts w:ascii="Verdana" w:hAnsi="Verdana"/>
                          <w:color w:val="4E4D4D"/>
                          <w:sz w:val="20"/>
                        </w:rPr>
                        <w:t>Subdirectora de Promoción y Desarrollo</w:t>
                      </w:r>
                    </w:p>
                    <w:p w:rsidR="006C2A14" w:rsidRPr="006824F2" w:rsidRDefault="006C2A14" w:rsidP="006824F2">
                      <w:pPr>
                        <w:spacing w:line="240" w:lineRule="auto"/>
                        <w:rPr>
                          <w:rFonts w:ascii="Verdana" w:hAnsi="Verdana"/>
                          <w:b/>
                          <w:color w:val="4E4D4D"/>
                          <w:sz w:val="20"/>
                        </w:rPr>
                      </w:pPr>
                    </w:p>
                    <w:p w:rsidR="006C2A14" w:rsidRPr="006824F2" w:rsidRDefault="006C2A14" w:rsidP="006824F2">
                      <w:pPr>
                        <w:spacing w:line="240" w:lineRule="auto"/>
                        <w:rPr>
                          <w:rFonts w:ascii="Verdana" w:hAnsi="Verdana"/>
                          <w:b/>
                          <w:color w:val="4E4D4D"/>
                          <w:sz w:val="20"/>
                        </w:rPr>
                      </w:pPr>
                      <w:r w:rsidRPr="006824F2">
                        <w:rPr>
                          <w:rFonts w:ascii="Verdana" w:hAnsi="Verdana"/>
                          <w:b/>
                          <w:color w:val="4E4D4D"/>
                          <w:sz w:val="20"/>
                        </w:rPr>
                        <w:t>Luz Mary López Franco</w:t>
                      </w:r>
                    </w:p>
                    <w:p w:rsidR="006C2A14" w:rsidRPr="006824F2" w:rsidRDefault="006C2A14" w:rsidP="006824F2">
                      <w:pPr>
                        <w:spacing w:line="240" w:lineRule="auto"/>
                        <w:rPr>
                          <w:rFonts w:ascii="Verdana" w:hAnsi="Verdana"/>
                          <w:color w:val="4E4D4D"/>
                          <w:sz w:val="20"/>
                        </w:rPr>
                      </w:pPr>
                      <w:r w:rsidRPr="006824F2">
                        <w:rPr>
                          <w:rFonts w:ascii="Verdana" w:hAnsi="Verdana"/>
                          <w:color w:val="4E4D4D"/>
                          <w:sz w:val="20"/>
                        </w:rPr>
                        <w:t>Subdirectora de Gestión Educativa</w:t>
                      </w:r>
                    </w:p>
                    <w:p w:rsidR="006C2A14" w:rsidRPr="006824F2" w:rsidRDefault="006C2A14" w:rsidP="006824F2">
                      <w:pPr>
                        <w:spacing w:line="240" w:lineRule="auto"/>
                        <w:rPr>
                          <w:rFonts w:ascii="Verdana" w:hAnsi="Verdana"/>
                          <w:b/>
                          <w:color w:val="4E4D4D"/>
                          <w:sz w:val="20"/>
                        </w:rPr>
                      </w:pPr>
                    </w:p>
                    <w:p w:rsidR="006C2A14" w:rsidRPr="006824F2" w:rsidRDefault="006C2A14" w:rsidP="006824F2">
                      <w:pPr>
                        <w:spacing w:line="240" w:lineRule="auto"/>
                        <w:rPr>
                          <w:rFonts w:ascii="Verdana" w:hAnsi="Verdana"/>
                          <w:b/>
                          <w:color w:val="4E4D4D"/>
                          <w:sz w:val="20"/>
                        </w:rPr>
                      </w:pPr>
                      <w:r w:rsidRPr="006824F2">
                        <w:rPr>
                          <w:rFonts w:ascii="Verdana" w:hAnsi="Verdana"/>
                          <w:b/>
                          <w:color w:val="4E4D4D"/>
                          <w:sz w:val="20"/>
                        </w:rPr>
                        <w:t xml:space="preserve">Diego Armando López </w:t>
                      </w:r>
                      <w:proofErr w:type="spellStart"/>
                      <w:r w:rsidRPr="006824F2">
                        <w:rPr>
                          <w:rFonts w:ascii="Verdana" w:hAnsi="Verdana"/>
                          <w:b/>
                          <w:color w:val="4E4D4D"/>
                          <w:sz w:val="20"/>
                        </w:rPr>
                        <w:t>Cely</w:t>
                      </w:r>
                      <w:proofErr w:type="spellEnd"/>
                      <w:r w:rsidRPr="006824F2">
                        <w:rPr>
                          <w:rFonts w:ascii="Verdana" w:hAnsi="Verdana"/>
                          <w:b/>
                          <w:color w:val="4E4D4D"/>
                          <w:sz w:val="20"/>
                        </w:rPr>
                        <w:t xml:space="preserve"> </w:t>
                      </w:r>
                    </w:p>
                    <w:p w:rsidR="006C2A14" w:rsidRPr="006824F2" w:rsidRDefault="006C2A14" w:rsidP="006824F2">
                      <w:pPr>
                        <w:spacing w:line="240" w:lineRule="auto"/>
                        <w:rPr>
                          <w:rFonts w:ascii="Verdana" w:hAnsi="Verdana"/>
                          <w:color w:val="4E4D4D"/>
                          <w:sz w:val="20"/>
                        </w:rPr>
                      </w:pPr>
                      <w:r w:rsidRPr="006824F2">
                        <w:rPr>
                          <w:rFonts w:ascii="Verdana" w:hAnsi="Verdana"/>
                          <w:color w:val="4E4D4D"/>
                          <w:sz w:val="20"/>
                        </w:rPr>
                        <w:t>Asesor de Dirección</w:t>
                      </w:r>
                    </w:p>
                    <w:p w:rsidR="006C2A14" w:rsidRPr="006824F2" w:rsidRDefault="006C2A14" w:rsidP="006824F2">
                      <w:pPr>
                        <w:spacing w:line="240" w:lineRule="auto"/>
                        <w:rPr>
                          <w:rFonts w:ascii="Verdana" w:hAnsi="Verdana"/>
                          <w:b/>
                          <w:color w:val="4E4D4D"/>
                          <w:sz w:val="20"/>
                        </w:rPr>
                      </w:pPr>
                    </w:p>
                    <w:p w:rsidR="006C2A14" w:rsidRPr="006824F2" w:rsidRDefault="006C2A14" w:rsidP="006824F2">
                      <w:pPr>
                        <w:spacing w:line="240" w:lineRule="auto"/>
                        <w:rPr>
                          <w:rFonts w:ascii="Verdana" w:hAnsi="Verdana"/>
                          <w:b/>
                          <w:color w:val="4E4D4D"/>
                          <w:sz w:val="20"/>
                        </w:rPr>
                      </w:pPr>
                      <w:r w:rsidRPr="006824F2">
                        <w:rPr>
                          <w:rFonts w:ascii="Verdana" w:hAnsi="Verdana"/>
                          <w:b/>
                          <w:color w:val="4E4D4D"/>
                          <w:sz w:val="20"/>
                        </w:rPr>
                        <w:t xml:space="preserve">Carolina Ramos Castellanos </w:t>
                      </w:r>
                    </w:p>
                    <w:p w:rsidR="006C2A14" w:rsidRPr="006824F2" w:rsidRDefault="006C2A14" w:rsidP="006824F2">
                      <w:pPr>
                        <w:spacing w:line="240" w:lineRule="auto"/>
                        <w:rPr>
                          <w:rFonts w:ascii="Verdana" w:hAnsi="Verdana"/>
                          <w:color w:val="4E4D4D"/>
                          <w:sz w:val="20"/>
                        </w:rPr>
                      </w:pPr>
                      <w:r w:rsidRPr="006824F2">
                        <w:rPr>
                          <w:rFonts w:ascii="Verdana" w:hAnsi="Verdana"/>
                          <w:color w:val="4E4D4D"/>
                          <w:sz w:val="20"/>
                        </w:rPr>
                        <w:t>Jefe Oficina Asesora de Planeación y Sistemas</w:t>
                      </w:r>
                    </w:p>
                    <w:p w:rsidR="006C2A14" w:rsidRPr="006824F2" w:rsidRDefault="006C2A14" w:rsidP="006824F2">
                      <w:pPr>
                        <w:spacing w:line="240" w:lineRule="auto"/>
                        <w:rPr>
                          <w:rFonts w:ascii="Verdana" w:hAnsi="Verdana"/>
                          <w:color w:val="4E4D4D"/>
                          <w:sz w:val="20"/>
                        </w:rPr>
                      </w:pPr>
                    </w:p>
                    <w:p w:rsidR="006C2A14" w:rsidRPr="006824F2" w:rsidRDefault="006C2A14" w:rsidP="006824F2">
                      <w:pPr>
                        <w:spacing w:line="240" w:lineRule="auto"/>
                        <w:rPr>
                          <w:rFonts w:ascii="Verdana" w:hAnsi="Verdana"/>
                          <w:b/>
                          <w:color w:val="4E4D4D"/>
                          <w:sz w:val="20"/>
                        </w:rPr>
                      </w:pPr>
                      <w:r w:rsidRPr="006824F2">
                        <w:rPr>
                          <w:rFonts w:ascii="Verdana" w:hAnsi="Verdana"/>
                          <w:b/>
                          <w:color w:val="4E4D4D"/>
                          <w:sz w:val="20"/>
                        </w:rPr>
                        <w:t>Luis Hernán Cuellar</w:t>
                      </w:r>
                    </w:p>
                    <w:p w:rsidR="006C2A14" w:rsidRPr="006824F2" w:rsidRDefault="006C2A14" w:rsidP="006824F2">
                      <w:pPr>
                        <w:spacing w:line="240" w:lineRule="auto"/>
                        <w:rPr>
                          <w:rFonts w:ascii="Verdana" w:hAnsi="Verdana"/>
                          <w:b/>
                          <w:color w:val="4E4D4D"/>
                          <w:sz w:val="20"/>
                        </w:rPr>
                      </w:pPr>
                      <w:r w:rsidRPr="006824F2">
                        <w:rPr>
                          <w:rFonts w:ascii="Verdana" w:hAnsi="Verdana"/>
                          <w:color w:val="4E4D4D"/>
                          <w:sz w:val="20"/>
                        </w:rPr>
                        <w:t>Jefe Oficina Asesora Jurídica</w:t>
                      </w:r>
                    </w:p>
                    <w:p w:rsidR="006C2A14" w:rsidRPr="006824F2" w:rsidRDefault="006C2A14" w:rsidP="006824F2">
                      <w:pPr>
                        <w:spacing w:line="240" w:lineRule="auto"/>
                        <w:rPr>
                          <w:rFonts w:ascii="Verdana" w:hAnsi="Verdana"/>
                          <w:b/>
                          <w:color w:val="4E4D4D"/>
                          <w:sz w:val="20"/>
                        </w:rPr>
                      </w:pPr>
                    </w:p>
                    <w:p w:rsidR="006C2A14" w:rsidRPr="006824F2" w:rsidRDefault="006C2A14" w:rsidP="006824F2">
                      <w:pPr>
                        <w:spacing w:line="240" w:lineRule="auto"/>
                        <w:rPr>
                          <w:rFonts w:ascii="Verdana" w:hAnsi="Verdana"/>
                          <w:b/>
                          <w:color w:val="4E4D4D"/>
                          <w:sz w:val="20"/>
                        </w:rPr>
                      </w:pPr>
                      <w:proofErr w:type="spellStart"/>
                      <w:r w:rsidRPr="006824F2">
                        <w:rPr>
                          <w:rFonts w:ascii="Verdana" w:hAnsi="Verdana"/>
                          <w:b/>
                          <w:color w:val="4E4D4D"/>
                          <w:sz w:val="20"/>
                        </w:rPr>
                        <w:t>Cilia</w:t>
                      </w:r>
                      <w:proofErr w:type="spellEnd"/>
                      <w:r w:rsidRPr="006824F2">
                        <w:rPr>
                          <w:rFonts w:ascii="Verdana" w:hAnsi="Verdana"/>
                          <w:b/>
                          <w:color w:val="4E4D4D"/>
                          <w:sz w:val="20"/>
                        </w:rPr>
                        <w:t xml:space="preserve"> Guio</w:t>
                      </w:r>
                    </w:p>
                    <w:p w:rsidR="006C2A14" w:rsidRPr="006824F2" w:rsidRDefault="006C2A14" w:rsidP="006824F2">
                      <w:pPr>
                        <w:spacing w:line="240" w:lineRule="auto"/>
                        <w:rPr>
                          <w:rFonts w:ascii="Verdana" w:hAnsi="Verdana"/>
                          <w:b/>
                          <w:color w:val="4E4D4D"/>
                          <w:sz w:val="20"/>
                        </w:rPr>
                      </w:pPr>
                      <w:r>
                        <w:rPr>
                          <w:rFonts w:ascii="Verdana" w:hAnsi="Verdana"/>
                          <w:color w:val="4E4D4D"/>
                          <w:sz w:val="20"/>
                        </w:rPr>
                        <w:t>Jefe Oficina con funciones de Control Interno</w:t>
                      </w:r>
                    </w:p>
                    <w:p w:rsidR="006C2A14" w:rsidRDefault="006C2A14" w:rsidP="00E164FF">
                      <w:pPr>
                        <w:spacing w:line="240" w:lineRule="auto"/>
                        <w:rPr>
                          <w:rFonts w:ascii="Verdana" w:hAnsi="Verdana"/>
                          <w:b/>
                          <w:color w:val="4E4D4D"/>
                        </w:rPr>
                      </w:pPr>
                    </w:p>
                    <w:p w:rsidR="006C2A14" w:rsidRPr="00E8364F" w:rsidRDefault="006C2A14" w:rsidP="00E164FF">
                      <w:pPr>
                        <w:spacing w:line="240" w:lineRule="auto"/>
                        <w:rPr>
                          <w:rFonts w:ascii="Verdana" w:hAnsi="Verdana"/>
                          <w:b/>
                          <w:color w:val="4E4D4D"/>
                        </w:rPr>
                      </w:pPr>
                      <w:r w:rsidRPr="00E8364F">
                        <w:rPr>
                          <w:rFonts w:ascii="Verdana" w:hAnsi="Verdana"/>
                          <w:b/>
                          <w:color w:val="4E4D4D"/>
                        </w:rPr>
                        <w:t>Documento elaborado por</w:t>
                      </w:r>
                    </w:p>
                    <w:p w:rsidR="006C2A14" w:rsidRPr="00E8364F" w:rsidRDefault="006C2A14" w:rsidP="00E164FF">
                      <w:pPr>
                        <w:spacing w:line="240" w:lineRule="auto"/>
                        <w:rPr>
                          <w:rFonts w:ascii="Verdana" w:hAnsi="Verdana"/>
                          <w:b/>
                          <w:color w:val="4E4D4D"/>
                        </w:rPr>
                      </w:pPr>
                      <w:r>
                        <w:rPr>
                          <w:rFonts w:ascii="Verdana" w:hAnsi="Verdana"/>
                          <w:b/>
                          <w:color w:val="4E4D4D"/>
                        </w:rPr>
                        <w:t>Secretario General – Grupo Interno de Trabajo Talento Humano</w:t>
                      </w:r>
                    </w:p>
                    <w:p w:rsidR="006C2A14" w:rsidRDefault="006C2A14" w:rsidP="00E164FF">
                      <w:pPr>
                        <w:spacing w:line="240" w:lineRule="auto"/>
                        <w:rPr>
                          <w:rFonts w:ascii="Verdana" w:hAnsi="Verdana"/>
                          <w:color w:val="4E4D4D"/>
                        </w:rPr>
                      </w:pPr>
                    </w:p>
                    <w:p w:rsidR="006C2A14" w:rsidRPr="00E8364F" w:rsidRDefault="006C2A14" w:rsidP="00E164FF">
                      <w:pPr>
                        <w:spacing w:line="240" w:lineRule="auto"/>
                        <w:rPr>
                          <w:rFonts w:ascii="Verdana" w:hAnsi="Verdana"/>
                          <w:color w:val="4E4D4D"/>
                        </w:rPr>
                      </w:pPr>
                      <w:r w:rsidRPr="00E8364F">
                        <w:rPr>
                          <w:rFonts w:ascii="Verdana" w:hAnsi="Verdana"/>
                          <w:b/>
                          <w:color w:val="4E4D4D"/>
                        </w:rPr>
                        <w:t xml:space="preserve">Bogotá D.C, </w:t>
                      </w:r>
                      <w:proofErr w:type="gramStart"/>
                      <w:r>
                        <w:rPr>
                          <w:rFonts w:ascii="Verdana" w:hAnsi="Verdana"/>
                          <w:b/>
                          <w:color w:val="4E4D4D"/>
                        </w:rPr>
                        <w:t>Diciembre</w:t>
                      </w:r>
                      <w:proofErr w:type="gramEnd"/>
                      <w:r w:rsidRPr="00E8364F">
                        <w:rPr>
                          <w:rFonts w:ascii="Verdana" w:hAnsi="Verdana"/>
                          <w:b/>
                          <w:color w:val="4E4D4D"/>
                        </w:rPr>
                        <w:t xml:space="preserve"> de 2023</w:t>
                      </w:r>
                    </w:p>
                  </w:txbxContent>
                </v:textbox>
                <w10:wrap type="square" anchorx="margin"/>
              </v:shape>
            </w:pict>
          </mc:Fallback>
        </mc:AlternateContent>
      </w:r>
    </w:p>
    <w:p w:rsidR="006C2A14" w:rsidRPr="00C37483" w:rsidRDefault="006C2A14">
      <w:pPr>
        <w:pStyle w:val="TtuloTDC"/>
        <w:rPr>
          <w:rFonts w:ascii="Verdana" w:eastAsiaTheme="minorHAnsi" w:hAnsi="Verdana" w:cstheme="minorBidi"/>
          <w:color w:val="auto"/>
          <w:sz w:val="22"/>
          <w:szCs w:val="22"/>
          <w:lang w:val="es-ES" w:eastAsia="en-US"/>
        </w:rPr>
      </w:pPr>
      <w:bookmarkStart w:id="1" w:name="page108"/>
      <w:bookmarkStart w:id="2" w:name="_Toc466887151"/>
      <w:bookmarkStart w:id="3" w:name="_Toc466555707"/>
      <w:bookmarkStart w:id="4" w:name="_Toc466555181"/>
      <w:bookmarkStart w:id="5" w:name="_Toc466553254"/>
      <w:bookmarkStart w:id="6" w:name="_Toc466552950"/>
      <w:bookmarkStart w:id="7" w:name="_Toc466552635"/>
      <w:bookmarkStart w:id="8" w:name="_Toc466552332"/>
      <w:bookmarkStart w:id="9" w:name="_Toc466552024"/>
      <w:bookmarkStart w:id="10" w:name="_Toc466551721"/>
      <w:bookmarkStart w:id="11" w:name="_Toc466551333"/>
      <w:bookmarkStart w:id="12" w:name="_Toc466549170"/>
      <w:bookmarkStart w:id="13" w:name="_Toc466548872"/>
      <w:bookmarkStart w:id="14" w:name="_Toc466545801"/>
      <w:bookmarkStart w:id="15" w:name="_Toc466541207"/>
      <w:bookmarkStart w:id="16" w:name="_Toc466540916"/>
      <w:bookmarkStart w:id="17" w:name="_Toc466540626"/>
      <w:bookmarkStart w:id="18" w:name="_Toc466540329"/>
      <w:bookmarkStart w:id="19" w:name="_Toc466540032"/>
      <w:bookmarkStart w:id="20" w:name="_Toc466539740"/>
      <w:bookmarkStart w:id="21" w:name="_Toc466539448"/>
      <w:bookmarkStart w:id="22" w:name="_Toc466539158"/>
      <w:bookmarkStart w:id="23" w:name="_Toc466538867"/>
      <w:bookmarkStart w:id="24" w:name="_Toc466538576"/>
      <w:bookmarkStart w:id="25" w:name="_Toc466538285"/>
      <w:bookmarkStart w:id="26" w:name="_Toc466453641"/>
      <w:bookmarkStart w:id="27" w:name="_Toc466373225"/>
      <w:bookmarkStart w:id="28" w:name="page106"/>
      <w:bookmarkStart w:id="29" w:name="page104"/>
      <w:bookmarkStart w:id="30" w:name="page103"/>
      <w:bookmarkStart w:id="31" w:name="page102"/>
      <w:bookmarkStart w:id="32" w:name="page101"/>
      <w:bookmarkStart w:id="33" w:name="page99"/>
      <w:bookmarkStart w:id="34" w:name="page98"/>
      <w:bookmarkStart w:id="35" w:name="page97"/>
      <w:bookmarkStart w:id="36" w:name="page96"/>
      <w:bookmarkStart w:id="37" w:name="page95"/>
      <w:bookmarkStart w:id="38" w:name="page94"/>
      <w:bookmarkStart w:id="39" w:name="_Toc466887133"/>
      <w:bookmarkStart w:id="40" w:name="_Toc466555689"/>
      <w:bookmarkStart w:id="41" w:name="_Toc466555163"/>
      <w:bookmarkStart w:id="42" w:name="_Toc466553236"/>
      <w:bookmarkStart w:id="43" w:name="_Toc466552932"/>
      <w:bookmarkStart w:id="44" w:name="_Toc466552617"/>
      <w:bookmarkStart w:id="45" w:name="_Toc466552314"/>
      <w:bookmarkStart w:id="46" w:name="_Toc466552006"/>
      <w:bookmarkStart w:id="47" w:name="_Toc466551703"/>
      <w:bookmarkStart w:id="48" w:name="_Toc466551315"/>
      <w:bookmarkStart w:id="49" w:name="_Toc466549152"/>
      <w:bookmarkStart w:id="50" w:name="_Toc466548854"/>
      <w:bookmarkStart w:id="51" w:name="_Toc466545783"/>
      <w:bookmarkStart w:id="52" w:name="_Toc466541189"/>
      <w:bookmarkStart w:id="53" w:name="_Toc466540898"/>
      <w:bookmarkStart w:id="54" w:name="_Toc466540608"/>
      <w:bookmarkStart w:id="55" w:name="_Toc466540311"/>
      <w:bookmarkStart w:id="56" w:name="_Toc466540014"/>
      <w:bookmarkStart w:id="57" w:name="_Toc466539722"/>
      <w:bookmarkStart w:id="58" w:name="_Toc466539430"/>
      <w:bookmarkStart w:id="59" w:name="_Toc466539140"/>
      <w:bookmarkStart w:id="60" w:name="_Toc466538849"/>
      <w:bookmarkStart w:id="61" w:name="_Toc466538558"/>
      <w:bookmarkStart w:id="62" w:name="_Toc466538267"/>
      <w:bookmarkStart w:id="63" w:name="_Toc466453623"/>
      <w:bookmarkStart w:id="64" w:name="_Toc466373207"/>
      <w:bookmarkStart w:id="65" w:name="_Toc466887130"/>
      <w:bookmarkStart w:id="66" w:name="_Toc466555686"/>
      <w:bookmarkStart w:id="67" w:name="_Toc466555160"/>
      <w:bookmarkStart w:id="68" w:name="_Toc466553233"/>
      <w:bookmarkStart w:id="69" w:name="_Toc466552929"/>
      <w:bookmarkStart w:id="70" w:name="_Toc466552614"/>
      <w:bookmarkStart w:id="71" w:name="_Toc466552311"/>
      <w:bookmarkStart w:id="72" w:name="_Toc466552003"/>
      <w:bookmarkStart w:id="73" w:name="_Toc466551700"/>
      <w:bookmarkStart w:id="74" w:name="_Toc466551312"/>
      <w:bookmarkStart w:id="75" w:name="_Toc466549149"/>
      <w:bookmarkStart w:id="76" w:name="_Toc466548851"/>
      <w:bookmarkStart w:id="77" w:name="_Toc466545780"/>
      <w:bookmarkStart w:id="78" w:name="_Toc466541186"/>
      <w:bookmarkStart w:id="79" w:name="_Toc466540895"/>
      <w:bookmarkStart w:id="80" w:name="_Toc466540605"/>
      <w:bookmarkStart w:id="81" w:name="_Toc466540308"/>
      <w:bookmarkStart w:id="82" w:name="_Toc466540011"/>
      <w:bookmarkStart w:id="83" w:name="_Toc466539719"/>
      <w:bookmarkStart w:id="84" w:name="_Toc466539427"/>
      <w:bookmarkStart w:id="85" w:name="_Toc466539137"/>
      <w:bookmarkStart w:id="86" w:name="_Toc466538846"/>
      <w:bookmarkStart w:id="87" w:name="_Toc466538555"/>
      <w:bookmarkStart w:id="88" w:name="_Toc466887129"/>
      <w:bookmarkStart w:id="89" w:name="_Toc466555685"/>
      <w:bookmarkStart w:id="90" w:name="_Toc466555159"/>
      <w:bookmarkStart w:id="91" w:name="_Toc466553232"/>
      <w:bookmarkStart w:id="92" w:name="_Toc466552928"/>
      <w:bookmarkStart w:id="93" w:name="_Toc466552613"/>
      <w:bookmarkStart w:id="94" w:name="_Toc466552310"/>
      <w:bookmarkStart w:id="95" w:name="_Toc466552002"/>
      <w:bookmarkStart w:id="96" w:name="_Toc466551699"/>
      <w:bookmarkStart w:id="97" w:name="_Toc466551311"/>
      <w:bookmarkStart w:id="98" w:name="_Toc466549148"/>
      <w:bookmarkStart w:id="99" w:name="_Toc466548850"/>
      <w:bookmarkStart w:id="100" w:name="_Toc466545779"/>
      <w:bookmarkStart w:id="101" w:name="_Toc466541185"/>
      <w:bookmarkStart w:id="102" w:name="_Toc466540894"/>
      <w:bookmarkStart w:id="103" w:name="_Toc466540604"/>
      <w:bookmarkStart w:id="104" w:name="_Toc466540307"/>
      <w:bookmarkStart w:id="105" w:name="_Toc466540010"/>
      <w:bookmarkStart w:id="106" w:name="_Toc466539718"/>
      <w:bookmarkStart w:id="107" w:name="_Toc466539426"/>
      <w:bookmarkStart w:id="108" w:name="_Toc466539136"/>
      <w:bookmarkStart w:id="109" w:name="_Toc466538845"/>
      <w:bookmarkStart w:id="110" w:name="_Toc466538554"/>
      <w:bookmarkStart w:id="111" w:name="_Toc466887128"/>
      <w:bookmarkStart w:id="112" w:name="_Toc466555684"/>
      <w:bookmarkStart w:id="113" w:name="_Toc466555158"/>
      <w:bookmarkStart w:id="114" w:name="_Toc466553231"/>
      <w:bookmarkStart w:id="115" w:name="_Toc466552927"/>
      <w:bookmarkStart w:id="116" w:name="_Toc466552612"/>
      <w:bookmarkStart w:id="117" w:name="_Toc466552309"/>
      <w:bookmarkStart w:id="118" w:name="_Toc466552001"/>
      <w:bookmarkStart w:id="119" w:name="_Toc466551698"/>
      <w:bookmarkStart w:id="120" w:name="_Toc466551310"/>
      <w:bookmarkStart w:id="121" w:name="_Toc466549147"/>
      <w:bookmarkStart w:id="122" w:name="_Toc466548849"/>
      <w:bookmarkStart w:id="123" w:name="_Toc466545778"/>
      <w:bookmarkStart w:id="124" w:name="_Toc466541184"/>
      <w:bookmarkStart w:id="125" w:name="_Toc466540893"/>
      <w:bookmarkStart w:id="126" w:name="_Toc466540603"/>
      <w:bookmarkStart w:id="127" w:name="_Toc466540306"/>
      <w:bookmarkStart w:id="128" w:name="_Toc466540009"/>
      <w:bookmarkStart w:id="129" w:name="_Toc466539717"/>
      <w:bookmarkStart w:id="130" w:name="_Toc466539425"/>
      <w:bookmarkStart w:id="131" w:name="_Toc466539135"/>
      <w:bookmarkStart w:id="132" w:name="_Toc466538844"/>
      <w:bookmarkStart w:id="133" w:name="_Toc466538553"/>
      <w:bookmarkStart w:id="134" w:name="page93"/>
      <w:bookmarkStart w:id="135" w:name="page92"/>
      <w:bookmarkStart w:id="136" w:name="page91"/>
      <w:bookmarkStart w:id="137" w:name="_Toc466887123"/>
      <w:bookmarkStart w:id="138" w:name="_Toc466555679"/>
      <w:bookmarkStart w:id="139" w:name="_Toc466555153"/>
      <w:bookmarkStart w:id="140" w:name="_Toc466553226"/>
      <w:bookmarkStart w:id="141" w:name="_Toc466552922"/>
      <w:bookmarkStart w:id="142" w:name="_Toc466552607"/>
      <w:bookmarkStart w:id="143" w:name="_Toc466552304"/>
      <w:bookmarkStart w:id="144" w:name="_Toc466551996"/>
      <w:bookmarkStart w:id="145" w:name="_Toc466551693"/>
      <w:bookmarkStart w:id="146" w:name="_Toc466551305"/>
      <w:bookmarkStart w:id="147" w:name="_Toc466549142"/>
      <w:bookmarkStart w:id="148" w:name="_Toc466548844"/>
      <w:bookmarkStart w:id="149" w:name="_Toc466545773"/>
      <w:bookmarkStart w:id="150" w:name="_Toc466541179"/>
      <w:bookmarkStart w:id="151" w:name="_Toc466540888"/>
      <w:bookmarkStart w:id="152" w:name="_Toc466540598"/>
      <w:bookmarkStart w:id="153" w:name="_Toc466540301"/>
      <w:bookmarkStart w:id="154" w:name="_Toc466540004"/>
      <w:bookmarkStart w:id="155" w:name="_Toc466539712"/>
      <w:bookmarkStart w:id="156" w:name="_Toc466539420"/>
      <w:bookmarkStart w:id="157" w:name="_Toc466539130"/>
      <w:bookmarkStart w:id="158" w:name="_Toc466538839"/>
      <w:bookmarkStart w:id="159" w:name="_Toc466538548"/>
      <w:bookmarkStart w:id="160" w:name="_Toc466538262"/>
      <w:bookmarkStart w:id="161" w:name="_Toc466453616"/>
      <w:bookmarkStart w:id="162" w:name="_Toc466373200"/>
      <w:bookmarkStart w:id="163" w:name="_Toc466887121"/>
      <w:bookmarkStart w:id="164" w:name="_Toc466555677"/>
      <w:bookmarkStart w:id="165" w:name="_Toc466555151"/>
      <w:bookmarkStart w:id="166" w:name="_Toc466553224"/>
      <w:bookmarkStart w:id="167" w:name="_Toc466552920"/>
      <w:bookmarkStart w:id="168" w:name="_Toc466552605"/>
      <w:bookmarkStart w:id="169" w:name="_Toc466552302"/>
      <w:bookmarkStart w:id="170" w:name="_Toc466551994"/>
      <w:bookmarkStart w:id="171" w:name="_Toc466551691"/>
      <w:bookmarkStart w:id="172" w:name="_Toc466551303"/>
      <w:bookmarkStart w:id="173" w:name="_Toc466549140"/>
      <w:bookmarkStart w:id="174" w:name="_Toc466548842"/>
      <w:bookmarkStart w:id="175" w:name="_Toc466545771"/>
      <w:bookmarkStart w:id="176" w:name="_Toc466541177"/>
      <w:bookmarkStart w:id="177" w:name="_Toc466540886"/>
      <w:bookmarkStart w:id="178" w:name="_Toc466540596"/>
      <w:bookmarkStart w:id="179" w:name="_Toc466540299"/>
      <w:bookmarkStart w:id="180" w:name="_Toc466540002"/>
      <w:bookmarkStart w:id="181" w:name="_Toc466539710"/>
      <w:bookmarkStart w:id="182" w:name="_Toc466539418"/>
      <w:bookmarkStart w:id="183" w:name="_Toc466539128"/>
      <w:bookmarkStart w:id="184" w:name="_Toc466538837"/>
      <w:bookmarkStart w:id="185" w:name="_Toc466538546"/>
      <w:bookmarkStart w:id="186" w:name="_Toc466538260"/>
      <w:bookmarkStart w:id="187" w:name="_Toc466453614"/>
      <w:bookmarkStart w:id="188" w:name="_Toc466373198"/>
      <w:bookmarkStart w:id="189" w:name="_Toc466887117"/>
      <w:bookmarkStart w:id="190" w:name="_Toc466555673"/>
      <w:bookmarkStart w:id="191" w:name="_Toc466555147"/>
      <w:bookmarkStart w:id="192" w:name="_Toc466553220"/>
      <w:bookmarkStart w:id="193" w:name="_Toc466552916"/>
      <w:bookmarkStart w:id="194" w:name="_Toc466552601"/>
      <w:bookmarkStart w:id="195" w:name="_Toc466552298"/>
      <w:bookmarkStart w:id="196" w:name="_Toc466551990"/>
      <w:bookmarkStart w:id="197" w:name="_Toc466551687"/>
      <w:bookmarkStart w:id="198" w:name="_Toc466551299"/>
      <w:bookmarkStart w:id="199" w:name="_Toc466549136"/>
      <w:bookmarkStart w:id="200" w:name="_Toc466548838"/>
      <w:bookmarkStart w:id="201" w:name="_Toc466545767"/>
      <w:bookmarkStart w:id="202" w:name="_Toc466541173"/>
      <w:bookmarkStart w:id="203" w:name="_Toc466540882"/>
      <w:bookmarkStart w:id="204" w:name="_Toc466540592"/>
      <w:bookmarkStart w:id="205" w:name="_Toc466540295"/>
      <w:bookmarkStart w:id="206" w:name="_Toc466539998"/>
      <w:bookmarkStart w:id="207" w:name="_Toc466539706"/>
      <w:bookmarkStart w:id="208" w:name="_Toc466539414"/>
      <w:bookmarkStart w:id="209" w:name="_Toc466539124"/>
      <w:bookmarkStart w:id="210" w:name="_Toc466538833"/>
      <w:bookmarkStart w:id="211" w:name="_Toc466538542"/>
      <w:bookmarkStart w:id="212" w:name="_Toc466538256"/>
      <w:bookmarkStart w:id="213" w:name="_Toc466453610"/>
      <w:bookmarkStart w:id="214" w:name="_Toc466373194"/>
      <w:bookmarkStart w:id="215" w:name="page89"/>
      <w:bookmarkStart w:id="216" w:name="_Toc466887114"/>
      <w:bookmarkStart w:id="217" w:name="_Toc466555670"/>
      <w:bookmarkStart w:id="218" w:name="_Toc466555144"/>
      <w:bookmarkStart w:id="219" w:name="_Toc466553217"/>
      <w:bookmarkStart w:id="220" w:name="_Toc466552913"/>
      <w:bookmarkStart w:id="221" w:name="_Toc466552598"/>
      <w:bookmarkStart w:id="222" w:name="_Toc466552295"/>
      <w:bookmarkStart w:id="223" w:name="_Toc466551987"/>
      <w:bookmarkStart w:id="224" w:name="_Toc466551684"/>
      <w:bookmarkStart w:id="225" w:name="_Toc466551296"/>
      <w:bookmarkStart w:id="226" w:name="_Toc466549133"/>
      <w:bookmarkStart w:id="227" w:name="_Toc466548835"/>
      <w:bookmarkStart w:id="228" w:name="_Toc466545764"/>
      <w:bookmarkStart w:id="229" w:name="_Toc466541170"/>
      <w:bookmarkStart w:id="230" w:name="_Toc466540879"/>
      <w:bookmarkStart w:id="231" w:name="_Toc466540589"/>
      <w:bookmarkStart w:id="232" w:name="_Toc466540292"/>
      <w:bookmarkStart w:id="233" w:name="_Toc466539995"/>
      <w:bookmarkStart w:id="234" w:name="_Toc466539703"/>
      <w:bookmarkStart w:id="235" w:name="_Toc466539411"/>
      <w:bookmarkStart w:id="236" w:name="_Toc466539121"/>
      <w:bookmarkStart w:id="237" w:name="_Toc466538830"/>
      <w:bookmarkStart w:id="238" w:name="_Toc466538539"/>
      <w:bookmarkStart w:id="239" w:name="_Toc466538253"/>
      <w:bookmarkStart w:id="240" w:name="_Toc466453607"/>
      <w:bookmarkStart w:id="241" w:name="_Toc466373191"/>
      <w:bookmarkStart w:id="242" w:name="_Toc466887113"/>
      <w:bookmarkStart w:id="243" w:name="_Toc466555669"/>
      <w:bookmarkStart w:id="244" w:name="_Toc466555143"/>
      <w:bookmarkStart w:id="245" w:name="_Toc466553216"/>
      <w:bookmarkStart w:id="246" w:name="_Toc466552912"/>
      <w:bookmarkStart w:id="247" w:name="_Toc466552597"/>
      <w:bookmarkStart w:id="248" w:name="_Toc466552294"/>
      <w:bookmarkStart w:id="249" w:name="_Toc466551986"/>
      <w:bookmarkStart w:id="250" w:name="_Toc466551683"/>
      <w:bookmarkStart w:id="251" w:name="_Toc466551295"/>
      <w:bookmarkStart w:id="252" w:name="_Toc466549132"/>
      <w:bookmarkStart w:id="253" w:name="_Toc466548834"/>
      <w:bookmarkStart w:id="254" w:name="_Toc466545763"/>
      <w:bookmarkStart w:id="255" w:name="_Toc466541169"/>
      <w:bookmarkStart w:id="256" w:name="_Toc466540878"/>
      <w:bookmarkStart w:id="257" w:name="_Toc466540588"/>
      <w:bookmarkStart w:id="258" w:name="_Toc466540291"/>
      <w:bookmarkStart w:id="259" w:name="_Toc466539994"/>
      <w:bookmarkStart w:id="260" w:name="_Toc466539702"/>
      <w:bookmarkStart w:id="261" w:name="_Toc466539410"/>
      <w:bookmarkStart w:id="262" w:name="_Toc466539120"/>
      <w:bookmarkStart w:id="263" w:name="_Toc466538829"/>
      <w:bookmarkStart w:id="264" w:name="_Toc466538538"/>
      <w:bookmarkStart w:id="265" w:name="_Toc466538252"/>
      <w:bookmarkStart w:id="266" w:name="_Toc466453606"/>
      <w:bookmarkStart w:id="267" w:name="_Toc466373190"/>
      <w:bookmarkStart w:id="268" w:name="_Toc466887112"/>
      <w:bookmarkStart w:id="269" w:name="_Toc466555668"/>
      <w:bookmarkStart w:id="270" w:name="_Toc466555142"/>
      <w:bookmarkStart w:id="271" w:name="_Toc466553215"/>
      <w:bookmarkStart w:id="272" w:name="_Toc466552911"/>
      <w:bookmarkStart w:id="273" w:name="_Toc466552596"/>
      <w:bookmarkStart w:id="274" w:name="_Toc466552293"/>
      <w:bookmarkStart w:id="275" w:name="_Toc466551985"/>
      <w:bookmarkStart w:id="276" w:name="_Toc466551682"/>
      <w:bookmarkStart w:id="277" w:name="_Toc466551294"/>
      <w:bookmarkStart w:id="278" w:name="_Toc466549131"/>
      <w:bookmarkStart w:id="279" w:name="_Toc466548833"/>
      <w:bookmarkStart w:id="280" w:name="_Toc466545762"/>
      <w:bookmarkStart w:id="281" w:name="_Toc466541168"/>
      <w:bookmarkStart w:id="282" w:name="_Toc466540877"/>
      <w:bookmarkStart w:id="283" w:name="_Toc466540587"/>
      <w:bookmarkStart w:id="284" w:name="_Toc466540290"/>
      <w:bookmarkStart w:id="285" w:name="_Toc466539993"/>
      <w:bookmarkStart w:id="286" w:name="_Toc466539701"/>
      <w:bookmarkStart w:id="287" w:name="_Toc466539409"/>
      <w:bookmarkStart w:id="288" w:name="_Toc466539119"/>
      <w:bookmarkStart w:id="289" w:name="_Toc466538828"/>
      <w:bookmarkStart w:id="290" w:name="_Toc466538537"/>
      <w:bookmarkStart w:id="291" w:name="_Toc466538251"/>
      <w:bookmarkStart w:id="292" w:name="_Toc466453605"/>
      <w:bookmarkStart w:id="293" w:name="_Toc466373189"/>
      <w:bookmarkStart w:id="294" w:name="page88"/>
      <w:bookmarkStart w:id="295" w:name="_Toc466887110"/>
      <w:bookmarkStart w:id="296" w:name="_Toc466555666"/>
      <w:bookmarkStart w:id="297" w:name="_Toc466555140"/>
      <w:bookmarkStart w:id="298" w:name="_Toc466553213"/>
      <w:bookmarkStart w:id="299" w:name="_Toc466552909"/>
      <w:bookmarkStart w:id="300" w:name="_Toc466552594"/>
      <w:bookmarkStart w:id="301" w:name="_Toc466552291"/>
      <w:bookmarkStart w:id="302" w:name="_Toc466551983"/>
      <w:bookmarkStart w:id="303" w:name="_Toc466551680"/>
      <w:bookmarkStart w:id="304" w:name="_Toc466551292"/>
      <w:bookmarkStart w:id="305" w:name="_Toc466549129"/>
      <w:bookmarkStart w:id="306" w:name="_Toc466548831"/>
      <w:bookmarkStart w:id="307" w:name="_Toc466545760"/>
      <w:bookmarkStart w:id="308" w:name="_Toc466541166"/>
      <w:bookmarkStart w:id="309" w:name="_Toc466540875"/>
      <w:bookmarkStart w:id="310" w:name="_Toc466540585"/>
      <w:bookmarkStart w:id="311" w:name="_Toc466540288"/>
      <w:bookmarkStart w:id="312" w:name="_Toc466539991"/>
      <w:bookmarkStart w:id="313" w:name="_Toc466539699"/>
      <w:bookmarkStart w:id="314" w:name="_Toc466539407"/>
      <w:bookmarkStart w:id="315" w:name="_Toc466539117"/>
      <w:bookmarkStart w:id="316" w:name="_Toc466538826"/>
      <w:bookmarkStart w:id="317" w:name="_Toc466538535"/>
      <w:bookmarkStart w:id="318" w:name="_Toc466538249"/>
      <w:bookmarkStart w:id="319" w:name="_Toc466453603"/>
      <w:bookmarkStart w:id="320" w:name="_Toc466373187"/>
      <w:bookmarkStart w:id="321" w:name="_Toc466887108"/>
      <w:bookmarkStart w:id="322" w:name="_Toc466555664"/>
      <w:bookmarkStart w:id="323" w:name="_Toc466555138"/>
      <w:bookmarkStart w:id="324" w:name="_Toc466553211"/>
      <w:bookmarkStart w:id="325" w:name="_Toc466552907"/>
      <w:bookmarkStart w:id="326" w:name="_Toc466552592"/>
      <w:bookmarkStart w:id="327" w:name="_Toc466552289"/>
      <w:bookmarkStart w:id="328" w:name="_Toc466551981"/>
      <w:bookmarkStart w:id="329" w:name="_Toc466551678"/>
      <w:bookmarkStart w:id="330" w:name="_Toc466551290"/>
      <w:bookmarkStart w:id="331" w:name="_Toc466549127"/>
      <w:bookmarkStart w:id="332" w:name="_Toc466548829"/>
      <w:bookmarkStart w:id="333" w:name="_Toc466545758"/>
      <w:bookmarkStart w:id="334" w:name="_Toc466541164"/>
      <w:bookmarkStart w:id="335" w:name="_Toc466540873"/>
      <w:bookmarkStart w:id="336" w:name="_Toc466540583"/>
      <w:bookmarkStart w:id="337" w:name="_Toc466540286"/>
      <w:bookmarkStart w:id="338" w:name="_Toc466539989"/>
      <w:bookmarkStart w:id="339" w:name="_Toc466539697"/>
      <w:bookmarkStart w:id="340" w:name="_Toc466539405"/>
      <w:bookmarkStart w:id="341" w:name="_Toc466539115"/>
      <w:bookmarkStart w:id="342" w:name="_Toc466538824"/>
      <w:bookmarkStart w:id="343" w:name="_Toc466538533"/>
      <w:bookmarkStart w:id="344" w:name="_Toc466538247"/>
      <w:bookmarkStart w:id="345" w:name="_Toc466453601"/>
      <w:bookmarkStart w:id="346" w:name="_Toc466373185"/>
      <w:bookmarkStart w:id="347" w:name="_Toc466887106"/>
      <w:bookmarkStart w:id="348" w:name="_Toc466555662"/>
      <w:bookmarkStart w:id="349" w:name="_Toc466555136"/>
      <w:bookmarkStart w:id="350" w:name="_Toc466553209"/>
      <w:bookmarkStart w:id="351" w:name="_Toc466552905"/>
      <w:bookmarkStart w:id="352" w:name="_Toc466552590"/>
      <w:bookmarkStart w:id="353" w:name="_Toc466552287"/>
      <w:bookmarkStart w:id="354" w:name="_Toc466551979"/>
      <w:bookmarkStart w:id="355" w:name="_Toc466551676"/>
      <w:bookmarkStart w:id="356" w:name="_Toc466551288"/>
      <w:bookmarkStart w:id="357" w:name="_Toc466549125"/>
      <w:bookmarkStart w:id="358" w:name="_Toc466548827"/>
      <w:bookmarkStart w:id="359" w:name="_Toc466545756"/>
      <w:bookmarkStart w:id="360" w:name="_Toc466541162"/>
      <w:bookmarkStart w:id="361" w:name="_Toc466540871"/>
      <w:bookmarkStart w:id="362" w:name="_Toc466540581"/>
      <w:bookmarkStart w:id="363" w:name="_Toc466540284"/>
      <w:bookmarkStart w:id="364" w:name="_Toc466539987"/>
      <w:bookmarkStart w:id="365" w:name="_Toc466539695"/>
      <w:bookmarkStart w:id="366" w:name="_Toc466539403"/>
      <w:bookmarkStart w:id="367" w:name="_Toc466539113"/>
      <w:bookmarkStart w:id="368" w:name="_Toc466538822"/>
      <w:bookmarkStart w:id="369" w:name="_Toc466538531"/>
      <w:bookmarkStart w:id="370" w:name="_Toc466538245"/>
      <w:bookmarkStart w:id="371" w:name="_Toc466453599"/>
      <w:bookmarkStart w:id="372" w:name="_Toc466373183"/>
      <w:bookmarkStart w:id="373" w:name="_Toc466887105"/>
      <w:bookmarkStart w:id="374" w:name="_Toc466555661"/>
      <w:bookmarkStart w:id="375" w:name="_Toc466555135"/>
      <w:bookmarkStart w:id="376" w:name="_Toc466553208"/>
      <w:bookmarkStart w:id="377" w:name="_Toc466552904"/>
      <w:bookmarkStart w:id="378" w:name="_Toc466552589"/>
      <w:bookmarkStart w:id="379" w:name="_Toc466552286"/>
      <w:bookmarkStart w:id="380" w:name="_Toc466551978"/>
      <w:bookmarkStart w:id="381" w:name="_Toc466551675"/>
      <w:bookmarkStart w:id="382" w:name="_Toc466551287"/>
      <w:bookmarkStart w:id="383" w:name="_Toc466549124"/>
      <w:bookmarkStart w:id="384" w:name="_Toc466548826"/>
      <w:bookmarkStart w:id="385" w:name="_Toc466545755"/>
      <w:bookmarkStart w:id="386" w:name="_Toc466541161"/>
      <w:bookmarkStart w:id="387" w:name="_Toc466540870"/>
      <w:bookmarkStart w:id="388" w:name="_Toc466540580"/>
      <w:bookmarkStart w:id="389" w:name="_Toc466540283"/>
      <w:bookmarkStart w:id="390" w:name="_Toc466539986"/>
      <w:bookmarkStart w:id="391" w:name="_Toc466539694"/>
      <w:bookmarkStart w:id="392" w:name="_Toc466539402"/>
      <w:bookmarkStart w:id="393" w:name="_Toc466539112"/>
      <w:bookmarkStart w:id="394" w:name="_Toc466538821"/>
      <w:bookmarkStart w:id="395" w:name="_Toc466538530"/>
      <w:bookmarkStart w:id="396" w:name="_Toc466538244"/>
      <w:bookmarkStart w:id="397" w:name="_Toc466453598"/>
      <w:bookmarkStart w:id="398" w:name="_Toc466373182"/>
      <w:bookmarkStart w:id="399" w:name="page87"/>
      <w:bookmarkStart w:id="400" w:name="page86"/>
      <w:bookmarkStart w:id="401" w:name="page85"/>
      <w:bookmarkStart w:id="402" w:name="page84"/>
      <w:bookmarkStart w:id="403" w:name="page83"/>
      <w:bookmarkStart w:id="404" w:name="page81"/>
      <w:bookmarkStart w:id="405" w:name="_Toc466887090"/>
      <w:bookmarkStart w:id="406" w:name="_Toc466555646"/>
      <w:bookmarkStart w:id="407" w:name="_Toc466555120"/>
      <w:bookmarkStart w:id="408" w:name="_Toc466553193"/>
      <w:bookmarkStart w:id="409" w:name="_Toc466552889"/>
      <w:bookmarkStart w:id="410" w:name="_Toc466552574"/>
      <w:bookmarkStart w:id="411" w:name="_Toc466552271"/>
      <w:bookmarkStart w:id="412" w:name="_Toc466551963"/>
      <w:bookmarkStart w:id="413" w:name="_Toc466551660"/>
      <w:bookmarkStart w:id="414" w:name="_Toc466551272"/>
      <w:bookmarkStart w:id="415" w:name="_Toc466549109"/>
      <w:bookmarkStart w:id="416" w:name="_Toc466548811"/>
      <w:bookmarkStart w:id="417" w:name="_Toc466545740"/>
      <w:bookmarkStart w:id="418" w:name="_Toc466541146"/>
      <w:bookmarkStart w:id="419" w:name="_Toc466540855"/>
      <w:bookmarkStart w:id="420" w:name="_Toc466540565"/>
      <w:bookmarkStart w:id="421" w:name="_Toc466540268"/>
      <w:bookmarkStart w:id="422" w:name="_Toc466539971"/>
      <w:bookmarkStart w:id="423" w:name="_Toc466539679"/>
      <w:bookmarkStart w:id="424" w:name="_Toc466539387"/>
      <w:bookmarkStart w:id="425" w:name="_Toc466539097"/>
      <w:bookmarkStart w:id="426" w:name="_Toc466538806"/>
      <w:bookmarkStart w:id="427" w:name="_Toc466538515"/>
      <w:bookmarkStart w:id="428" w:name="_Toc466538229"/>
      <w:bookmarkStart w:id="429" w:name="_Toc466453583"/>
      <w:bookmarkStart w:id="430" w:name="_Toc466373167"/>
      <w:bookmarkStart w:id="431" w:name="page79"/>
      <w:bookmarkStart w:id="432" w:name="_Toc466887085"/>
      <w:bookmarkStart w:id="433" w:name="_Toc466555641"/>
      <w:bookmarkStart w:id="434" w:name="_Toc466555115"/>
      <w:bookmarkStart w:id="435" w:name="_Toc466553188"/>
      <w:bookmarkStart w:id="436" w:name="_Toc466552884"/>
      <w:bookmarkStart w:id="437" w:name="_Toc466552569"/>
      <w:bookmarkStart w:id="438" w:name="_Toc466552266"/>
      <w:bookmarkStart w:id="439" w:name="_Toc466551958"/>
      <w:bookmarkStart w:id="440" w:name="_Toc466551655"/>
      <w:bookmarkStart w:id="441" w:name="_Toc466551267"/>
      <w:bookmarkStart w:id="442" w:name="_Toc466549104"/>
      <w:bookmarkStart w:id="443" w:name="_Toc466548806"/>
      <w:bookmarkStart w:id="444" w:name="_Toc466545735"/>
      <w:bookmarkStart w:id="445" w:name="_Toc466541141"/>
      <w:bookmarkStart w:id="446" w:name="_Toc466540850"/>
      <w:bookmarkStart w:id="447" w:name="_Toc466540560"/>
      <w:bookmarkStart w:id="448" w:name="_Toc466540263"/>
      <w:bookmarkStart w:id="449" w:name="_Toc466539966"/>
      <w:bookmarkStart w:id="450" w:name="_Toc466539674"/>
      <w:bookmarkStart w:id="451" w:name="_Toc466539382"/>
      <w:bookmarkStart w:id="452" w:name="_Toc466539092"/>
      <w:bookmarkStart w:id="453" w:name="_Toc466538801"/>
      <w:bookmarkStart w:id="454" w:name="_Toc466538510"/>
      <w:bookmarkStart w:id="455" w:name="_Toc466538224"/>
      <w:bookmarkStart w:id="456" w:name="_Toc466453578"/>
      <w:bookmarkStart w:id="457" w:name="_Toc466373162"/>
      <w:bookmarkStart w:id="458" w:name="page78"/>
      <w:bookmarkStart w:id="459" w:name="page77"/>
      <w:bookmarkStart w:id="460" w:name="page75"/>
      <w:bookmarkStart w:id="461" w:name="_Toc466887074"/>
      <w:bookmarkStart w:id="462" w:name="_Toc466555630"/>
      <w:bookmarkStart w:id="463" w:name="_Toc466555104"/>
      <w:bookmarkStart w:id="464" w:name="_Toc466553177"/>
      <w:bookmarkStart w:id="465" w:name="_Toc466552873"/>
      <w:bookmarkStart w:id="466" w:name="_Toc466552558"/>
      <w:bookmarkStart w:id="467" w:name="_Toc466552255"/>
      <w:bookmarkStart w:id="468" w:name="_Toc466551947"/>
      <w:bookmarkStart w:id="469" w:name="_Toc466551644"/>
      <w:bookmarkStart w:id="470" w:name="_Toc466551256"/>
      <w:bookmarkStart w:id="471" w:name="_Toc466549093"/>
      <w:bookmarkStart w:id="472" w:name="_Toc466548795"/>
      <w:bookmarkStart w:id="473" w:name="_Toc466545724"/>
      <w:bookmarkStart w:id="474" w:name="_Toc466541130"/>
      <w:bookmarkStart w:id="475" w:name="_Toc466540839"/>
      <w:bookmarkStart w:id="476" w:name="_Toc466540549"/>
      <w:bookmarkStart w:id="477" w:name="_Toc466540252"/>
      <w:bookmarkStart w:id="478" w:name="_Toc466539955"/>
      <w:bookmarkStart w:id="479" w:name="_Toc466539663"/>
      <w:bookmarkStart w:id="480" w:name="_Toc466539371"/>
      <w:bookmarkStart w:id="481" w:name="_Toc466539081"/>
      <w:bookmarkStart w:id="482" w:name="_Toc466538790"/>
      <w:bookmarkStart w:id="483" w:name="_Toc466538499"/>
      <w:bookmarkStart w:id="484" w:name="_Toc466538213"/>
      <w:bookmarkStart w:id="485" w:name="_Toc466453567"/>
      <w:bookmarkStart w:id="486" w:name="_Toc466373151"/>
      <w:bookmarkStart w:id="487" w:name="_Toc466887070"/>
      <w:bookmarkStart w:id="488" w:name="page73"/>
      <w:bookmarkStart w:id="489" w:name="_Toc466887066"/>
      <w:bookmarkStart w:id="490" w:name="_Toc466555623"/>
      <w:bookmarkStart w:id="491" w:name="_Toc466555097"/>
      <w:bookmarkStart w:id="492" w:name="_Toc466553170"/>
      <w:bookmarkStart w:id="493" w:name="_Toc466552866"/>
      <w:bookmarkStart w:id="494" w:name="_Toc466552551"/>
      <w:bookmarkStart w:id="495" w:name="_Toc466552248"/>
      <w:bookmarkStart w:id="496" w:name="_Toc466551940"/>
      <w:bookmarkStart w:id="497" w:name="_Toc466551637"/>
      <w:bookmarkStart w:id="498" w:name="_Toc466551249"/>
      <w:bookmarkStart w:id="499" w:name="_Toc466549086"/>
      <w:bookmarkStart w:id="500" w:name="_Toc466548788"/>
      <w:bookmarkStart w:id="501" w:name="_Toc466545717"/>
      <w:bookmarkStart w:id="502" w:name="_Toc466541123"/>
      <w:bookmarkStart w:id="503" w:name="_Toc466540832"/>
      <w:bookmarkStart w:id="504" w:name="_Toc466540542"/>
      <w:bookmarkStart w:id="505" w:name="_Toc466540245"/>
      <w:bookmarkStart w:id="506" w:name="_Toc466539948"/>
      <w:bookmarkStart w:id="507" w:name="_Toc466539656"/>
      <w:bookmarkStart w:id="508" w:name="_Toc466539364"/>
      <w:bookmarkStart w:id="509" w:name="_Toc466539074"/>
      <w:bookmarkStart w:id="510" w:name="_Toc466538783"/>
      <w:bookmarkStart w:id="511" w:name="_Toc466538492"/>
      <w:bookmarkStart w:id="512" w:name="_Toc466538206"/>
      <w:bookmarkStart w:id="513" w:name="_Toc466453560"/>
      <w:bookmarkStart w:id="514" w:name="_Toc466373144"/>
      <w:bookmarkStart w:id="515" w:name="_Toc466887063"/>
      <w:bookmarkStart w:id="516" w:name="_Toc466555620"/>
      <w:bookmarkStart w:id="517" w:name="_Toc466555094"/>
      <w:bookmarkStart w:id="518" w:name="_Toc466553167"/>
      <w:bookmarkStart w:id="519" w:name="_Toc466552863"/>
      <w:bookmarkStart w:id="520" w:name="_Toc466552548"/>
      <w:bookmarkStart w:id="521" w:name="_Toc466552245"/>
      <w:bookmarkStart w:id="522" w:name="_Toc466551937"/>
      <w:bookmarkStart w:id="523" w:name="_Toc466551634"/>
      <w:bookmarkStart w:id="524" w:name="_Toc466551246"/>
      <w:bookmarkStart w:id="525" w:name="_Toc466549083"/>
      <w:bookmarkStart w:id="526" w:name="_Toc466548785"/>
      <w:bookmarkStart w:id="527" w:name="_Toc466545714"/>
      <w:bookmarkStart w:id="528" w:name="_Toc466541120"/>
      <w:bookmarkStart w:id="529" w:name="_Toc466540829"/>
      <w:bookmarkStart w:id="530" w:name="_Toc466540539"/>
      <w:bookmarkStart w:id="531" w:name="_Toc466540242"/>
      <w:bookmarkStart w:id="532" w:name="_Toc466539945"/>
      <w:bookmarkStart w:id="533" w:name="_Toc466539653"/>
      <w:bookmarkStart w:id="534" w:name="_Toc466539361"/>
      <w:bookmarkStart w:id="535" w:name="_Toc466539071"/>
      <w:bookmarkStart w:id="536" w:name="_Toc466538780"/>
      <w:bookmarkStart w:id="537" w:name="_Toc466538489"/>
      <w:bookmarkStart w:id="538" w:name="_Toc466538203"/>
      <w:bookmarkStart w:id="539" w:name="_Toc466453557"/>
      <w:bookmarkStart w:id="540" w:name="_Toc466373141"/>
      <w:bookmarkStart w:id="541" w:name="page71"/>
      <w:bookmarkStart w:id="542" w:name="page70"/>
      <w:bookmarkStart w:id="543" w:name="_Toc466887059"/>
      <w:bookmarkStart w:id="544" w:name="_Toc466555616"/>
      <w:bookmarkStart w:id="545" w:name="_Toc466555090"/>
      <w:bookmarkStart w:id="546" w:name="_Toc466553163"/>
      <w:bookmarkStart w:id="547" w:name="_Toc466552859"/>
      <w:bookmarkStart w:id="548" w:name="_Toc466552544"/>
      <w:bookmarkStart w:id="549" w:name="_Toc466552241"/>
      <w:bookmarkStart w:id="550" w:name="_Toc466551933"/>
      <w:bookmarkStart w:id="551" w:name="_Toc466551630"/>
      <w:bookmarkStart w:id="552" w:name="_Toc466887058"/>
      <w:bookmarkStart w:id="553" w:name="_Toc466555615"/>
      <w:bookmarkStart w:id="554" w:name="_Toc466555089"/>
      <w:bookmarkStart w:id="555" w:name="_Toc466553162"/>
      <w:bookmarkStart w:id="556" w:name="_Toc466552858"/>
      <w:bookmarkStart w:id="557" w:name="_Toc466552543"/>
      <w:bookmarkStart w:id="558" w:name="_Toc466552240"/>
      <w:bookmarkStart w:id="559" w:name="_Toc466551932"/>
      <w:bookmarkStart w:id="560" w:name="_Toc466551629"/>
      <w:bookmarkStart w:id="561" w:name="_Toc466887057"/>
      <w:bookmarkStart w:id="562" w:name="_Toc466555614"/>
      <w:bookmarkStart w:id="563" w:name="_Toc466555088"/>
      <w:bookmarkStart w:id="564" w:name="_Toc466553161"/>
      <w:bookmarkStart w:id="565" w:name="_Toc466552857"/>
      <w:bookmarkStart w:id="566" w:name="_Toc466552542"/>
      <w:bookmarkStart w:id="567" w:name="_Toc466552239"/>
      <w:bookmarkStart w:id="568" w:name="_Toc466551931"/>
      <w:bookmarkStart w:id="569" w:name="_Toc466551628"/>
      <w:bookmarkStart w:id="570" w:name="page69"/>
      <w:bookmarkStart w:id="571" w:name="_Toc466887053"/>
      <w:bookmarkStart w:id="572" w:name="_Toc466555610"/>
      <w:bookmarkStart w:id="573" w:name="_Toc466555084"/>
      <w:bookmarkStart w:id="574" w:name="_Toc466553157"/>
      <w:bookmarkStart w:id="575" w:name="_Toc466552853"/>
      <w:bookmarkStart w:id="576" w:name="_Toc466552538"/>
      <w:bookmarkStart w:id="577" w:name="_Toc466552235"/>
      <w:bookmarkStart w:id="578" w:name="_Toc466551927"/>
      <w:bookmarkStart w:id="579" w:name="_Toc466551624"/>
      <w:bookmarkStart w:id="580" w:name="_Toc466887052"/>
      <w:bookmarkStart w:id="581" w:name="_Toc466555609"/>
      <w:bookmarkStart w:id="582" w:name="_Toc466555083"/>
      <w:bookmarkStart w:id="583" w:name="_Toc466553156"/>
      <w:bookmarkStart w:id="584" w:name="_Toc466552852"/>
      <w:bookmarkStart w:id="585" w:name="_Toc466552537"/>
      <w:bookmarkStart w:id="586" w:name="_Toc466552234"/>
      <w:bookmarkStart w:id="587" w:name="_Toc466551926"/>
      <w:bookmarkStart w:id="588" w:name="_Toc466551623"/>
      <w:bookmarkStart w:id="589" w:name="_Toc466887051"/>
      <w:bookmarkStart w:id="590" w:name="_Toc466555608"/>
      <w:bookmarkStart w:id="591" w:name="_Toc466555082"/>
      <w:bookmarkStart w:id="592" w:name="_Toc466553155"/>
      <w:bookmarkStart w:id="593" w:name="_Toc466552851"/>
      <w:bookmarkStart w:id="594" w:name="_Toc466552536"/>
      <w:bookmarkStart w:id="595" w:name="_Toc466552233"/>
      <w:bookmarkStart w:id="596" w:name="_Toc466551925"/>
      <w:bookmarkStart w:id="597" w:name="_Toc466551622"/>
      <w:bookmarkStart w:id="598" w:name="page67"/>
      <w:bookmarkStart w:id="599" w:name="page66"/>
      <w:bookmarkStart w:id="600" w:name="page65"/>
      <w:bookmarkStart w:id="601" w:name="page64"/>
      <w:bookmarkStart w:id="602" w:name="page62"/>
      <w:bookmarkStart w:id="603" w:name="page60"/>
      <w:bookmarkStart w:id="604" w:name="_Toc466887045"/>
      <w:bookmarkStart w:id="605" w:name="page57"/>
      <w:bookmarkStart w:id="606" w:name="page56"/>
      <w:bookmarkStart w:id="607" w:name="page55"/>
      <w:bookmarkStart w:id="608" w:name="page54"/>
      <w:bookmarkStart w:id="609" w:name="_Toc466887035"/>
      <w:bookmarkStart w:id="610" w:name="_Toc466555593"/>
      <w:bookmarkStart w:id="611" w:name="_Toc466555067"/>
      <w:bookmarkStart w:id="612" w:name="_Toc466553140"/>
      <w:bookmarkStart w:id="613" w:name="_Toc466552836"/>
      <w:bookmarkStart w:id="614" w:name="_Toc466552521"/>
      <w:bookmarkStart w:id="615" w:name="_Toc466552218"/>
      <w:bookmarkStart w:id="616" w:name="_Toc466551910"/>
      <w:bookmarkStart w:id="617" w:name="_Toc466551607"/>
      <w:bookmarkStart w:id="618" w:name="_Toc466551225"/>
      <w:bookmarkStart w:id="619" w:name="_Toc466549062"/>
      <w:bookmarkStart w:id="620" w:name="_Toc466548764"/>
      <w:bookmarkStart w:id="621" w:name="_Toc466545693"/>
      <w:bookmarkStart w:id="622" w:name="_Toc466541099"/>
      <w:bookmarkStart w:id="623" w:name="_Toc466540808"/>
      <w:bookmarkStart w:id="624" w:name="_Toc466540518"/>
      <w:bookmarkStart w:id="625" w:name="_Toc466540221"/>
      <w:bookmarkStart w:id="626" w:name="_Toc466539924"/>
      <w:bookmarkStart w:id="627" w:name="_Toc466539632"/>
      <w:bookmarkStart w:id="628" w:name="_Toc466539340"/>
      <w:bookmarkStart w:id="629" w:name="_Toc466539050"/>
      <w:bookmarkStart w:id="630" w:name="_Toc466538759"/>
      <w:bookmarkStart w:id="631" w:name="_Toc466538468"/>
      <w:bookmarkStart w:id="632" w:name="_Toc466538182"/>
      <w:bookmarkStart w:id="633" w:name="_Toc466453536"/>
      <w:bookmarkStart w:id="634" w:name="_Toc466373120"/>
      <w:bookmarkStart w:id="635" w:name="page53"/>
      <w:bookmarkStart w:id="636" w:name="_Toc466887023"/>
      <w:bookmarkStart w:id="637" w:name="_Toc466555581"/>
      <w:bookmarkStart w:id="638" w:name="_Toc466555055"/>
      <w:bookmarkStart w:id="639" w:name="_Toc466553128"/>
      <w:bookmarkStart w:id="640" w:name="_Toc466552824"/>
      <w:bookmarkStart w:id="641" w:name="_Toc466552509"/>
      <w:bookmarkStart w:id="642" w:name="_Toc466552206"/>
      <w:bookmarkStart w:id="643" w:name="_Toc466551898"/>
      <w:bookmarkStart w:id="644" w:name="_Toc466551595"/>
      <w:bookmarkStart w:id="645" w:name="_Toc466551213"/>
      <w:bookmarkStart w:id="646" w:name="_Toc466549050"/>
      <w:bookmarkStart w:id="647" w:name="_Toc466548752"/>
      <w:bookmarkStart w:id="648" w:name="_Toc466545681"/>
      <w:bookmarkStart w:id="649" w:name="_Toc466541087"/>
      <w:bookmarkStart w:id="650" w:name="_Toc466540796"/>
      <w:bookmarkStart w:id="651" w:name="_Toc466540506"/>
      <w:bookmarkStart w:id="652" w:name="_Toc466540209"/>
      <w:bookmarkStart w:id="653" w:name="_Toc466539912"/>
      <w:bookmarkStart w:id="654" w:name="_Toc466539620"/>
      <w:bookmarkStart w:id="655" w:name="_Toc466539328"/>
      <w:bookmarkStart w:id="656" w:name="_Toc466539038"/>
      <w:bookmarkStart w:id="657" w:name="_Toc466538747"/>
      <w:bookmarkStart w:id="658" w:name="_Toc466538456"/>
      <w:bookmarkStart w:id="659" w:name="_Toc466538170"/>
      <w:bookmarkStart w:id="660" w:name="_Toc466453524"/>
      <w:bookmarkStart w:id="661" w:name="_Toc466373108"/>
      <w:bookmarkStart w:id="662" w:name="_Toc466887022"/>
      <w:bookmarkStart w:id="663" w:name="_Toc466555580"/>
      <w:bookmarkStart w:id="664" w:name="_Toc466555054"/>
      <w:bookmarkStart w:id="665" w:name="_Toc466553127"/>
      <w:bookmarkStart w:id="666" w:name="_Toc466552823"/>
      <w:bookmarkStart w:id="667" w:name="_Toc466552508"/>
      <w:bookmarkStart w:id="668" w:name="_Toc466552205"/>
      <w:bookmarkStart w:id="669" w:name="_Toc466551897"/>
      <w:bookmarkStart w:id="670" w:name="_Toc466551594"/>
      <w:bookmarkStart w:id="671" w:name="_Toc466551212"/>
      <w:bookmarkStart w:id="672" w:name="_Toc466549049"/>
      <w:bookmarkStart w:id="673" w:name="_Toc466548751"/>
      <w:bookmarkStart w:id="674" w:name="_Toc466545680"/>
      <w:bookmarkStart w:id="675" w:name="_Toc466541086"/>
      <w:bookmarkStart w:id="676" w:name="_Toc466540795"/>
      <w:bookmarkStart w:id="677" w:name="_Toc466540505"/>
      <w:bookmarkStart w:id="678" w:name="_Toc466540208"/>
      <w:bookmarkStart w:id="679" w:name="_Toc466539911"/>
      <w:bookmarkStart w:id="680" w:name="_Toc466539619"/>
      <w:bookmarkStart w:id="681" w:name="_Toc466539327"/>
      <w:bookmarkStart w:id="682" w:name="_Toc466539037"/>
      <w:bookmarkStart w:id="683" w:name="_Toc466538746"/>
      <w:bookmarkStart w:id="684" w:name="_Toc466538455"/>
      <w:bookmarkStart w:id="685" w:name="_Toc466538169"/>
      <w:bookmarkStart w:id="686" w:name="_Toc466453523"/>
      <w:bookmarkStart w:id="687" w:name="_Toc466373107"/>
      <w:bookmarkStart w:id="688" w:name="page50"/>
      <w:bookmarkStart w:id="689" w:name="_Toc466887020"/>
      <w:bookmarkStart w:id="690" w:name="_Toc466555578"/>
      <w:bookmarkStart w:id="691" w:name="_Toc466555052"/>
      <w:bookmarkStart w:id="692" w:name="_Toc466553125"/>
      <w:bookmarkStart w:id="693" w:name="_Toc466552821"/>
      <w:bookmarkStart w:id="694" w:name="_Toc466552506"/>
      <w:bookmarkStart w:id="695" w:name="_Toc466552203"/>
      <w:bookmarkStart w:id="696" w:name="_Toc466551895"/>
      <w:bookmarkStart w:id="697" w:name="_Toc466551592"/>
      <w:bookmarkStart w:id="698" w:name="_Toc466551210"/>
      <w:bookmarkStart w:id="699" w:name="_Toc466549047"/>
      <w:bookmarkStart w:id="700" w:name="_Toc466548749"/>
      <w:bookmarkStart w:id="701" w:name="_Toc466545678"/>
      <w:bookmarkStart w:id="702" w:name="_Toc466541084"/>
      <w:bookmarkStart w:id="703" w:name="_Toc466540793"/>
      <w:bookmarkStart w:id="704" w:name="_Toc466540503"/>
      <w:bookmarkStart w:id="705" w:name="_Toc466540206"/>
      <w:bookmarkStart w:id="706" w:name="_Toc466539909"/>
      <w:bookmarkStart w:id="707" w:name="_Toc466539617"/>
      <w:bookmarkStart w:id="708" w:name="_Toc466539325"/>
      <w:bookmarkStart w:id="709" w:name="_Toc466539035"/>
      <w:bookmarkStart w:id="710" w:name="_Toc466538744"/>
      <w:bookmarkStart w:id="711" w:name="_Toc466538453"/>
      <w:bookmarkStart w:id="712" w:name="_Toc466538167"/>
      <w:bookmarkStart w:id="713" w:name="_Toc466453521"/>
      <w:bookmarkStart w:id="714" w:name="_Toc466373105"/>
      <w:bookmarkStart w:id="715" w:name="_Toc466887018"/>
      <w:bookmarkStart w:id="716" w:name="_Toc466555576"/>
      <w:bookmarkStart w:id="717" w:name="_Toc466555050"/>
      <w:bookmarkStart w:id="718" w:name="_Toc466553123"/>
      <w:bookmarkStart w:id="719" w:name="_Toc466552819"/>
      <w:bookmarkStart w:id="720" w:name="_Toc466552504"/>
      <w:bookmarkStart w:id="721" w:name="_Toc466552201"/>
      <w:bookmarkStart w:id="722" w:name="_Toc466551893"/>
      <w:bookmarkStart w:id="723" w:name="_Toc466551590"/>
      <w:bookmarkStart w:id="724" w:name="_Toc466551208"/>
      <w:bookmarkStart w:id="725" w:name="_Toc466549045"/>
      <w:bookmarkStart w:id="726" w:name="_Toc466548747"/>
      <w:bookmarkStart w:id="727" w:name="_Toc466545676"/>
      <w:bookmarkStart w:id="728" w:name="_Toc466541082"/>
      <w:bookmarkStart w:id="729" w:name="_Toc466540791"/>
      <w:bookmarkStart w:id="730" w:name="_Toc466540501"/>
      <w:bookmarkStart w:id="731" w:name="_Toc466540204"/>
      <w:bookmarkStart w:id="732" w:name="_Toc466539907"/>
      <w:bookmarkStart w:id="733" w:name="_Toc466539615"/>
      <w:bookmarkStart w:id="734" w:name="_Toc466539323"/>
      <w:bookmarkStart w:id="735" w:name="_Toc466539033"/>
      <w:bookmarkStart w:id="736" w:name="_Toc466538742"/>
      <w:bookmarkStart w:id="737" w:name="_Toc466538451"/>
      <w:bookmarkStart w:id="738" w:name="_Toc466538165"/>
      <w:bookmarkStart w:id="739" w:name="_Toc466453519"/>
      <w:bookmarkStart w:id="740" w:name="_Toc466373103"/>
      <w:bookmarkStart w:id="741" w:name="page49"/>
      <w:bookmarkStart w:id="742" w:name="page48"/>
      <w:bookmarkStart w:id="743" w:name="page47"/>
      <w:bookmarkStart w:id="744" w:name="page46"/>
      <w:bookmarkStart w:id="745" w:name="page45"/>
      <w:bookmarkStart w:id="746" w:name="page44"/>
      <w:bookmarkStart w:id="747" w:name="page43"/>
      <w:bookmarkStart w:id="748" w:name="_Toc466887006"/>
      <w:bookmarkStart w:id="749" w:name="page42"/>
      <w:bookmarkStart w:id="750" w:name="_Toc466887003"/>
      <w:bookmarkStart w:id="751" w:name="_Toc466555562"/>
      <w:bookmarkStart w:id="752" w:name="_Toc466555036"/>
      <w:bookmarkStart w:id="753" w:name="_Toc466553109"/>
      <w:bookmarkStart w:id="754" w:name="_Toc466552805"/>
      <w:bookmarkStart w:id="755" w:name="_Toc466552490"/>
      <w:bookmarkStart w:id="756" w:name="_Toc466552187"/>
      <w:bookmarkStart w:id="757" w:name="_Toc466551879"/>
      <w:bookmarkStart w:id="758" w:name="_Toc466551576"/>
      <w:bookmarkStart w:id="759" w:name="_Toc466551194"/>
      <w:bookmarkStart w:id="760" w:name="_Toc466549031"/>
      <w:bookmarkStart w:id="761" w:name="_Toc466548733"/>
      <w:bookmarkStart w:id="762" w:name="page41"/>
      <w:bookmarkStart w:id="763" w:name="_Toc466887001"/>
      <w:bookmarkStart w:id="764" w:name="_Toc466555560"/>
      <w:bookmarkStart w:id="765" w:name="_Toc466555034"/>
      <w:bookmarkStart w:id="766" w:name="_Toc466553107"/>
      <w:bookmarkStart w:id="767" w:name="_Toc466552803"/>
      <w:bookmarkStart w:id="768" w:name="_Toc466552488"/>
      <w:bookmarkStart w:id="769" w:name="_Toc466552185"/>
      <w:bookmarkStart w:id="770" w:name="_Toc466551877"/>
      <w:bookmarkStart w:id="771" w:name="_Toc466551574"/>
      <w:bookmarkStart w:id="772" w:name="_Toc466551192"/>
      <w:bookmarkStart w:id="773" w:name="_Toc466549029"/>
      <w:bookmarkStart w:id="774" w:name="_Toc466548731"/>
      <w:bookmarkStart w:id="775" w:name="_Toc466886998"/>
      <w:bookmarkStart w:id="776" w:name="_Toc466555557"/>
      <w:bookmarkStart w:id="777" w:name="_Toc466555031"/>
      <w:bookmarkStart w:id="778" w:name="_Toc466553104"/>
      <w:bookmarkStart w:id="779" w:name="_Toc466552800"/>
      <w:bookmarkStart w:id="780" w:name="_Toc466552485"/>
      <w:bookmarkStart w:id="781" w:name="_Toc466552182"/>
      <w:bookmarkStart w:id="782" w:name="_Toc466551874"/>
      <w:bookmarkStart w:id="783" w:name="_Toc466551571"/>
      <w:bookmarkStart w:id="784" w:name="_Toc466551189"/>
      <w:bookmarkStart w:id="785" w:name="_Toc466549026"/>
      <w:bookmarkStart w:id="786" w:name="_Toc466548728"/>
      <w:bookmarkStart w:id="787" w:name="_Toc466545661"/>
      <w:bookmarkStart w:id="788" w:name="_Toc466541067"/>
      <w:bookmarkStart w:id="789" w:name="_Toc466540776"/>
      <w:bookmarkStart w:id="790" w:name="_Toc466540486"/>
      <w:bookmarkStart w:id="791" w:name="_Toc466540189"/>
      <w:bookmarkStart w:id="792" w:name="_Toc466539892"/>
      <w:bookmarkStart w:id="793" w:name="_Toc466539600"/>
      <w:bookmarkStart w:id="794" w:name="_Toc466539308"/>
      <w:bookmarkStart w:id="795" w:name="_Toc466539018"/>
      <w:bookmarkStart w:id="796" w:name="_Toc466538727"/>
      <w:bookmarkStart w:id="797" w:name="_Toc466538436"/>
      <w:bookmarkStart w:id="798" w:name="_Toc466538150"/>
      <w:bookmarkStart w:id="799" w:name="_Toc466453504"/>
      <w:bookmarkStart w:id="800" w:name="_Toc466373088"/>
      <w:bookmarkStart w:id="801" w:name="_Toc466886997"/>
      <w:bookmarkStart w:id="802" w:name="_Toc466555556"/>
      <w:bookmarkStart w:id="803" w:name="_Toc466555030"/>
      <w:bookmarkStart w:id="804" w:name="_Toc466553103"/>
      <w:bookmarkStart w:id="805" w:name="_Toc466552799"/>
      <w:bookmarkStart w:id="806" w:name="_Toc466552484"/>
      <w:bookmarkStart w:id="807" w:name="_Toc466552181"/>
      <w:bookmarkStart w:id="808" w:name="_Toc466551873"/>
      <w:bookmarkStart w:id="809" w:name="_Toc466551570"/>
      <w:bookmarkStart w:id="810" w:name="_Toc466551188"/>
      <w:bookmarkStart w:id="811" w:name="_Toc466549025"/>
      <w:bookmarkStart w:id="812" w:name="_Toc466548727"/>
      <w:bookmarkStart w:id="813" w:name="_Toc466545660"/>
      <w:bookmarkStart w:id="814" w:name="_Toc466541066"/>
      <w:bookmarkStart w:id="815" w:name="_Toc466540775"/>
      <w:bookmarkStart w:id="816" w:name="_Toc466540485"/>
      <w:bookmarkStart w:id="817" w:name="_Toc466540188"/>
      <w:bookmarkStart w:id="818" w:name="_Toc466539891"/>
      <w:bookmarkStart w:id="819" w:name="_Toc466539599"/>
      <w:bookmarkStart w:id="820" w:name="_Toc466539307"/>
      <w:bookmarkStart w:id="821" w:name="_Toc466539017"/>
      <w:bookmarkStart w:id="822" w:name="_Toc466538726"/>
      <w:bookmarkStart w:id="823" w:name="_Toc466538435"/>
      <w:bookmarkStart w:id="824" w:name="_Toc466538149"/>
      <w:bookmarkStart w:id="825" w:name="_Toc466453503"/>
      <w:bookmarkStart w:id="826" w:name="_Toc466373087"/>
      <w:bookmarkStart w:id="827" w:name="_Toc466886996"/>
      <w:bookmarkStart w:id="828" w:name="_Toc466555555"/>
      <w:bookmarkStart w:id="829" w:name="_Toc466555029"/>
      <w:bookmarkStart w:id="830" w:name="_Toc466553102"/>
      <w:bookmarkStart w:id="831" w:name="_Toc466552798"/>
      <w:bookmarkStart w:id="832" w:name="_Toc466552483"/>
      <w:bookmarkStart w:id="833" w:name="_Toc466552180"/>
      <w:bookmarkStart w:id="834" w:name="_Toc466551872"/>
      <w:bookmarkStart w:id="835" w:name="_Toc466551569"/>
      <w:bookmarkStart w:id="836" w:name="_Toc466551187"/>
      <w:bookmarkStart w:id="837" w:name="_Toc466549024"/>
      <w:bookmarkStart w:id="838" w:name="_Toc466548726"/>
      <w:bookmarkStart w:id="839" w:name="_Toc466545659"/>
      <w:bookmarkStart w:id="840" w:name="_Toc466541065"/>
      <w:bookmarkStart w:id="841" w:name="_Toc466540774"/>
      <w:bookmarkStart w:id="842" w:name="_Toc466540484"/>
      <w:bookmarkStart w:id="843" w:name="_Toc466540187"/>
      <w:bookmarkStart w:id="844" w:name="_Toc466539890"/>
      <w:bookmarkStart w:id="845" w:name="_Toc466539598"/>
      <w:bookmarkStart w:id="846" w:name="_Toc466539306"/>
      <w:bookmarkStart w:id="847" w:name="_Toc466539016"/>
      <w:bookmarkStart w:id="848" w:name="_Toc466538725"/>
      <w:bookmarkStart w:id="849" w:name="_Toc466538434"/>
      <w:bookmarkStart w:id="850" w:name="_Toc466538148"/>
      <w:bookmarkStart w:id="851" w:name="_Toc466453502"/>
      <w:bookmarkStart w:id="852" w:name="_Toc466373086"/>
      <w:bookmarkStart w:id="853" w:name="_Toc466886995"/>
      <w:bookmarkStart w:id="854" w:name="_Toc466555554"/>
      <w:bookmarkStart w:id="855" w:name="_Toc466555028"/>
      <w:bookmarkStart w:id="856" w:name="_Toc466553101"/>
      <w:bookmarkStart w:id="857" w:name="_Toc466552797"/>
      <w:bookmarkStart w:id="858" w:name="_Toc466552482"/>
      <w:bookmarkStart w:id="859" w:name="_Toc466552179"/>
      <w:bookmarkStart w:id="860" w:name="_Toc466551871"/>
      <w:bookmarkStart w:id="861" w:name="_Toc466551568"/>
      <w:bookmarkStart w:id="862" w:name="_Toc466551186"/>
      <w:bookmarkStart w:id="863" w:name="_Toc466549023"/>
      <w:bookmarkStart w:id="864" w:name="_Toc466548725"/>
      <w:bookmarkStart w:id="865" w:name="_Toc466545658"/>
      <w:bookmarkStart w:id="866" w:name="_Toc466541064"/>
      <w:bookmarkStart w:id="867" w:name="_Toc466540773"/>
      <w:bookmarkStart w:id="868" w:name="_Toc466540483"/>
      <w:bookmarkStart w:id="869" w:name="_Toc466540186"/>
      <w:bookmarkStart w:id="870" w:name="_Toc466539889"/>
      <w:bookmarkStart w:id="871" w:name="_Toc466539597"/>
      <w:bookmarkStart w:id="872" w:name="_Toc466539305"/>
      <w:bookmarkStart w:id="873" w:name="_Toc466539015"/>
      <w:bookmarkStart w:id="874" w:name="_Toc466538724"/>
      <w:bookmarkStart w:id="875" w:name="_Toc466538433"/>
      <w:bookmarkStart w:id="876" w:name="_Toc466538147"/>
      <w:bookmarkStart w:id="877" w:name="_Toc466453501"/>
      <w:bookmarkStart w:id="878" w:name="_Toc466373085"/>
      <w:bookmarkStart w:id="879" w:name="_Toc466886994"/>
      <w:bookmarkStart w:id="880" w:name="_Toc466555553"/>
      <w:bookmarkStart w:id="881" w:name="_Toc466555027"/>
      <w:bookmarkStart w:id="882" w:name="_Toc466553100"/>
      <w:bookmarkStart w:id="883" w:name="_Toc466552796"/>
      <w:bookmarkStart w:id="884" w:name="_Toc466552481"/>
      <w:bookmarkStart w:id="885" w:name="_Toc466552178"/>
      <w:bookmarkStart w:id="886" w:name="_Toc466551870"/>
      <w:bookmarkStart w:id="887" w:name="_Toc466551567"/>
      <w:bookmarkStart w:id="888" w:name="_Toc466551185"/>
      <w:bookmarkStart w:id="889" w:name="_Toc466549022"/>
      <w:bookmarkStart w:id="890" w:name="_Toc466548724"/>
      <w:bookmarkStart w:id="891" w:name="_Toc466545657"/>
      <w:bookmarkStart w:id="892" w:name="_Toc466541063"/>
      <w:bookmarkStart w:id="893" w:name="_Toc466540772"/>
      <w:bookmarkStart w:id="894" w:name="_Toc466540482"/>
      <w:bookmarkStart w:id="895" w:name="_Toc466540185"/>
      <w:bookmarkStart w:id="896" w:name="_Toc466539888"/>
      <w:bookmarkStart w:id="897" w:name="_Toc466539596"/>
      <w:bookmarkStart w:id="898" w:name="_Toc466539304"/>
      <w:bookmarkStart w:id="899" w:name="_Toc466539014"/>
      <w:bookmarkStart w:id="900" w:name="_Toc466538723"/>
      <w:bookmarkStart w:id="901" w:name="_Toc466538432"/>
      <w:bookmarkStart w:id="902" w:name="_Toc466538146"/>
      <w:bookmarkStart w:id="903" w:name="_Toc466453500"/>
      <w:bookmarkStart w:id="904" w:name="_Toc466373084"/>
      <w:bookmarkStart w:id="905" w:name="_Toc466886993"/>
      <w:bookmarkStart w:id="906" w:name="_Toc466555552"/>
      <w:bookmarkStart w:id="907" w:name="_Toc466555026"/>
      <w:bookmarkStart w:id="908" w:name="_Toc466553099"/>
      <w:bookmarkStart w:id="909" w:name="_Toc466552795"/>
      <w:bookmarkStart w:id="910" w:name="_Toc466552480"/>
      <w:bookmarkStart w:id="911" w:name="_Toc466552177"/>
      <w:bookmarkStart w:id="912" w:name="_Toc466551869"/>
      <w:bookmarkStart w:id="913" w:name="_Toc466551566"/>
      <w:bookmarkStart w:id="914" w:name="_Toc466551184"/>
      <w:bookmarkStart w:id="915" w:name="_Toc466549021"/>
      <w:bookmarkStart w:id="916" w:name="_Toc466548723"/>
      <w:bookmarkStart w:id="917" w:name="_Toc466545656"/>
      <w:bookmarkStart w:id="918" w:name="_Toc466541062"/>
      <w:bookmarkStart w:id="919" w:name="_Toc466540771"/>
      <w:bookmarkStart w:id="920" w:name="_Toc466540481"/>
      <w:bookmarkStart w:id="921" w:name="_Toc466540184"/>
      <w:bookmarkStart w:id="922" w:name="_Toc466539887"/>
      <w:bookmarkStart w:id="923" w:name="_Toc466539595"/>
      <w:bookmarkStart w:id="924" w:name="_Toc466539303"/>
      <w:bookmarkStart w:id="925" w:name="_Toc466539013"/>
      <w:bookmarkStart w:id="926" w:name="_Toc466538722"/>
      <w:bookmarkStart w:id="927" w:name="_Toc466538431"/>
      <w:bookmarkStart w:id="928" w:name="_Toc466538145"/>
      <w:bookmarkStart w:id="929" w:name="_Toc466453499"/>
      <w:bookmarkStart w:id="930" w:name="_Toc466373083"/>
      <w:bookmarkStart w:id="931" w:name="_Toc466886992"/>
      <w:bookmarkStart w:id="932" w:name="_Toc466555551"/>
      <w:bookmarkStart w:id="933" w:name="_Toc466555025"/>
      <w:bookmarkStart w:id="934" w:name="_Toc466553098"/>
      <w:bookmarkStart w:id="935" w:name="_Toc466552794"/>
      <w:bookmarkStart w:id="936" w:name="_Toc466552479"/>
      <w:bookmarkStart w:id="937" w:name="_Toc466552176"/>
      <w:bookmarkStart w:id="938" w:name="_Toc466551868"/>
      <w:bookmarkStart w:id="939" w:name="_Toc466551565"/>
      <w:bookmarkStart w:id="940" w:name="_Toc466551183"/>
      <w:bookmarkStart w:id="941" w:name="_Toc466549020"/>
      <w:bookmarkStart w:id="942" w:name="_Toc466548722"/>
      <w:bookmarkStart w:id="943" w:name="_Toc466545655"/>
      <w:bookmarkStart w:id="944" w:name="_Toc466541061"/>
      <w:bookmarkStart w:id="945" w:name="_Toc466540770"/>
      <w:bookmarkStart w:id="946" w:name="_Toc466540480"/>
      <w:bookmarkStart w:id="947" w:name="_Toc466540183"/>
      <w:bookmarkStart w:id="948" w:name="_Toc466539886"/>
      <w:bookmarkStart w:id="949" w:name="_Toc466539594"/>
      <w:bookmarkStart w:id="950" w:name="_Toc466539302"/>
      <w:bookmarkStart w:id="951" w:name="_Toc466539012"/>
      <w:bookmarkStart w:id="952" w:name="_Toc466538721"/>
      <w:bookmarkStart w:id="953" w:name="_Toc466538430"/>
      <w:bookmarkStart w:id="954" w:name="_Toc466538144"/>
      <w:bookmarkStart w:id="955" w:name="_Toc466453498"/>
      <w:bookmarkStart w:id="956" w:name="_Toc466373082"/>
      <w:bookmarkStart w:id="957" w:name="_Toc466886991"/>
      <w:bookmarkStart w:id="958" w:name="_Toc466555550"/>
      <w:bookmarkStart w:id="959" w:name="_Toc466555024"/>
      <w:bookmarkStart w:id="960" w:name="_Toc466553097"/>
      <w:bookmarkStart w:id="961" w:name="_Toc466552793"/>
      <w:bookmarkStart w:id="962" w:name="_Toc466552478"/>
      <w:bookmarkStart w:id="963" w:name="_Toc466552175"/>
      <w:bookmarkStart w:id="964" w:name="_Toc466551867"/>
      <w:bookmarkStart w:id="965" w:name="_Toc466551564"/>
      <w:bookmarkStart w:id="966" w:name="_Toc466551182"/>
      <w:bookmarkStart w:id="967" w:name="_Toc466549019"/>
      <w:bookmarkStart w:id="968" w:name="_Toc466548721"/>
      <w:bookmarkStart w:id="969" w:name="_Toc466545654"/>
      <w:bookmarkStart w:id="970" w:name="_Toc466541060"/>
      <w:bookmarkStart w:id="971" w:name="_Toc466540769"/>
      <w:bookmarkStart w:id="972" w:name="_Toc466540479"/>
      <w:bookmarkStart w:id="973" w:name="_Toc466540182"/>
      <w:bookmarkStart w:id="974" w:name="_Toc466539885"/>
      <w:bookmarkStart w:id="975" w:name="_Toc466539593"/>
      <w:bookmarkStart w:id="976" w:name="_Toc466539301"/>
      <w:bookmarkStart w:id="977" w:name="_Toc466539011"/>
      <w:bookmarkStart w:id="978" w:name="_Toc466538720"/>
      <w:bookmarkStart w:id="979" w:name="_Toc466538429"/>
      <w:bookmarkStart w:id="980" w:name="_Toc466538143"/>
      <w:bookmarkStart w:id="981" w:name="_Toc466453497"/>
      <w:bookmarkStart w:id="982" w:name="_Toc466373081"/>
      <w:bookmarkStart w:id="983" w:name="_Toc466886990"/>
      <w:bookmarkStart w:id="984" w:name="_Toc466555549"/>
      <w:bookmarkStart w:id="985" w:name="_Toc466555023"/>
      <w:bookmarkStart w:id="986" w:name="_Toc466553096"/>
      <w:bookmarkStart w:id="987" w:name="_Toc466552792"/>
      <w:bookmarkStart w:id="988" w:name="_Toc466552477"/>
      <w:bookmarkStart w:id="989" w:name="_Toc466552174"/>
      <w:bookmarkStart w:id="990" w:name="_Toc466551866"/>
      <w:bookmarkStart w:id="991" w:name="_Toc466551563"/>
      <w:bookmarkStart w:id="992" w:name="_Toc466551181"/>
      <w:bookmarkStart w:id="993" w:name="_Toc466549018"/>
      <w:bookmarkStart w:id="994" w:name="_Toc466548720"/>
      <w:bookmarkStart w:id="995" w:name="_Toc466545653"/>
      <w:bookmarkStart w:id="996" w:name="_Toc466541059"/>
      <w:bookmarkStart w:id="997" w:name="_Toc466540768"/>
      <w:bookmarkStart w:id="998" w:name="_Toc466540478"/>
      <w:bookmarkStart w:id="999" w:name="_Toc466540181"/>
      <w:bookmarkStart w:id="1000" w:name="_Toc466539884"/>
      <w:bookmarkStart w:id="1001" w:name="_Toc466539592"/>
      <w:bookmarkStart w:id="1002" w:name="_Toc466539300"/>
      <w:bookmarkStart w:id="1003" w:name="_Toc466539010"/>
      <w:bookmarkStart w:id="1004" w:name="_Toc466538719"/>
      <w:bookmarkStart w:id="1005" w:name="_Toc466538428"/>
      <w:bookmarkStart w:id="1006" w:name="_Toc466538142"/>
      <w:bookmarkStart w:id="1007" w:name="_Toc466453496"/>
      <w:bookmarkStart w:id="1008" w:name="_Toc466373080"/>
      <w:bookmarkStart w:id="1009" w:name="_Toc466886989"/>
      <w:bookmarkStart w:id="1010" w:name="_Toc466555548"/>
      <w:bookmarkStart w:id="1011" w:name="_Toc466555022"/>
      <w:bookmarkStart w:id="1012" w:name="_Toc466553095"/>
      <w:bookmarkStart w:id="1013" w:name="_Toc466552791"/>
      <w:bookmarkStart w:id="1014" w:name="_Toc466552476"/>
      <w:bookmarkStart w:id="1015" w:name="_Toc466552173"/>
      <w:bookmarkStart w:id="1016" w:name="_Toc466551865"/>
      <w:bookmarkStart w:id="1017" w:name="_Toc466551562"/>
      <w:bookmarkStart w:id="1018" w:name="_Toc466551180"/>
      <w:bookmarkStart w:id="1019" w:name="_Toc466549017"/>
      <w:bookmarkStart w:id="1020" w:name="_Toc466548719"/>
      <w:bookmarkStart w:id="1021" w:name="_Toc466545652"/>
      <w:bookmarkStart w:id="1022" w:name="_Toc466541058"/>
      <w:bookmarkStart w:id="1023" w:name="_Toc466540767"/>
      <w:bookmarkStart w:id="1024" w:name="_Toc466540477"/>
      <w:bookmarkStart w:id="1025" w:name="_Toc466540180"/>
      <w:bookmarkStart w:id="1026" w:name="_Toc466539883"/>
      <w:bookmarkStart w:id="1027" w:name="_Toc466539591"/>
      <w:bookmarkStart w:id="1028" w:name="_Toc466539299"/>
      <w:bookmarkStart w:id="1029" w:name="_Toc466539009"/>
      <w:bookmarkStart w:id="1030" w:name="_Toc466538718"/>
      <w:bookmarkStart w:id="1031" w:name="_Toc466538427"/>
      <w:bookmarkStart w:id="1032" w:name="_Toc466538141"/>
      <w:bookmarkStart w:id="1033" w:name="_Toc466453495"/>
      <w:bookmarkStart w:id="1034" w:name="_Toc466373079"/>
      <w:bookmarkStart w:id="1035" w:name="_Toc466886988"/>
      <w:bookmarkStart w:id="1036" w:name="_Toc466555547"/>
      <w:bookmarkStart w:id="1037" w:name="_Toc466555021"/>
      <w:bookmarkStart w:id="1038" w:name="_Toc466553094"/>
      <w:bookmarkStart w:id="1039" w:name="_Toc466552790"/>
      <w:bookmarkStart w:id="1040" w:name="_Toc466552475"/>
      <w:bookmarkStart w:id="1041" w:name="_Toc466552172"/>
      <w:bookmarkStart w:id="1042" w:name="_Toc466551864"/>
      <w:bookmarkStart w:id="1043" w:name="_Toc466551561"/>
      <w:bookmarkStart w:id="1044" w:name="_Toc466551179"/>
      <w:bookmarkStart w:id="1045" w:name="_Toc466549016"/>
      <w:bookmarkStart w:id="1046" w:name="_Toc466548718"/>
      <w:bookmarkStart w:id="1047" w:name="_Toc466545651"/>
      <w:bookmarkStart w:id="1048" w:name="_Toc466541057"/>
      <w:bookmarkStart w:id="1049" w:name="_Toc466540766"/>
      <w:bookmarkStart w:id="1050" w:name="_Toc466540476"/>
      <w:bookmarkStart w:id="1051" w:name="_Toc466540179"/>
      <w:bookmarkStart w:id="1052" w:name="_Toc466539882"/>
      <w:bookmarkStart w:id="1053" w:name="_Toc466539590"/>
      <w:bookmarkStart w:id="1054" w:name="_Toc466539298"/>
      <w:bookmarkStart w:id="1055" w:name="_Toc466539008"/>
      <w:bookmarkStart w:id="1056" w:name="_Toc466538717"/>
      <w:bookmarkStart w:id="1057" w:name="_Toc466538426"/>
      <w:bookmarkStart w:id="1058" w:name="_Toc466538140"/>
      <w:bookmarkStart w:id="1059" w:name="_Toc466453494"/>
      <w:bookmarkStart w:id="1060" w:name="_Toc466373078"/>
      <w:bookmarkStart w:id="1061" w:name="page38"/>
      <w:bookmarkStart w:id="1062" w:name="_Toc466886984"/>
      <w:bookmarkStart w:id="1063" w:name="_Toc466555543"/>
      <w:bookmarkStart w:id="1064" w:name="_Toc466555017"/>
      <w:bookmarkStart w:id="1065" w:name="_Toc466553090"/>
      <w:bookmarkStart w:id="1066" w:name="_Toc466552786"/>
      <w:bookmarkStart w:id="1067" w:name="_Toc466552471"/>
      <w:bookmarkStart w:id="1068" w:name="_Toc466552168"/>
      <w:bookmarkStart w:id="1069" w:name="_Toc466551860"/>
      <w:bookmarkStart w:id="1070" w:name="_Toc466551557"/>
      <w:bookmarkStart w:id="1071" w:name="_Toc466551175"/>
      <w:bookmarkStart w:id="1072" w:name="_Toc466549012"/>
      <w:bookmarkStart w:id="1073" w:name="_Toc466548714"/>
      <w:bookmarkStart w:id="1074" w:name="_Toc466886983"/>
      <w:bookmarkStart w:id="1075" w:name="_Toc466555542"/>
      <w:bookmarkStart w:id="1076" w:name="_Toc466555016"/>
      <w:bookmarkStart w:id="1077" w:name="_Toc466553089"/>
      <w:bookmarkStart w:id="1078" w:name="_Toc466552785"/>
      <w:bookmarkStart w:id="1079" w:name="_Toc466552470"/>
      <w:bookmarkStart w:id="1080" w:name="_Toc466552167"/>
      <w:bookmarkStart w:id="1081" w:name="_Toc466551859"/>
      <w:bookmarkStart w:id="1082" w:name="_Toc466551556"/>
      <w:bookmarkStart w:id="1083" w:name="_Toc466551174"/>
      <w:bookmarkStart w:id="1084" w:name="_Toc466549011"/>
      <w:bookmarkStart w:id="1085" w:name="_Toc466548713"/>
      <w:bookmarkStart w:id="1086" w:name="page37"/>
      <w:bookmarkStart w:id="1087" w:name="_Toc466886981"/>
      <w:bookmarkStart w:id="1088" w:name="_Toc466555540"/>
      <w:bookmarkStart w:id="1089" w:name="_Toc466555014"/>
      <w:bookmarkStart w:id="1090" w:name="_Toc466553087"/>
      <w:bookmarkStart w:id="1091" w:name="_Toc466552783"/>
      <w:bookmarkStart w:id="1092" w:name="_Toc466552468"/>
      <w:bookmarkStart w:id="1093" w:name="_Toc466552165"/>
      <w:bookmarkStart w:id="1094" w:name="_Toc466551857"/>
      <w:bookmarkStart w:id="1095" w:name="_Toc466551554"/>
      <w:bookmarkStart w:id="1096" w:name="_Toc466551172"/>
      <w:bookmarkStart w:id="1097" w:name="_Toc466549009"/>
      <w:bookmarkStart w:id="1098" w:name="_Toc466548711"/>
      <w:bookmarkStart w:id="1099" w:name="_Toc466545646"/>
      <w:bookmarkStart w:id="1100" w:name="_Toc466541052"/>
      <w:bookmarkStart w:id="1101" w:name="_Toc466540761"/>
      <w:bookmarkStart w:id="1102" w:name="_Toc466540471"/>
      <w:bookmarkStart w:id="1103" w:name="_Toc466540174"/>
      <w:bookmarkStart w:id="1104" w:name="_Toc466539877"/>
      <w:bookmarkStart w:id="1105" w:name="_Toc466539585"/>
      <w:bookmarkStart w:id="1106" w:name="_Toc466539293"/>
      <w:bookmarkStart w:id="1107" w:name="_Toc466539003"/>
      <w:bookmarkStart w:id="1108" w:name="_Toc466538712"/>
      <w:bookmarkStart w:id="1109" w:name="_Toc466538421"/>
      <w:bookmarkStart w:id="1110" w:name="_Toc466538135"/>
      <w:bookmarkStart w:id="1111" w:name="_Toc466453489"/>
      <w:bookmarkStart w:id="1112" w:name="_Toc466373073"/>
      <w:bookmarkStart w:id="1113" w:name="page36"/>
      <w:bookmarkStart w:id="1114" w:name="page35"/>
      <w:bookmarkStart w:id="1115" w:name="page34"/>
      <w:bookmarkStart w:id="1116" w:name="_Toc466886978"/>
      <w:bookmarkStart w:id="1117" w:name="_Toc466555537"/>
      <w:bookmarkStart w:id="1118" w:name="_Toc466555011"/>
      <w:bookmarkStart w:id="1119" w:name="_Toc466553084"/>
      <w:bookmarkStart w:id="1120" w:name="_Toc466552780"/>
      <w:bookmarkStart w:id="1121" w:name="_Toc466552465"/>
      <w:bookmarkStart w:id="1122" w:name="_Toc466552162"/>
      <w:bookmarkStart w:id="1123" w:name="_Toc466551854"/>
      <w:bookmarkStart w:id="1124" w:name="_Toc466551551"/>
      <w:bookmarkStart w:id="1125" w:name="_Toc466551169"/>
      <w:bookmarkStart w:id="1126" w:name="_Toc466549006"/>
      <w:bookmarkStart w:id="1127" w:name="_Toc466548708"/>
      <w:bookmarkStart w:id="1128" w:name="_Toc466545643"/>
      <w:bookmarkStart w:id="1129" w:name="_Toc466541049"/>
      <w:bookmarkStart w:id="1130" w:name="_Toc466540758"/>
      <w:bookmarkStart w:id="1131" w:name="_Toc466540468"/>
      <w:bookmarkStart w:id="1132" w:name="_Toc466540171"/>
      <w:bookmarkStart w:id="1133" w:name="_Toc466539874"/>
      <w:bookmarkStart w:id="1134" w:name="_Toc466539582"/>
      <w:bookmarkStart w:id="1135" w:name="_Toc466539290"/>
      <w:bookmarkStart w:id="1136" w:name="_Toc466539000"/>
      <w:bookmarkStart w:id="1137" w:name="_Toc466538709"/>
      <w:bookmarkStart w:id="1138" w:name="_Toc466538418"/>
      <w:bookmarkStart w:id="1139" w:name="_Toc466538132"/>
      <w:bookmarkStart w:id="1140" w:name="_Toc466453486"/>
      <w:bookmarkStart w:id="1141" w:name="_Toc466373070"/>
      <w:bookmarkStart w:id="1142" w:name="_Toc466886976"/>
      <w:bookmarkStart w:id="1143" w:name="_Toc466555535"/>
      <w:bookmarkStart w:id="1144" w:name="_Toc466555009"/>
      <w:bookmarkStart w:id="1145" w:name="_Toc466553082"/>
      <w:bookmarkStart w:id="1146" w:name="_Toc466552778"/>
      <w:bookmarkStart w:id="1147" w:name="_Toc466552463"/>
      <w:bookmarkStart w:id="1148" w:name="_Toc466552160"/>
      <w:bookmarkStart w:id="1149" w:name="_Toc466551852"/>
      <w:bookmarkStart w:id="1150" w:name="_Toc466551549"/>
      <w:bookmarkStart w:id="1151" w:name="_Toc466551167"/>
      <w:bookmarkStart w:id="1152" w:name="_Toc466549004"/>
      <w:bookmarkStart w:id="1153" w:name="_Toc466548706"/>
      <w:bookmarkStart w:id="1154" w:name="_Toc466545641"/>
      <w:bookmarkStart w:id="1155" w:name="_Toc466541047"/>
      <w:bookmarkStart w:id="1156" w:name="_Toc466540756"/>
      <w:bookmarkStart w:id="1157" w:name="_Toc466540466"/>
      <w:bookmarkStart w:id="1158" w:name="_Toc466540169"/>
      <w:bookmarkStart w:id="1159" w:name="_Toc466539872"/>
      <w:bookmarkStart w:id="1160" w:name="_Toc466539580"/>
      <w:bookmarkStart w:id="1161" w:name="_Toc466539288"/>
      <w:bookmarkStart w:id="1162" w:name="_Toc466538998"/>
      <w:bookmarkStart w:id="1163" w:name="_Toc466538707"/>
      <w:bookmarkStart w:id="1164" w:name="_Toc466538416"/>
      <w:bookmarkStart w:id="1165" w:name="_Toc466538130"/>
      <w:bookmarkStart w:id="1166" w:name="_Toc466453484"/>
      <w:bookmarkStart w:id="1167" w:name="_Toc466373068"/>
      <w:bookmarkStart w:id="1168" w:name="_Toc466886974"/>
      <w:bookmarkStart w:id="1169" w:name="_Toc466555533"/>
      <w:bookmarkStart w:id="1170" w:name="_Toc466555007"/>
      <w:bookmarkStart w:id="1171" w:name="_Toc466553080"/>
      <w:bookmarkStart w:id="1172" w:name="_Toc466552776"/>
      <w:bookmarkStart w:id="1173" w:name="_Toc466552461"/>
      <w:bookmarkStart w:id="1174" w:name="_Toc466552158"/>
      <w:bookmarkStart w:id="1175" w:name="_Toc466551850"/>
      <w:bookmarkStart w:id="1176" w:name="_Toc466551547"/>
      <w:bookmarkStart w:id="1177" w:name="_Toc466551165"/>
      <w:bookmarkStart w:id="1178" w:name="_Toc466549002"/>
      <w:bookmarkStart w:id="1179" w:name="_Toc466548704"/>
      <w:bookmarkStart w:id="1180" w:name="_Toc466545639"/>
      <w:bookmarkStart w:id="1181" w:name="_Toc466541045"/>
      <w:bookmarkStart w:id="1182" w:name="_Toc466540754"/>
      <w:bookmarkStart w:id="1183" w:name="_Toc466540464"/>
      <w:bookmarkStart w:id="1184" w:name="_Toc466540167"/>
      <w:bookmarkStart w:id="1185" w:name="_Toc466539870"/>
      <w:bookmarkStart w:id="1186" w:name="_Toc466539578"/>
      <w:bookmarkStart w:id="1187" w:name="_Toc466539286"/>
      <w:bookmarkStart w:id="1188" w:name="_Toc466538996"/>
      <w:bookmarkStart w:id="1189" w:name="_Toc466538705"/>
      <w:bookmarkStart w:id="1190" w:name="_Toc466538414"/>
      <w:bookmarkStart w:id="1191" w:name="_Toc466538128"/>
      <w:bookmarkStart w:id="1192" w:name="_Toc466453482"/>
      <w:bookmarkStart w:id="1193" w:name="_Toc466373066"/>
      <w:bookmarkStart w:id="1194" w:name="_Toc466886973"/>
      <w:bookmarkStart w:id="1195" w:name="page33"/>
      <w:bookmarkStart w:id="1196" w:name="_Toc466886971"/>
      <w:bookmarkStart w:id="1197" w:name="_Toc466555531"/>
      <w:bookmarkStart w:id="1198" w:name="_Toc466555005"/>
      <w:bookmarkStart w:id="1199" w:name="_Toc466553078"/>
      <w:bookmarkStart w:id="1200" w:name="_Toc466552774"/>
      <w:bookmarkStart w:id="1201" w:name="_Toc466552459"/>
      <w:bookmarkStart w:id="1202" w:name="_Toc466552156"/>
      <w:bookmarkStart w:id="1203" w:name="_Toc466551848"/>
      <w:bookmarkStart w:id="1204" w:name="_Toc466551545"/>
      <w:bookmarkStart w:id="1205" w:name="_Toc466551163"/>
      <w:bookmarkStart w:id="1206" w:name="_Toc466549000"/>
      <w:bookmarkStart w:id="1207" w:name="_Toc466548702"/>
      <w:bookmarkStart w:id="1208" w:name="_Toc466545637"/>
      <w:bookmarkStart w:id="1209" w:name="_Toc466541043"/>
      <w:bookmarkStart w:id="1210" w:name="_Toc466540752"/>
      <w:bookmarkStart w:id="1211" w:name="_Toc466540462"/>
      <w:bookmarkStart w:id="1212" w:name="_Toc466540165"/>
      <w:bookmarkStart w:id="1213" w:name="_Toc466539868"/>
      <w:bookmarkStart w:id="1214" w:name="_Toc466539576"/>
      <w:bookmarkStart w:id="1215" w:name="_Toc466539284"/>
      <w:bookmarkStart w:id="1216" w:name="_Toc466538994"/>
      <w:bookmarkStart w:id="1217" w:name="_Toc466538703"/>
      <w:bookmarkStart w:id="1218" w:name="_Toc466538412"/>
      <w:bookmarkStart w:id="1219" w:name="_Toc466538126"/>
      <w:bookmarkStart w:id="1220" w:name="_Toc466453480"/>
      <w:bookmarkStart w:id="1221" w:name="_Toc466373064"/>
      <w:bookmarkStart w:id="1222" w:name="_Toc466886969"/>
      <w:bookmarkStart w:id="1223" w:name="_Toc466886967"/>
      <w:bookmarkStart w:id="1224" w:name="_Toc466886964"/>
      <w:bookmarkStart w:id="1225" w:name="_Toc466886963"/>
      <w:bookmarkStart w:id="1226" w:name="_Toc466886962"/>
      <w:bookmarkStart w:id="1227" w:name="_Toc466886961"/>
      <w:bookmarkStart w:id="1228" w:name="_Toc466886960"/>
      <w:bookmarkStart w:id="1229" w:name="_Toc466886959"/>
      <w:bookmarkStart w:id="1230" w:name="page31"/>
      <w:bookmarkStart w:id="1231" w:name="_Toc466886956"/>
      <w:bookmarkStart w:id="1232" w:name="_Toc466555524"/>
      <w:bookmarkStart w:id="1233" w:name="_Toc466554998"/>
      <w:bookmarkStart w:id="1234" w:name="_Toc466553071"/>
      <w:bookmarkStart w:id="1235" w:name="_Toc466552767"/>
      <w:bookmarkStart w:id="1236" w:name="_Toc466552452"/>
      <w:bookmarkStart w:id="1237" w:name="_Toc466552149"/>
      <w:bookmarkStart w:id="1238" w:name="_Toc466551841"/>
      <w:bookmarkStart w:id="1239" w:name="_Toc466551538"/>
      <w:bookmarkStart w:id="1240" w:name="_Toc466551156"/>
      <w:bookmarkStart w:id="1241" w:name="_Toc466548993"/>
      <w:bookmarkStart w:id="1242" w:name="_Toc466548695"/>
      <w:bookmarkStart w:id="1243" w:name="_Toc466545630"/>
      <w:bookmarkStart w:id="1244" w:name="_Toc466541036"/>
      <w:bookmarkStart w:id="1245" w:name="_Toc466540745"/>
      <w:bookmarkStart w:id="1246" w:name="_Toc466540455"/>
      <w:bookmarkStart w:id="1247" w:name="_Toc466540158"/>
      <w:bookmarkStart w:id="1248" w:name="_Toc466539861"/>
      <w:bookmarkStart w:id="1249" w:name="_Toc466539569"/>
      <w:bookmarkStart w:id="1250" w:name="_Toc466539277"/>
      <w:bookmarkStart w:id="1251" w:name="_Toc466538987"/>
      <w:bookmarkStart w:id="1252" w:name="_Toc466538696"/>
      <w:bookmarkStart w:id="1253" w:name="_Toc466538405"/>
      <w:bookmarkStart w:id="1254" w:name="_Toc466538119"/>
      <w:bookmarkStart w:id="1255" w:name="_Toc466453473"/>
      <w:bookmarkStart w:id="1256" w:name="_Toc466373057"/>
      <w:bookmarkStart w:id="1257" w:name="_Toc466886954"/>
      <w:bookmarkStart w:id="1258" w:name="_Toc466555522"/>
      <w:bookmarkStart w:id="1259" w:name="_Toc466554996"/>
      <w:bookmarkStart w:id="1260" w:name="_Toc466553069"/>
      <w:bookmarkStart w:id="1261" w:name="_Toc466552765"/>
      <w:bookmarkStart w:id="1262" w:name="_Toc466552450"/>
      <w:bookmarkStart w:id="1263" w:name="_Toc466552147"/>
      <w:bookmarkStart w:id="1264" w:name="_Toc466551839"/>
      <w:bookmarkStart w:id="1265" w:name="_Toc466551536"/>
      <w:bookmarkStart w:id="1266" w:name="_Toc466551154"/>
      <w:bookmarkStart w:id="1267" w:name="_Toc466548991"/>
      <w:bookmarkStart w:id="1268" w:name="_Toc466548693"/>
      <w:bookmarkStart w:id="1269" w:name="_Toc466545628"/>
      <w:bookmarkStart w:id="1270" w:name="_Toc466541034"/>
      <w:bookmarkStart w:id="1271" w:name="_Toc466540743"/>
      <w:bookmarkStart w:id="1272" w:name="_Toc466540453"/>
      <w:bookmarkStart w:id="1273" w:name="_Toc466540156"/>
      <w:bookmarkStart w:id="1274" w:name="_Toc466539859"/>
      <w:bookmarkStart w:id="1275" w:name="_Toc466539567"/>
      <w:bookmarkStart w:id="1276" w:name="_Toc466539275"/>
      <w:bookmarkStart w:id="1277" w:name="_Toc466538985"/>
      <w:bookmarkStart w:id="1278" w:name="_Toc466538694"/>
      <w:bookmarkStart w:id="1279" w:name="_Toc466538403"/>
      <w:bookmarkStart w:id="1280" w:name="_Toc466538117"/>
      <w:bookmarkStart w:id="1281" w:name="_Toc466453471"/>
      <w:bookmarkStart w:id="1282" w:name="_Toc466373055"/>
      <w:bookmarkStart w:id="1283" w:name="_Toc466886953"/>
      <w:bookmarkStart w:id="1284" w:name="_Toc466555521"/>
      <w:bookmarkStart w:id="1285" w:name="_Toc466554995"/>
      <w:bookmarkStart w:id="1286" w:name="_Toc466553068"/>
      <w:bookmarkStart w:id="1287" w:name="_Toc466552764"/>
      <w:bookmarkStart w:id="1288" w:name="_Toc466552449"/>
      <w:bookmarkStart w:id="1289" w:name="_Toc466552146"/>
      <w:bookmarkStart w:id="1290" w:name="_Toc466551838"/>
      <w:bookmarkStart w:id="1291" w:name="_Toc466551535"/>
      <w:bookmarkStart w:id="1292" w:name="_Toc466551153"/>
      <w:bookmarkStart w:id="1293" w:name="_Toc466548990"/>
      <w:bookmarkStart w:id="1294" w:name="_Toc466548692"/>
      <w:bookmarkStart w:id="1295" w:name="_Toc466545627"/>
      <w:bookmarkStart w:id="1296" w:name="_Toc466541033"/>
      <w:bookmarkStart w:id="1297" w:name="_Toc466540742"/>
      <w:bookmarkStart w:id="1298" w:name="_Toc466540452"/>
      <w:bookmarkStart w:id="1299" w:name="_Toc466540155"/>
      <w:bookmarkStart w:id="1300" w:name="_Toc466539858"/>
      <w:bookmarkStart w:id="1301" w:name="_Toc466539566"/>
      <w:bookmarkStart w:id="1302" w:name="_Toc466539274"/>
      <w:bookmarkStart w:id="1303" w:name="_Toc466538984"/>
      <w:bookmarkStart w:id="1304" w:name="_Toc466538693"/>
      <w:bookmarkStart w:id="1305" w:name="_Toc466538402"/>
      <w:bookmarkStart w:id="1306" w:name="_Toc466538116"/>
      <w:bookmarkStart w:id="1307" w:name="_Toc466453470"/>
      <w:bookmarkStart w:id="1308" w:name="_Toc466373054"/>
      <w:bookmarkStart w:id="1309" w:name="page30"/>
      <w:bookmarkStart w:id="1310" w:name="_Toc466886951"/>
      <w:bookmarkStart w:id="1311" w:name="_Toc466555519"/>
      <w:bookmarkStart w:id="1312" w:name="_Toc466554993"/>
      <w:bookmarkStart w:id="1313" w:name="_Toc466553066"/>
      <w:bookmarkStart w:id="1314" w:name="_Toc466552762"/>
      <w:bookmarkStart w:id="1315" w:name="_Toc466552447"/>
      <w:bookmarkStart w:id="1316" w:name="_Toc466552144"/>
      <w:bookmarkStart w:id="1317" w:name="_Toc466551836"/>
      <w:bookmarkStart w:id="1318" w:name="_Toc466551533"/>
      <w:bookmarkStart w:id="1319" w:name="_Toc466551151"/>
      <w:bookmarkStart w:id="1320" w:name="_Toc466548988"/>
      <w:bookmarkStart w:id="1321" w:name="_Toc466548690"/>
      <w:bookmarkStart w:id="1322" w:name="_Toc466545625"/>
      <w:bookmarkStart w:id="1323" w:name="_Toc466541031"/>
      <w:bookmarkStart w:id="1324" w:name="_Toc466540740"/>
      <w:bookmarkStart w:id="1325" w:name="_Toc466540450"/>
      <w:bookmarkStart w:id="1326" w:name="_Toc466540153"/>
      <w:bookmarkStart w:id="1327" w:name="_Toc466539856"/>
      <w:bookmarkStart w:id="1328" w:name="_Toc466539564"/>
      <w:bookmarkStart w:id="1329" w:name="_Toc466539272"/>
      <w:bookmarkStart w:id="1330" w:name="_Toc466538982"/>
      <w:bookmarkStart w:id="1331" w:name="_Toc466538691"/>
      <w:bookmarkStart w:id="1332" w:name="_Toc466538400"/>
      <w:bookmarkStart w:id="1333" w:name="_Toc466538114"/>
      <w:bookmarkStart w:id="1334" w:name="_Toc466453468"/>
      <w:bookmarkStart w:id="1335" w:name="_Toc466373052"/>
      <w:bookmarkStart w:id="1336" w:name="_Toc466886950"/>
      <w:bookmarkStart w:id="1337" w:name="_Toc466555518"/>
      <w:bookmarkStart w:id="1338" w:name="_Toc466554992"/>
      <w:bookmarkStart w:id="1339" w:name="_Toc466553065"/>
      <w:bookmarkStart w:id="1340" w:name="_Toc466552761"/>
      <w:bookmarkStart w:id="1341" w:name="_Toc466552446"/>
      <w:bookmarkStart w:id="1342" w:name="_Toc466552143"/>
      <w:bookmarkStart w:id="1343" w:name="_Toc466551835"/>
      <w:bookmarkStart w:id="1344" w:name="_Toc466551532"/>
      <w:bookmarkStart w:id="1345" w:name="_Toc466551150"/>
      <w:bookmarkStart w:id="1346" w:name="_Toc466548987"/>
      <w:bookmarkStart w:id="1347" w:name="_Toc466548689"/>
      <w:bookmarkStart w:id="1348" w:name="_Toc466545624"/>
      <w:bookmarkStart w:id="1349" w:name="_Toc466541030"/>
      <w:bookmarkStart w:id="1350" w:name="_Toc466540739"/>
      <w:bookmarkStart w:id="1351" w:name="_Toc466540449"/>
      <w:bookmarkStart w:id="1352" w:name="_Toc466540152"/>
      <w:bookmarkStart w:id="1353" w:name="_Toc466539855"/>
      <w:bookmarkStart w:id="1354" w:name="_Toc466539563"/>
      <w:bookmarkStart w:id="1355" w:name="_Toc466539271"/>
      <w:bookmarkStart w:id="1356" w:name="_Toc466538981"/>
      <w:bookmarkStart w:id="1357" w:name="_Toc466538690"/>
      <w:bookmarkStart w:id="1358" w:name="_Toc466538399"/>
      <w:bookmarkStart w:id="1359" w:name="_Toc466538113"/>
      <w:bookmarkStart w:id="1360" w:name="_Toc466453467"/>
      <w:bookmarkStart w:id="1361" w:name="_Toc466373051"/>
      <w:bookmarkStart w:id="1362" w:name="page29"/>
      <w:bookmarkStart w:id="1363" w:name="_Toc466886948"/>
      <w:bookmarkStart w:id="1364" w:name="page28"/>
      <w:bookmarkStart w:id="1365" w:name="page27"/>
      <w:bookmarkStart w:id="1366" w:name="page26"/>
      <w:bookmarkStart w:id="1367" w:name="page25"/>
      <w:bookmarkStart w:id="1368" w:name="page24"/>
      <w:bookmarkStart w:id="1369" w:name="page23"/>
      <w:bookmarkStart w:id="1370" w:name="page22"/>
      <w:bookmarkStart w:id="1371" w:name="_Toc466553053"/>
      <w:bookmarkStart w:id="1372" w:name="_Toc466552749"/>
      <w:bookmarkStart w:id="1373" w:name="_Toc466552434"/>
      <w:bookmarkStart w:id="1374" w:name="_Toc466552131"/>
      <w:bookmarkStart w:id="1375" w:name="_Toc466551823"/>
      <w:bookmarkStart w:id="1376" w:name="_Toc466551520"/>
      <w:bookmarkStart w:id="1377" w:name="_Toc466551138"/>
      <w:bookmarkStart w:id="1378" w:name="_Toc466548975"/>
      <w:bookmarkStart w:id="1379" w:name="_Toc466548677"/>
      <w:bookmarkStart w:id="1380" w:name="_Toc466545612"/>
      <w:bookmarkStart w:id="1381" w:name="_Toc466541018"/>
      <w:bookmarkStart w:id="1382" w:name="_Toc466540727"/>
      <w:bookmarkStart w:id="1383" w:name="_Toc466540437"/>
      <w:bookmarkStart w:id="1384" w:name="_Toc466540140"/>
      <w:bookmarkStart w:id="1385" w:name="_Toc466539843"/>
      <w:bookmarkStart w:id="1386" w:name="_Toc466539551"/>
      <w:bookmarkStart w:id="1387" w:name="_Toc466539259"/>
      <w:bookmarkStart w:id="1388" w:name="_Toc466538969"/>
      <w:bookmarkStart w:id="1389" w:name="_Toc466538678"/>
      <w:bookmarkStart w:id="1390" w:name="_Toc466538387"/>
      <w:bookmarkStart w:id="1391" w:name="_Toc466538101"/>
      <w:bookmarkStart w:id="1392" w:name="_Toc466453455"/>
      <w:bookmarkStart w:id="1393" w:name="_Toc466373039"/>
      <w:bookmarkStart w:id="1394" w:name="_Toc466553052"/>
      <w:bookmarkStart w:id="1395" w:name="_Toc466552748"/>
      <w:bookmarkStart w:id="1396" w:name="_Toc466552433"/>
      <w:bookmarkStart w:id="1397" w:name="_Toc466552130"/>
      <w:bookmarkStart w:id="1398" w:name="_Toc466551822"/>
      <w:bookmarkStart w:id="1399" w:name="_Toc466551519"/>
      <w:bookmarkStart w:id="1400" w:name="_Toc466551137"/>
      <w:bookmarkStart w:id="1401" w:name="_Toc466548974"/>
      <w:bookmarkStart w:id="1402" w:name="_Toc466548676"/>
      <w:bookmarkStart w:id="1403" w:name="_Toc466545611"/>
      <w:bookmarkStart w:id="1404" w:name="_Toc466541017"/>
      <w:bookmarkStart w:id="1405" w:name="_Toc466540726"/>
      <w:bookmarkStart w:id="1406" w:name="_Toc466540436"/>
      <w:bookmarkStart w:id="1407" w:name="_Toc466540139"/>
      <w:bookmarkStart w:id="1408" w:name="_Toc466539842"/>
      <w:bookmarkStart w:id="1409" w:name="_Toc466539550"/>
      <w:bookmarkStart w:id="1410" w:name="_Toc466539258"/>
      <w:bookmarkStart w:id="1411" w:name="_Toc466538968"/>
      <w:bookmarkStart w:id="1412" w:name="_Toc466538677"/>
      <w:bookmarkStart w:id="1413" w:name="_Toc466538386"/>
      <w:bookmarkStart w:id="1414" w:name="_Toc466538100"/>
      <w:bookmarkStart w:id="1415" w:name="_Toc466453454"/>
      <w:bookmarkStart w:id="1416" w:name="_Toc466373038"/>
      <w:bookmarkStart w:id="1417" w:name="page21"/>
      <w:bookmarkStart w:id="1418" w:name="_Toc466553048"/>
      <w:bookmarkStart w:id="1419" w:name="_Toc466552744"/>
      <w:bookmarkStart w:id="1420" w:name="_Toc466552429"/>
      <w:bookmarkStart w:id="1421" w:name="_Toc466552126"/>
      <w:bookmarkStart w:id="1422" w:name="_Toc466551818"/>
      <w:bookmarkStart w:id="1423" w:name="_Toc466551515"/>
      <w:bookmarkStart w:id="1424" w:name="_Toc466551133"/>
      <w:bookmarkStart w:id="1425" w:name="_Toc466548970"/>
      <w:bookmarkStart w:id="1426" w:name="_Toc466548672"/>
      <w:bookmarkStart w:id="1427" w:name="_Toc466545607"/>
      <w:bookmarkStart w:id="1428" w:name="_Toc466541013"/>
      <w:bookmarkStart w:id="1429" w:name="_Toc466540722"/>
      <w:bookmarkStart w:id="1430" w:name="_Toc466540432"/>
      <w:bookmarkStart w:id="1431" w:name="_Toc466540135"/>
      <w:bookmarkStart w:id="1432" w:name="_Toc466539838"/>
      <w:bookmarkStart w:id="1433" w:name="_Toc466539546"/>
      <w:bookmarkStart w:id="1434" w:name="_Toc466539254"/>
      <w:bookmarkStart w:id="1435" w:name="_Toc466538964"/>
      <w:bookmarkStart w:id="1436" w:name="_Toc466538673"/>
      <w:bookmarkStart w:id="1437" w:name="_Toc466538382"/>
      <w:bookmarkStart w:id="1438" w:name="_Toc466538096"/>
      <w:bookmarkStart w:id="1439" w:name="_Toc466453450"/>
      <w:bookmarkStart w:id="1440" w:name="_Toc466373034"/>
      <w:bookmarkStart w:id="1441" w:name="_Toc466553047"/>
      <w:bookmarkStart w:id="1442" w:name="_Toc466552743"/>
      <w:bookmarkStart w:id="1443" w:name="_Toc466552428"/>
      <w:bookmarkStart w:id="1444" w:name="_Toc466552125"/>
      <w:bookmarkStart w:id="1445" w:name="_Toc466551817"/>
      <w:bookmarkStart w:id="1446" w:name="_Toc466551514"/>
      <w:bookmarkStart w:id="1447" w:name="_Toc466551132"/>
      <w:bookmarkStart w:id="1448" w:name="_Toc466548969"/>
      <w:bookmarkStart w:id="1449" w:name="_Toc466548671"/>
      <w:bookmarkStart w:id="1450" w:name="_Toc466545606"/>
      <w:bookmarkStart w:id="1451" w:name="_Toc466541012"/>
      <w:bookmarkStart w:id="1452" w:name="_Toc466540721"/>
      <w:bookmarkStart w:id="1453" w:name="_Toc466540431"/>
      <w:bookmarkStart w:id="1454" w:name="_Toc466540134"/>
      <w:bookmarkStart w:id="1455" w:name="_Toc466539837"/>
      <w:bookmarkStart w:id="1456" w:name="_Toc466539545"/>
      <w:bookmarkStart w:id="1457" w:name="_Toc466539253"/>
      <w:bookmarkStart w:id="1458" w:name="_Toc466538963"/>
      <w:bookmarkStart w:id="1459" w:name="_Toc466538672"/>
      <w:bookmarkStart w:id="1460" w:name="_Toc466538381"/>
      <w:bookmarkStart w:id="1461" w:name="_Toc466538095"/>
      <w:bookmarkStart w:id="1462" w:name="_Toc466453449"/>
      <w:bookmarkStart w:id="1463" w:name="_Toc466373033"/>
      <w:bookmarkStart w:id="1464" w:name="_Toc466553046"/>
      <w:bookmarkStart w:id="1465" w:name="_Toc466552742"/>
      <w:bookmarkStart w:id="1466" w:name="_Toc466552427"/>
      <w:bookmarkStart w:id="1467" w:name="_Toc466552124"/>
      <w:bookmarkStart w:id="1468" w:name="_Toc466551816"/>
      <w:bookmarkStart w:id="1469" w:name="_Toc466551513"/>
      <w:bookmarkStart w:id="1470" w:name="_Toc466551131"/>
      <w:bookmarkStart w:id="1471" w:name="_Toc466548968"/>
      <w:bookmarkStart w:id="1472" w:name="_Toc466548670"/>
      <w:bookmarkStart w:id="1473" w:name="_Toc466545605"/>
      <w:bookmarkStart w:id="1474" w:name="_Toc466541011"/>
      <w:bookmarkStart w:id="1475" w:name="_Toc466540720"/>
      <w:bookmarkStart w:id="1476" w:name="_Toc466540430"/>
      <w:bookmarkStart w:id="1477" w:name="_Toc466540133"/>
      <w:bookmarkStart w:id="1478" w:name="_Toc466539836"/>
      <w:bookmarkStart w:id="1479" w:name="_Toc466539544"/>
      <w:bookmarkStart w:id="1480" w:name="_Toc466539252"/>
      <w:bookmarkStart w:id="1481" w:name="_Toc466538962"/>
      <w:bookmarkStart w:id="1482" w:name="_Toc466538671"/>
      <w:bookmarkStart w:id="1483" w:name="_Toc466538380"/>
      <w:bookmarkStart w:id="1484" w:name="_Toc466538094"/>
      <w:bookmarkStart w:id="1485" w:name="_Toc466453448"/>
      <w:bookmarkStart w:id="1486" w:name="_Toc466373032"/>
      <w:bookmarkStart w:id="1487" w:name="_Toc466553045"/>
      <w:bookmarkStart w:id="1488" w:name="_Toc466552741"/>
      <w:bookmarkStart w:id="1489" w:name="_Toc466552426"/>
      <w:bookmarkStart w:id="1490" w:name="_Toc466552123"/>
      <w:bookmarkStart w:id="1491" w:name="_Toc466551815"/>
      <w:bookmarkStart w:id="1492" w:name="_Toc466551512"/>
      <w:bookmarkStart w:id="1493" w:name="_Toc466551130"/>
      <w:bookmarkStart w:id="1494" w:name="_Toc466548967"/>
      <w:bookmarkStart w:id="1495" w:name="_Toc466548669"/>
      <w:bookmarkStart w:id="1496" w:name="_Toc466545604"/>
      <w:bookmarkStart w:id="1497" w:name="_Toc466541010"/>
      <w:bookmarkStart w:id="1498" w:name="_Toc466540719"/>
      <w:bookmarkStart w:id="1499" w:name="_Toc466540429"/>
      <w:bookmarkStart w:id="1500" w:name="_Toc466540132"/>
      <w:bookmarkStart w:id="1501" w:name="_Toc466539835"/>
      <w:bookmarkStart w:id="1502" w:name="_Toc466539543"/>
      <w:bookmarkStart w:id="1503" w:name="_Toc466539251"/>
      <w:bookmarkStart w:id="1504" w:name="_Toc466538961"/>
      <w:bookmarkStart w:id="1505" w:name="_Toc466538670"/>
      <w:bookmarkStart w:id="1506" w:name="_Toc466538379"/>
      <w:bookmarkStart w:id="1507" w:name="_Toc466538093"/>
      <w:bookmarkStart w:id="1508" w:name="_Toc466453447"/>
      <w:bookmarkStart w:id="1509" w:name="_Toc466373031"/>
      <w:bookmarkStart w:id="1510" w:name="_Toc466553044"/>
      <w:bookmarkStart w:id="1511" w:name="_Toc466552740"/>
      <w:bookmarkStart w:id="1512" w:name="_Toc466552425"/>
      <w:bookmarkStart w:id="1513" w:name="_Toc466552122"/>
      <w:bookmarkStart w:id="1514" w:name="_Toc466551814"/>
      <w:bookmarkStart w:id="1515" w:name="_Toc466551511"/>
      <w:bookmarkStart w:id="1516" w:name="_Toc466551129"/>
      <w:bookmarkStart w:id="1517" w:name="_Toc466548966"/>
      <w:bookmarkStart w:id="1518" w:name="_Toc466548668"/>
      <w:bookmarkStart w:id="1519" w:name="_Toc466545603"/>
      <w:bookmarkStart w:id="1520" w:name="_Toc466541009"/>
      <w:bookmarkStart w:id="1521" w:name="_Toc466540718"/>
      <w:bookmarkStart w:id="1522" w:name="_Toc466540428"/>
      <w:bookmarkStart w:id="1523" w:name="_Toc466540131"/>
      <w:bookmarkStart w:id="1524" w:name="_Toc466539834"/>
      <w:bookmarkStart w:id="1525" w:name="_Toc466539542"/>
      <w:bookmarkStart w:id="1526" w:name="_Toc466539250"/>
      <w:bookmarkStart w:id="1527" w:name="_Toc466538960"/>
      <w:bookmarkStart w:id="1528" w:name="_Toc466538669"/>
      <w:bookmarkStart w:id="1529" w:name="_Toc466538378"/>
      <w:bookmarkStart w:id="1530" w:name="_Toc466538092"/>
      <w:bookmarkStart w:id="1531" w:name="_Toc466453446"/>
      <w:bookmarkStart w:id="1532" w:name="_Toc466373030"/>
      <w:bookmarkStart w:id="1533" w:name="_Toc466553043"/>
      <w:bookmarkStart w:id="1534" w:name="_Toc466552739"/>
      <w:bookmarkStart w:id="1535" w:name="_Toc466552424"/>
      <w:bookmarkStart w:id="1536" w:name="_Toc466552121"/>
      <w:bookmarkStart w:id="1537" w:name="_Toc466551813"/>
      <w:bookmarkStart w:id="1538" w:name="_Toc466551510"/>
      <w:bookmarkStart w:id="1539" w:name="_Toc466551128"/>
      <w:bookmarkStart w:id="1540" w:name="_Toc466548965"/>
      <w:bookmarkStart w:id="1541" w:name="_Toc466548667"/>
      <w:bookmarkStart w:id="1542" w:name="_Toc466545602"/>
      <w:bookmarkStart w:id="1543" w:name="_Toc466541008"/>
      <w:bookmarkStart w:id="1544" w:name="_Toc466540717"/>
      <w:bookmarkStart w:id="1545" w:name="_Toc466540427"/>
      <w:bookmarkStart w:id="1546" w:name="_Toc466540130"/>
      <w:bookmarkStart w:id="1547" w:name="_Toc466539833"/>
      <w:bookmarkStart w:id="1548" w:name="_Toc466539541"/>
      <w:bookmarkStart w:id="1549" w:name="_Toc466539249"/>
      <w:bookmarkStart w:id="1550" w:name="_Toc466538959"/>
      <w:bookmarkStart w:id="1551" w:name="_Toc466538668"/>
      <w:bookmarkStart w:id="1552" w:name="_Toc466538377"/>
      <w:bookmarkStart w:id="1553" w:name="_Toc466538091"/>
      <w:bookmarkStart w:id="1554" w:name="_Toc466453445"/>
      <w:bookmarkStart w:id="1555" w:name="_Toc466373029"/>
      <w:bookmarkStart w:id="1556" w:name="page20"/>
      <w:bookmarkStart w:id="1557" w:name="page19"/>
      <w:bookmarkStart w:id="1558" w:name="page18"/>
      <w:bookmarkStart w:id="1559" w:name="page17"/>
      <w:bookmarkStart w:id="1560" w:name="_Toc466886942"/>
      <w:bookmarkStart w:id="1561" w:name="_Toc466555511"/>
      <w:bookmarkStart w:id="1562" w:name="_Toc466554985"/>
      <w:bookmarkStart w:id="1563" w:name="_Toc466553038"/>
      <w:bookmarkStart w:id="1564" w:name="_Toc466552734"/>
      <w:bookmarkStart w:id="1565" w:name="_Toc466552419"/>
      <w:bookmarkStart w:id="1566" w:name="_Toc466552116"/>
      <w:bookmarkStart w:id="1567" w:name="_Toc466551808"/>
      <w:bookmarkStart w:id="1568" w:name="_Toc466551505"/>
      <w:bookmarkStart w:id="1569" w:name="_Toc466551123"/>
      <w:bookmarkStart w:id="1570" w:name="_Toc466548960"/>
      <w:bookmarkStart w:id="1571" w:name="_Toc466548662"/>
      <w:bookmarkStart w:id="1572" w:name="_Toc466545597"/>
      <w:bookmarkStart w:id="1573" w:name="_Toc466541003"/>
      <w:bookmarkStart w:id="1574" w:name="_Toc466540712"/>
      <w:bookmarkStart w:id="1575" w:name="_Toc466540422"/>
      <w:bookmarkStart w:id="1576" w:name="_Toc466540125"/>
      <w:bookmarkStart w:id="1577" w:name="_Toc466539828"/>
      <w:bookmarkStart w:id="1578" w:name="_Toc466539536"/>
      <w:bookmarkStart w:id="1579" w:name="_Toc466539244"/>
      <w:bookmarkStart w:id="1580" w:name="_Toc466538954"/>
      <w:bookmarkStart w:id="1581" w:name="_Toc466538663"/>
      <w:bookmarkStart w:id="1582" w:name="_Toc466538372"/>
      <w:bookmarkStart w:id="1583" w:name="_Toc466538086"/>
      <w:bookmarkStart w:id="1584" w:name="_Toc466453440"/>
      <w:bookmarkStart w:id="1585" w:name="_Toc466373024"/>
      <w:bookmarkStart w:id="1586" w:name="page16"/>
      <w:bookmarkStart w:id="1587" w:name="_Toc466886940"/>
      <w:bookmarkStart w:id="1588" w:name="_Toc466555509"/>
      <w:bookmarkStart w:id="1589" w:name="_Toc466554983"/>
      <w:bookmarkStart w:id="1590" w:name="_Toc466553036"/>
      <w:bookmarkStart w:id="1591" w:name="_Toc466552732"/>
      <w:bookmarkStart w:id="1592" w:name="_Toc466552417"/>
      <w:bookmarkStart w:id="1593" w:name="_Toc466552114"/>
      <w:bookmarkStart w:id="1594" w:name="_Toc466551806"/>
      <w:bookmarkStart w:id="1595" w:name="_Toc466551503"/>
      <w:bookmarkStart w:id="1596" w:name="_Toc466551121"/>
      <w:bookmarkStart w:id="1597" w:name="_Toc466548958"/>
      <w:bookmarkStart w:id="1598" w:name="_Toc466548660"/>
      <w:bookmarkStart w:id="1599" w:name="_Toc466545595"/>
      <w:bookmarkStart w:id="1600" w:name="_Toc466541001"/>
      <w:bookmarkStart w:id="1601" w:name="_Toc466540710"/>
      <w:bookmarkStart w:id="1602" w:name="_Toc466540420"/>
      <w:bookmarkStart w:id="1603" w:name="_Toc466540123"/>
      <w:bookmarkStart w:id="1604" w:name="_Toc466539826"/>
      <w:bookmarkStart w:id="1605" w:name="_Toc466539534"/>
      <w:bookmarkStart w:id="1606" w:name="_Toc466539242"/>
      <w:bookmarkStart w:id="1607" w:name="_Toc466538952"/>
      <w:bookmarkStart w:id="1608" w:name="_Toc466538661"/>
      <w:bookmarkStart w:id="1609" w:name="_Toc466538370"/>
      <w:bookmarkStart w:id="1610" w:name="_Toc466538084"/>
      <w:bookmarkStart w:id="1611" w:name="_Toc466453438"/>
      <w:bookmarkStart w:id="1612" w:name="_Toc466373022"/>
      <w:bookmarkStart w:id="1613" w:name="page15"/>
      <w:bookmarkStart w:id="1614" w:name="page14"/>
      <w:bookmarkStart w:id="1615" w:name="page13"/>
      <w:bookmarkStart w:id="1616" w:name="_Toc466553032"/>
      <w:bookmarkStart w:id="1617" w:name="_Toc466552728"/>
      <w:bookmarkStart w:id="1618" w:name="_Toc466552413"/>
      <w:bookmarkStart w:id="1619" w:name="_Toc466552110"/>
      <w:bookmarkStart w:id="1620" w:name="_Toc466551802"/>
      <w:bookmarkStart w:id="1621" w:name="_Toc466551499"/>
      <w:bookmarkStart w:id="1622" w:name="_Toc466551117"/>
      <w:bookmarkStart w:id="1623" w:name="_Toc466548954"/>
      <w:bookmarkStart w:id="1624" w:name="_Toc466548656"/>
      <w:bookmarkStart w:id="1625" w:name="_Toc466545591"/>
      <w:bookmarkStart w:id="1626" w:name="_Toc466540997"/>
      <w:bookmarkStart w:id="1627" w:name="_Toc466540706"/>
      <w:bookmarkStart w:id="1628" w:name="_Toc466540416"/>
      <w:bookmarkStart w:id="1629" w:name="_Toc466540119"/>
      <w:bookmarkStart w:id="1630" w:name="_Toc466539822"/>
      <w:bookmarkStart w:id="1631" w:name="_Toc466539530"/>
      <w:bookmarkStart w:id="1632" w:name="_Toc466539238"/>
      <w:bookmarkStart w:id="1633" w:name="_Toc466538948"/>
      <w:bookmarkStart w:id="1634" w:name="_Toc466538657"/>
      <w:bookmarkStart w:id="1635" w:name="_Toc466538366"/>
      <w:bookmarkStart w:id="1636" w:name="_Toc466538080"/>
      <w:bookmarkStart w:id="1637" w:name="_Toc466453434"/>
      <w:bookmarkStart w:id="1638" w:name="_Toc466373018"/>
      <w:bookmarkStart w:id="1639" w:name="page12"/>
      <w:bookmarkStart w:id="1640" w:name="_Toc466553031"/>
      <w:bookmarkStart w:id="1641" w:name="_Toc466552727"/>
      <w:bookmarkStart w:id="1642" w:name="_Toc466552412"/>
      <w:bookmarkStart w:id="1643" w:name="_Toc466552109"/>
      <w:bookmarkStart w:id="1644" w:name="_Toc466551801"/>
      <w:bookmarkStart w:id="1645" w:name="_Toc466551498"/>
      <w:bookmarkStart w:id="1646" w:name="_Toc466551116"/>
      <w:bookmarkStart w:id="1647" w:name="_Toc466548953"/>
      <w:bookmarkStart w:id="1648" w:name="_Toc466548655"/>
      <w:bookmarkStart w:id="1649" w:name="_Toc466545590"/>
      <w:bookmarkStart w:id="1650" w:name="_Toc466540996"/>
      <w:bookmarkStart w:id="1651" w:name="_Toc466540705"/>
      <w:bookmarkStart w:id="1652" w:name="_Toc466540415"/>
      <w:bookmarkStart w:id="1653" w:name="_Toc466540118"/>
      <w:bookmarkStart w:id="1654" w:name="_Toc466539821"/>
      <w:bookmarkStart w:id="1655" w:name="_Toc466539529"/>
      <w:bookmarkStart w:id="1656" w:name="_Toc466539237"/>
      <w:bookmarkStart w:id="1657" w:name="_Toc466538947"/>
      <w:bookmarkStart w:id="1658" w:name="_Toc466538656"/>
      <w:bookmarkStart w:id="1659" w:name="_Toc466538365"/>
      <w:bookmarkStart w:id="1660" w:name="_Toc466538079"/>
      <w:bookmarkStart w:id="1661" w:name="_Toc466453433"/>
      <w:bookmarkStart w:id="1662" w:name="_Toc466373017"/>
      <w:bookmarkStart w:id="1663" w:name="_Toc466553030"/>
      <w:bookmarkStart w:id="1664" w:name="_Toc466552726"/>
      <w:bookmarkStart w:id="1665" w:name="_Toc466552411"/>
      <w:bookmarkStart w:id="1666" w:name="_Toc466552108"/>
      <w:bookmarkStart w:id="1667" w:name="_Toc466551800"/>
      <w:bookmarkStart w:id="1668" w:name="_Toc466551497"/>
      <w:bookmarkStart w:id="1669" w:name="_Toc466551115"/>
      <w:bookmarkStart w:id="1670" w:name="_Toc466548952"/>
      <w:bookmarkStart w:id="1671" w:name="_Toc466548654"/>
      <w:bookmarkStart w:id="1672" w:name="_Toc466545589"/>
      <w:bookmarkStart w:id="1673" w:name="_Toc466540995"/>
      <w:bookmarkStart w:id="1674" w:name="_Toc466540704"/>
      <w:bookmarkStart w:id="1675" w:name="_Toc466540414"/>
      <w:bookmarkStart w:id="1676" w:name="_Toc466540117"/>
      <w:bookmarkStart w:id="1677" w:name="_Toc466539820"/>
      <w:bookmarkStart w:id="1678" w:name="_Toc466539528"/>
      <w:bookmarkStart w:id="1679" w:name="_Toc466539236"/>
      <w:bookmarkStart w:id="1680" w:name="_Toc466538946"/>
      <w:bookmarkStart w:id="1681" w:name="_Toc466538655"/>
      <w:bookmarkStart w:id="1682" w:name="_Toc466538364"/>
      <w:bookmarkStart w:id="1683" w:name="_Toc466538078"/>
      <w:bookmarkStart w:id="1684" w:name="_Toc466453432"/>
      <w:bookmarkStart w:id="1685" w:name="_Toc466373016"/>
      <w:bookmarkStart w:id="1686" w:name="_Toc466553027"/>
      <w:bookmarkStart w:id="1687" w:name="_Toc466552723"/>
      <w:bookmarkStart w:id="1688" w:name="_Toc466552408"/>
      <w:bookmarkStart w:id="1689" w:name="_Toc466552105"/>
      <w:bookmarkStart w:id="1690" w:name="_Toc466551797"/>
      <w:bookmarkStart w:id="1691" w:name="_Toc466551494"/>
      <w:bookmarkStart w:id="1692" w:name="_Toc466551112"/>
      <w:bookmarkStart w:id="1693" w:name="_Toc466548949"/>
      <w:bookmarkStart w:id="1694" w:name="_Toc466548651"/>
      <w:bookmarkStart w:id="1695" w:name="_Toc466545586"/>
      <w:bookmarkStart w:id="1696" w:name="_Toc466540992"/>
      <w:bookmarkStart w:id="1697" w:name="_Toc466540701"/>
      <w:bookmarkStart w:id="1698" w:name="_Toc466540411"/>
      <w:bookmarkStart w:id="1699" w:name="_Toc466540114"/>
      <w:bookmarkStart w:id="1700" w:name="_Toc466539817"/>
      <w:bookmarkStart w:id="1701" w:name="_Toc466539525"/>
      <w:bookmarkStart w:id="1702" w:name="_Toc466539233"/>
      <w:bookmarkStart w:id="1703" w:name="_Toc466538943"/>
      <w:bookmarkStart w:id="1704" w:name="_Toc466538652"/>
      <w:bookmarkStart w:id="1705" w:name="_Toc466538361"/>
      <w:bookmarkStart w:id="1706" w:name="_Toc466538075"/>
      <w:bookmarkStart w:id="1707" w:name="_Toc466453429"/>
      <w:bookmarkStart w:id="1708" w:name="_Toc466373013"/>
      <w:bookmarkStart w:id="1709" w:name="_Toc466553024"/>
      <w:bookmarkStart w:id="1710" w:name="_Toc466552720"/>
      <w:bookmarkStart w:id="1711" w:name="_Toc466552405"/>
      <w:bookmarkStart w:id="1712" w:name="_Toc466552102"/>
      <w:bookmarkStart w:id="1713" w:name="_Toc466551794"/>
      <w:bookmarkStart w:id="1714" w:name="_Toc466551491"/>
      <w:bookmarkStart w:id="1715" w:name="_Toc466551109"/>
      <w:bookmarkStart w:id="1716" w:name="_Toc466548946"/>
      <w:bookmarkStart w:id="1717" w:name="_Toc466548648"/>
      <w:bookmarkStart w:id="1718" w:name="_Toc466545583"/>
      <w:bookmarkStart w:id="1719" w:name="_Toc466540989"/>
      <w:bookmarkStart w:id="1720" w:name="_Toc466540698"/>
      <w:bookmarkStart w:id="1721" w:name="_Toc466540408"/>
      <w:bookmarkStart w:id="1722" w:name="_Toc466540111"/>
      <w:bookmarkStart w:id="1723" w:name="_Toc466539814"/>
      <w:bookmarkStart w:id="1724" w:name="_Toc466539522"/>
      <w:bookmarkStart w:id="1725" w:name="_Toc466539230"/>
      <w:bookmarkStart w:id="1726" w:name="_Toc466538940"/>
      <w:bookmarkStart w:id="1727" w:name="_Toc466538649"/>
      <w:bookmarkStart w:id="1728" w:name="_Toc466538358"/>
      <w:bookmarkStart w:id="1729" w:name="_Toc466538072"/>
      <w:bookmarkStart w:id="1730" w:name="_Toc466453426"/>
      <w:bookmarkStart w:id="1731" w:name="_Toc466373010"/>
      <w:bookmarkStart w:id="1732" w:name="_Toc466553023"/>
      <w:bookmarkStart w:id="1733" w:name="_Toc466552719"/>
      <w:bookmarkStart w:id="1734" w:name="_Toc466552404"/>
      <w:bookmarkStart w:id="1735" w:name="_Toc466552101"/>
      <w:bookmarkStart w:id="1736" w:name="_Toc466551793"/>
      <w:bookmarkStart w:id="1737" w:name="_Toc466551490"/>
      <w:bookmarkStart w:id="1738" w:name="_Toc466551108"/>
      <w:bookmarkStart w:id="1739" w:name="_Toc466548945"/>
      <w:bookmarkStart w:id="1740" w:name="_Toc466548647"/>
      <w:bookmarkStart w:id="1741" w:name="_Toc466545582"/>
      <w:bookmarkStart w:id="1742" w:name="_Toc466540988"/>
      <w:bookmarkStart w:id="1743" w:name="_Toc466540697"/>
      <w:bookmarkStart w:id="1744" w:name="_Toc466540407"/>
      <w:bookmarkStart w:id="1745" w:name="_Toc466540110"/>
      <w:bookmarkStart w:id="1746" w:name="_Toc466539813"/>
      <w:bookmarkStart w:id="1747" w:name="_Toc466539521"/>
      <w:bookmarkStart w:id="1748" w:name="_Toc466539229"/>
      <w:bookmarkStart w:id="1749" w:name="_Toc466538939"/>
      <w:bookmarkStart w:id="1750" w:name="_Toc466538648"/>
      <w:bookmarkStart w:id="1751" w:name="_Toc466538357"/>
      <w:bookmarkStart w:id="1752" w:name="_Toc466538071"/>
      <w:bookmarkStart w:id="1753" w:name="_Toc466453425"/>
      <w:bookmarkStart w:id="1754" w:name="_Toc466373009"/>
      <w:bookmarkStart w:id="1755" w:name="page11"/>
      <w:bookmarkStart w:id="1756" w:name="page10"/>
      <w:bookmarkStart w:id="1757" w:name="_Toc466553021"/>
      <w:bookmarkStart w:id="1758" w:name="_Toc466552717"/>
      <w:bookmarkStart w:id="1759" w:name="_Toc466552402"/>
      <w:bookmarkStart w:id="1760" w:name="_Toc466552099"/>
      <w:bookmarkStart w:id="1761" w:name="_Toc466551791"/>
      <w:bookmarkStart w:id="1762" w:name="_Toc466551488"/>
      <w:bookmarkStart w:id="1763" w:name="_Toc466551106"/>
      <w:bookmarkStart w:id="1764" w:name="_Toc466548943"/>
      <w:bookmarkStart w:id="1765" w:name="_Toc466548645"/>
      <w:bookmarkStart w:id="1766" w:name="_Toc466545580"/>
      <w:bookmarkStart w:id="1767" w:name="_Toc466540986"/>
      <w:bookmarkStart w:id="1768" w:name="_Toc466540695"/>
      <w:bookmarkStart w:id="1769" w:name="_Toc466540405"/>
      <w:bookmarkStart w:id="1770" w:name="_Toc466540108"/>
      <w:bookmarkStart w:id="1771" w:name="_Toc466539811"/>
      <w:bookmarkStart w:id="1772" w:name="_Toc466539519"/>
      <w:bookmarkStart w:id="1773" w:name="_Toc466539227"/>
      <w:bookmarkStart w:id="1774" w:name="_Toc466538937"/>
      <w:bookmarkStart w:id="1775" w:name="_Toc466538646"/>
      <w:bookmarkStart w:id="1776" w:name="_Toc466538355"/>
      <w:bookmarkStart w:id="1777" w:name="_Toc466538069"/>
      <w:bookmarkStart w:id="1778" w:name="_Toc466453423"/>
      <w:bookmarkStart w:id="1779" w:name="_Toc466373007"/>
      <w:bookmarkStart w:id="1780" w:name="_Toc466553020"/>
      <w:bookmarkStart w:id="1781" w:name="_Toc466552716"/>
      <w:bookmarkStart w:id="1782" w:name="_Toc466552401"/>
      <w:bookmarkStart w:id="1783" w:name="_Toc466552098"/>
      <w:bookmarkStart w:id="1784" w:name="_Toc466551790"/>
      <w:bookmarkStart w:id="1785" w:name="_Toc466551487"/>
      <w:bookmarkStart w:id="1786" w:name="_Toc466551105"/>
      <w:bookmarkStart w:id="1787" w:name="_Toc466548942"/>
      <w:bookmarkStart w:id="1788" w:name="_Toc466548644"/>
      <w:bookmarkStart w:id="1789" w:name="_Toc466545579"/>
      <w:bookmarkStart w:id="1790" w:name="_Toc466540985"/>
      <w:bookmarkStart w:id="1791" w:name="_Toc466540694"/>
      <w:bookmarkStart w:id="1792" w:name="_Toc466540404"/>
      <w:bookmarkStart w:id="1793" w:name="_Toc466540107"/>
      <w:bookmarkStart w:id="1794" w:name="_Toc466539810"/>
      <w:bookmarkStart w:id="1795" w:name="_Toc466539518"/>
      <w:bookmarkStart w:id="1796" w:name="_Toc466539226"/>
      <w:bookmarkStart w:id="1797" w:name="_Toc466538936"/>
      <w:bookmarkStart w:id="1798" w:name="_Toc466538645"/>
      <w:bookmarkStart w:id="1799" w:name="_Toc466538354"/>
      <w:bookmarkStart w:id="1800" w:name="_Toc466538068"/>
      <w:bookmarkStart w:id="1801" w:name="_Toc466453422"/>
      <w:bookmarkStart w:id="1802" w:name="_Toc466373006"/>
      <w:bookmarkStart w:id="1803" w:name="_Toc466886936"/>
      <w:bookmarkStart w:id="1804" w:name="_Toc466555505"/>
      <w:bookmarkStart w:id="1805" w:name="_Toc466554979"/>
      <w:bookmarkStart w:id="1806" w:name="_Toc466553018"/>
      <w:bookmarkStart w:id="1807" w:name="_Toc466552714"/>
      <w:bookmarkStart w:id="1808" w:name="_Toc466552399"/>
      <w:bookmarkStart w:id="1809" w:name="_Toc466552096"/>
      <w:bookmarkStart w:id="1810" w:name="_Toc466551788"/>
      <w:bookmarkStart w:id="1811" w:name="_Toc466551485"/>
      <w:bookmarkStart w:id="1812" w:name="_Toc466551103"/>
      <w:bookmarkStart w:id="1813" w:name="_Toc466548940"/>
      <w:bookmarkStart w:id="1814" w:name="_Toc466548642"/>
      <w:bookmarkStart w:id="1815" w:name="_Toc466545577"/>
      <w:bookmarkStart w:id="1816" w:name="_Toc466540983"/>
      <w:bookmarkStart w:id="1817" w:name="_Toc466540692"/>
      <w:bookmarkStart w:id="1818" w:name="_Toc466540402"/>
      <w:bookmarkStart w:id="1819" w:name="_Toc466540105"/>
      <w:bookmarkStart w:id="1820" w:name="_Toc466539808"/>
      <w:bookmarkStart w:id="1821" w:name="_Toc466539516"/>
      <w:bookmarkStart w:id="1822" w:name="_Toc466539224"/>
      <w:bookmarkStart w:id="1823" w:name="_Toc466538934"/>
      <w:bookmarkStart w:id="1824" w:name="_Toc466538643"/>
      <w:bookmarkStart w:id="1825" w:name="_Toc466538352"/>
      <w:bookmarkStart w:id="1826" w:name="_Toc466538066"/>
      <w:bookmarkStart w:id="1827" w:name="_Toc466453420"/>
      <w:bookmarkStart w:id="1828" w:name="_Toc466373004"/>
      <w:bookmarkStart w:id="1829" w:name="_Toc466886935"/>
      <w:bookmarkStart w:id="1830" w:name="_Toc466555504"/>
      <w:bookmarkStart w:id="1831" w:name="_Toc466554978"/>
      <w:bookmarkStart w:id="1832" w:name="_Toc466553017"/>
      <w:bookmarkStart w:id="1833" w:name="_Toc466552713"/>
      <w:bookmarkStart w:id="1834" w:name="_Toc466552398"/>
      <w:bookmarkStart w:id="1835" w:name="_Toc466552095"/>
      <w:bookmarkStart w:id="1836" w:name="_Toc466551787"/>
      <w:bookmarkStart w:id="1837" w:name="_Toc466551484"/>
      <w:bookmarkStart w:id="1838" w:name="_Toc466551102"/>
      <w:bookmarkStart w:id="1839" w:name="_Toc466548939"/>
      <w:bookmarkStart w:id="1840" w:name="_Toc466548641"/>
      <w:bookmarkStart w:id="1841" w:name="_Toc466545576"/>
      <w:bookmarkStart w:id="1842" w:name="_Toc466540982"/>
      <w:bookmarkStart w:id="1843" w:name="_Toc466540691"/>
      <w:bookmarkStart w:id="1844" w:name="_Toc466540401"/>
      <w:bookmarkStart w:id="1845" w:name="_Toc466540104"/>
      <w:bookmarkStart w:id="1846" w:name="_Toc466539807"/>
      <w:bookmarkStart w:id="1847" w:name="_Toc466539515"/>
      <w:bookmarkStart w:id="1848" w:name="_Toc466539223"/>
      <w:bookmarkStart w:id="1849" w:name="_Toc466538933"/>
      <w:bookmarkStart w:id="1850" w:name="_Toc466538642"/>
      <w:bookmarkStart w:id="1851" w:name="_Toc466538351"/>
      <w:bookmarkStart w:id="1852" w:name="_Toc466538065"/>
      <w:bookmarkStart w:id="1853" w:name="_Toc466453419"/>
      <w:bookmarkStart w:id="1854" w:name="_Toc466373003"/>
      <w:bookmarkStart w:id="1855" w:name="_heading=h.30j0zll" w:colFirst="0" w:colLast="0"/>
      <w:bookmarkStart w:id="1856" w:name="_heading=h.gjdgxs" w:colFirst="0" w:colLast="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rsidR="000B4D74" w:rsidRPr="00C37483" w:rsidRDefault="000B4D74" w:rsidP="000B4D74">
      <w:pPr>
        <w:spacing w:after="0"/>
        <w:rPr>
          <w:rFonts w:ascii="Verdana" w:hAnsi="Verdana"/>
        </w:rPr>
      </w:pPr>
    </w:p>
    <w:p w:rsidR="000B4D74" w:rsidRPr="00C37483" w:rsidRDefault="000B4D74" w:rsidP="000B4D74">
      <w:pPr>
        <w:spacing w:after="0"/>
        <w:rPr>
          <w:rFonts w:ascii="Verdana" w:hAnsi="Verdana"/>
        </w:rPr>
      </w:pPr>
    </w:p>
    <w:p w:rsidR="000B4D74" w:rsidRPr="00C37483" w:rsidRDefault="000B4D74" w:rsidP="000B4D74">
      <w:pPr>
        <w:keepNext/>
        <w:keepLines/>
        <w:pBdr>
          <w:top w:val="nil"/>
          <w:left w:val="nil"/>
          <w:bottom w:val="nil"/>
          <w:right w:val="nil"/>
          <w:between w:val="nil"/>
        </w:pBdr>
        <w:spacing w:before="240" w:after="0"/>
        <w:jc w:val="center"/>
        <w:rPr>
          <w:rFonts w:ascii="Verdana" w:eastAsia="Calibri" w:hAnsi="Verdana" w:cs="Calibri"/>
          <w:b/>
          <w:color w:val="2F5496"/>
        </w:rPr>
      </w:pPr>
      <w:r w:rsidRPr="00C37483">
        <w:rPr>
          <w:rFonts w:ascii="Verdana" w:eastAsia="Calibri" w:hAnsi="Verdana" w:cs="Calibri"/>
          <w:b/>
          <w:color w:val="2F5496"/>
        </w:rPr>
        <w:t>CONTENIDO</w:t>
      </w:r>
    </w:p>
    <w:p w:rsidR="000B4D74" w:rsidRPr="00C37483" w:rsidRDefault="000B4D74" w:rsidP="000B4D74">
      <w:pPr>
        <w:spacing w:after="0"/>
        <w:rPr>
          <w:rFonts w:ascii="Verdana" w:hAnsi="Verdana"/>
        </w:rPr>
      </w:pPr>
    </w:p>
    <w:sdt>
      <w:sdtPr>
        <w:rPr>
          <w:rFonts w:ascii="Verdana" w:eastAsiaTheme="minorHAnsi" w:hAnsi="Verdana"/>
          <w:kern w:val="2"/>
          <w:lang w:eastAsia="en-US"/>
          <w14:ligatures w14:val="standardContextual"/>
        </w:rPr>
        <w:id w:val="-1687052301"/>
        <w:docPartObj>
          <w:docPartGallery w:val="Table of Contents"/>
          <w:docPartUnique/>
        </w:docPartObj>
      </w:sdtPr>
      <w:sdtEndPr>
        <w:rPr>
          <w:b w:val="0"/>
          <w:kern w:val="0"/>
          <w:sz w:val="22"/>
          <w:szCs w:val="22"/>
          <w:lang w:val="es-CO"/>
          <w14:ligatures w14:val="none"/>
        </w:rPr>
      </w:sdtEndPr>
      <w:sdtContent>
        <w:p w:rsidR="00BE386E" w:rsidRDefault="000B4D74">
          <w:pPr>
            <w:pStyle w:val="TDC1"/>
            <w:rPr>
              <w:b w:val="0"/>
              <w:noProof/>
              <w:sz w:val="22"/>
              <w:szCs w:val="22"/>
              <w:lang w:val="es-CO" w:eastAsia="es-CO"/>
            </w:rPr>
          </w:pPr>
          <w:r w:rsidRPr="00C37483">
            <w:rPr>
              <w:rFonts w:ascii="Verdana" w:eastAsia="Verdana" w:hAnsi="Verdana" w:cs="Verdana"/>
              <w:b w:val="0"/>
              <w:lang w:eastAsia="es-CO"/>
            </w:rPr>
            <w:fldChar w:fldCharType="begin"/>
          </w:r>
          <w:r w:rsidRPr="00C37483">
            <w:rPr>
              <w:rFonts w:ascii="Verdana" w:hAnsi="Verdana"/>
            </w:rPr>
            <w:instrText xml:space="preserve"> TOC \h \u \z </w:instrText>
          </w:r>
          <w:r w:rsidRPr="00C37483">
            <w:rPr>
              <w:rFonts w:ascii="Verdana" w:eastAsia="Verdana" w:hAnsi="Verdana" w:cs="Verdana"/>
              <w:b w:val="0"/>
              <w:lang w:eastAsia="es-CO"/>
            </w:rPr>
            <w:fldChar w:fldCharType="separate"/>
          </w:r>
          <w:hyperlink w:anchor="_Toc154498009" w:history="1">
            <w:r w:rsidR="00BE386E" w:rsidRPr="008A0553">
              <w:rPr>
                <w:rStyle w:val="Hipervnculo"/>
                <w:rFonts w:ascii="Verdana" w:hAnsi="Verdana"/>
                <w:noProof/>
              </w:rPr>
              <w:t>INTRODUCCIÓN</w:t>
            </w:r>
            <w:r w:rsidR="00BE386E">
              <w:rPr>
                <w:noProof/>
                <w:webHidden/>
              </w:rPr>
              <w:tab/>
            </w:r>
            <w:r w:rsidR="00BE386E">
              <w:rPr>
                <w:noProof/>
                <w:webHidden/>
              </w:rPr>
              <w:fldChar w:fldCharType="begin"/>
            </w:r>
            <w:r w:rsidR="00BE386E">
              <w:rPr>
                <w:noProof/>
                <w:webHidden/>
              </w:rPr>
              <w:instrText xml:space="preserve"> PAGEREF _Toc154498009 \h </w:instrText>
            </w:r>
            <w:r w:rsidR="00BE386E">
              <w:rPr>
                <w:noProof/>
                <w:webHidden/>
              </w:rPr>
            </w:r>
            <w:r w:rsidR="00BE386E">
              <w:rPr>
                <w:noProof/>
                <w:webHidden/>
              </w:rPr>
              <w:fldChar w:fldCharType="separate"/>
            </w:r>
            <w:r w:rsidR="00BE386E">
              <w:rPr>
                <w:noProof/>
                <w:webHidden/>
              </w:rPr>
              <w:t>5</w:t>
            </w:r>
            <w:r w:rsidR="00BE386E">
              <w:rPr>
                <w:noProof/>
                <w:webHidden/>
              </w:rPr>
              <w:fldChar w:fldCharType="end"/>
            </w:r>
          </w:hyperlink>
        </w:p>
        <w:p w:rsidR="00BE386E" w:rsidRDefault="00BE386E">
          <w:pPr>
            <w:pStyle w:val="TDC1"/>
            <w:tabs>
              <w:tab w:val="left" w:pos="480"/>
            </w:tabs>
            <w:rPr>
              <w:b w:val="0"/>
              <w:noProof/>
              <w:sz w:val="22"/>
              <w:szCs w:val="22"/>
              <w:lang w:val="es-CO" w:eastAsia="es-CO"/>
            </w:rPr>
          </w:pPr>
          <w:hyperlink w:anchor="_Toc154498010" w:history="1">
            <w:r w:rsidRPr="008A0553">
              <w:rPr>
                <w:rStyle w:val="Hipervnculo"/>
                <w:rFonts w:ascii="Verdana" w:hAnsi="Verdana"/>
                <w:noProof/>
              </w:rPr>
              <w:t>1.</w:t>
            </w:r>
            <w:r>
              <w:rPr>
                <w:b w:val="0"/>
                <w:noProof/>
                <w:sz w:val="22"/>
                <w:szCs w:val="22"/>
                <w:lang w:val="es-CO" w:eastAsia="es-CO"/>
              </w:rPr>
              <w:tab/>
            </w:r>
            <w:r w:rsidRPr="008A0553">
              <w:rPr>
                <w:rStyle w:val="Hipervnculo"/>
                <w:rFonts w:ascii="Verdana" w:hAnsi="Verdana"/>
                <w:noProof/>
              </w:rPr>
              <w:t>OBJETIVO</w:t>
            </w:r>
            <w:r>
              <w:rPr>
                <w:noProof/>
                <w:webHidden/>
              </w:rPr>
              <w:tab/>
            </w:r>
            <w:r>
              <w:rPr>
                <w:noProof/>
                <w:webHidden/>
              </w:rPr>
              <w:fldChar w:fldCharType="begin"/>
            </w:r>
            <w:r>
              <w:rPr>
                <w:noProof/>
                <w:webHidden/>
              </w:rPr>
              <w:instrText xml:space="preserve"> PAGEREF _Toc154498010 \h </w:instrText>
            </w:r>
            <w:r>
              <w:rPr>
                <w:noProof/>
                <w:webHidden/>
              </w:rPr>
            </w:r>
            <w:r>
              <w:rPr>
                <w:noProof/>
                <w:webHidden/>
              </w:rPr>
              <w:fldChar w:fldCharType="separate"/>
            </w:r>
            <w:r>
              <w:rPr>
                <w:noProof/>
                <w:webHidden/>
              </w:rPr>
              <w:t>5</w:t>
            </w:r>
            <w:r>
              <w:rPr>
                <w:noProof/>
                <w:webHidden/>
              </w:rPr>
              <w:fldChar w:fldCharType="end"/>
            </w:r>
          </w:hyperlink>
        </w:p>
        <w:p w:rsidR="00BE386E" w:rsidRDefault="00BE386E">
          <w:pPr>
            <w:pStyle w:val="TDC1"/>
            <w:tabs>
              <w:tab w:val="left" w:pos="480"/>
            </w:tabs>
            <w:rPr>
              <w:b w:val="0"/>
              <w:noProof/>
              <w:sz w:val="22"/>
              <w:szCs w:val="22"/>
              <w:lang w:val="es-CO" w:eastAsia="es-CO"/>
            </w:rPr>
          </w:pPr>
          <w:hyperlink w:anchor="_Toc154498011" w:history="1">
            <w:r w:rsidRPr="008A0553">
              <w:rPr>
                <w:rStyle w:val="Hipervnculo"/>
                <w:rFonts w:ascii="Verdana" w:hAnsi="Verdana"/>
                <w:noProof/>
              </w:rPr>
              <w:t>2.</w:t>
            </w:r>
            <w:r>
              <w:rPr>
                <w:b w:val="0"/>
                <w:noProof/>
                <w:sz w:val="22"/>
                <w:szCs w:val="22"/>
                <w:lang w:val="es-CO" w:eastAsia="es-CO"/>
              </w:rPr>
              <w:tab/>
            </w:r>
            <w:r w:rsidRPr="008A0553">
              <w:rPr>
                <w:rStyle w:val="Hipervnculo"/>
                <w:rFonts w:ascii="Verdana" w:hAnsi="Verdana"/>
                <w:noProof/>
              </w:rPr>
              <w:t>MARCO NORMATIVO.</w:t>
            </w:r>
            <w:r>
              <w:rPr>
                <w:noProof/>
                <w:webHidden/>
              </w:rPr>
              <w:tab/>
            </w:r>
            <w:r>
              <w:rPr>
                <w:noProof/>
                <w:webHidden/>
              </w:rPr>
              <w:fldChar w:fldCharType="begin"/>
            </w:r>
            <w:r>
              <w:rPr>
                <w:noProof/>
                <w:webHidden/>
              </w:rPr>
              <w:instrText xml:space="preserve"> PAGEREF _Toc154498011 \h </w:instrText>
            </w:r>
            <w:r>
              <w:rPr>
                <w:noProof/>
                <w:webHidden/>
              </w:rPr>
            </w:r>
            <w:r>
              <w:rPr>
                <w:noProof/>
                <w:webHidden/>
              </w:rPr>
              <w:fldChar w:fldCharType="separate"/>
            </w:r>
            <w:r>
              <w:rPr>
                <w:noProof/>
                <w:webHidden/>
              </w:rPr>
              <w:t>5</w:t>
            </w:r>
            <w:r>
              <w:rPr>
                <w:noProof/>
                <w:webHidden/>
              </w:rPr>
              <w:fldChar w:fldCharType="end"/>
            </w:r>
          </w:hyperlink>
        </w:p>
        <w:p w:rsidR="00BE386E" w:rsidRDefault="00BE386E">
          <w:pPr>
            <w:pStyle w:val="TDC1"/>
            <w:tabs>
              <w:tab w:val="left" w:pos="480"/>
            </w:tabs>
            <w:rPr>
              <w:b w:val="0"/>
              <w:noProof/>
              <w:sz w:val="22"/>
              <w:szCs w:val="22"/>
              <w:lang w:val="es-CO" w:eastAsia="es-CO"/>
            </w:rPr>
          </w:pPr>
          <w:hyperlink w:anchor="_Toc154498012" w:history="1">
            <w:r w:rsidRPr="008A0553">
              <w:rPr>
                <w:rStyle w:val="Hipervnculo"/>
                <w:rFonts w:ascii="Verdana" w:hAnsi="Verdana"/>
                <w:noProof/>
              </w:rPr>
              <w:t>3.</w:t>
            </w:r>
            <w:r>
              <w:rPr>
                <w:b w:val="0"/>
                <w:noProof/>
                <w:sz w:val="22"/>
                <w:szCs w:val="22"/>
                <w:lang w:val="es-CO" w:eastAsia="es-CO"/>
              </w:rPr>
              <w:tab/>
            </w:r>
            <w:r w:rsidRPr="008A0553">
              <w:rPr>
                <w:rStyle w:val="Hipervnculo"/>
                <w:rFonts w:ascii="Verdana" w:hAnsi="Verdana"/>
                <w:noProof/>
              </w:rPr>
              <w:t>POLÍTICA SISTEMA INTEGRADO</w:t>
            </w:r>
            <w:r>
              <w:rPr>
                <w:noProof/>
                <w:webHidden/>
              </w:rPr>
              <w:tab/>
            </w:r>
            <w:r>
              <w:rPr>
                <w:noProof/>
                <w:webHidden/>
              </w:rPr>
              <w:fldChar w:fldCharType="begin"/>
            </w:r>
            <w:r>
              <w:rPr>
                <w:noProof/>
                <w:webHidden/>
              </w:rPr>
              <w:instrText xml:space="preserve"> PAGEREF _Toc154498012 \h </w:instrText>
            </w:r>
            <w:r>
              <w:rPr>
                <w:noProof/>
                <w:webHidden/>
              </w:rPr>
            </w:r>
            <w:r>
              <w:rPr>
                <w:noProof/>
                <w:webHidden/>
              </w:rPr>
              <w:fldChar w:fldCharType="separate"/>
            </w:r>
            <w:r>
              <w:rPr>
                <w:noProof/>
                <w:webHidden/>
              </w:rPr>
              <w:t>6</w:t>
            </w:r>
            <w:r>
              <w:rPr>
                <w:noProof/>
                <w:webHidden/>
              </w:rPr>
              <w:fldChar w:fldCharType="end"/>
            </w:r>
          </w:hyperlink>
        </w:p>
        <w:p w:rsidR="00BE386E" w:rsidRDefault="00BE386E">
          <w:pPr>
            <w:pStyle w:val="TDC1"/>
            <w:tabs>
              <w:tab w:val="left" w:pos="480"/>
            </w:tabs>
            <w:rPr>
              <w:b w:val="0"/>
              <w:noProof/>
              <w:sz w:val="22"/>
              <w:szCs w:val="22"/>
              <w:lang w:val="es-CO" w:eastAsia="es-CO"/>
            </w:rPr>
          </w:pPr>
          <w:hyperlink w:anchor="_Toc154498013" w:history="1">
            <w:r w:rsidRPr="008A0553">
              <w:rPr>
                <w:rStyle w:val="Hipervnculo"/>
                <w:rFonts w:ascii="Verdana" w:hAnsi="Verdana"/>
                <w:noProof/>
              </w:rPr>
              <w:t>4.</w:t>
            </w:r>
            <w:r>
              <w:rPr>
                <w:b w:val="0"/>
                <w:noProof/>
                <w:sz w:val="22"/>
                <w:szCs w:val="22"/>
                <w:lang w:val="es-CO" w:eastAsia="es-CO"/>
              </w:rPr>
              <w:tab/>
            </w:r>
            <w:r w:rsidRPr="008A0553">
              <w:rPr>
                <w:rStyle w:val="Hipervnculo"/>
                <w:rFonts w:ascii="Verdana" w:hAnsi="Verdana"/>
                <w:noProof/>
              </w:rPr>
              <w:t>ESTRUCTURACIÓN DEL PLAN DE TRABAJO DEL SISTEMA DE GESTIÓN DE SEGURIDAD Y SALUD EN EL TRABAJO</w:t>
            </w:r>
            <w:r>
              <w:rPr>
                <w:noProof/>
                <w:webHidden/>
              </w:rPr>
              <w:tab/>
            </w:r>
            <w:r>
              <w:rPr>
                <w:noProof/>
                <w:webHidden/>
              </w:rPr>
              <w:fldChar w:fldCharType="begin"/>
            </w:r>
            <w:r>
              <w:rPr>
                <w:noProof/>
                <w:webHidden/>
              </w:rPr>
              <w:instrText xml:space="preserve"> PAGEREF _Toc154498013 \h </w:instrText>
            </w:r>
            <w:r>
              <w:rPr>
                <w:noProof/>
                <w:webHidden/>
              </w:rPr>
            </w:r>
            <w:r>
              <w:rPr>
                <w:noProof/>
                <w:webHidden/>
              </w:rPr>
              <w:fldChar w:fldCharType="separate"/>
            </w:r>
            <w:r>
              <w:rPr>
                <w:noProof/>
                <w:webHidden/>
              </w:rPr>
              <w:t>7</w:t>
            </w:r>
            <w:r>
              <w:rPr>
                <w:noProof/>
                <w:webHidden/>
              </w:rPr>
              <w:fldChar w:fldCharType="end"/>
            </w:r>
          </w:hyperlink>
        </w:p>
        <w:p w:rsidR="00BE386E" w:rsidRDefault="00BE386E">
          <w:pPr>
            <w:pStyle w:val="TDC1"/>
            <w:tabs>
              <w:tab w:val="left" w:pos="480"/>
            </w:tabs>
            <w:rPr>
              <w:b w:val="0"/>
              <w:noProof/>
              <w:sz w:val="22"/>
              <w:szCs w:val="22"/>
              <w:lang w:val="es-CO" w:eastAsia="es-CO"/>
            </w:rPr>
          </w:pPr>
          <w:hyperlink w:anchor="_Toc154498014" w:history="1">
            <w:r w:rsidRPr="008A0553">
              <w:rPr>
                <w:rStyle w:val="Hipervnculo"/>
                <w:rFonts w:ascii="Verdana" w:hAnsi="Verdana"/>
                <w:noProof/>
              </w:rPr>
              <w:t>5.</w:t>
            </w:r>
            <w:r>
              <w:rPr>
                <w:b w:val="0"/>
                <w:noProof/>
                <w:sz w:val="22"/>
                <w:szCs w:val="22"/>
                <w:lang w:val="es-CO" w:eastAsia="es-CO"/>
              </w:rPr>
              <w:tab/>
            </w:r>
            <w:r w:rsidRPr="008A0553">
              <w:rPr>
                <w:rStyle w:val="Hipervnculo"/>
                <w:rFonts w:ascii="Verdana" w:hAnsi="Verdana"/>
                <w:noProof/>
              </w:rPr>
              <w:t>RECURSOS</w:t>
            </w:r>
            <w:r>
              <w:rPr>
                <w:noProof/>
                <w:webHidden/>
              </w:rPr>
              <w:tab/>
            </w:r>
            <w:r>
              <w:rPr>
                <w:noProof/>
                <w:webHidden/>
              </w:rPr>
              <w:fldChar w:fldCharType="begin"/>
            </w:r>
            <w:r>
              <w:rPr>
                <w:noProof/>
                <w:webHidden/>
              </w:rPr>
              <w:instrText xml:space="preserve"> PAGEREF _Toc154498014 \h </w:instrText>
            </w:r>
            <w:r>
              <w:rPr>
                <w:noProof/>
                <w:webHidden/>
              </w:rPr>
            </w:r>
            <w:r>
              <w:rPr>
                <w:noProof/>
                <w:webHidden/>
              </w:rPr>
              <w:fldChar w:fldCharType="separate"/>
            </w:r>
            <w:r>
              <w:rPr>
                <w:noProof/>
                <w:webHidden/>
              </w:rPr>
              <w:t>7</w:t>
            </w:r>
            <w:r>
              <w:rPr>
                <w:noProof/>
                <w:webHidden/>
              </w:rPr>
              <w:fldChar w:fldCharType="end"/>
            </w:r>
          </w:hyperlink>
        </w:p>
        <w:p w:rsidR="00BE386E" w:rsidRDefault="00BE386E">
          <w:pPr>
            <w:pStyle w:val="TDC2"/>
            <w:rPr>
              <w:noProof/>
              <w:sz w:val="22"/>
              <w:szCs w:val="22"/>
              <w:lang w:val="es-CO" w:eastAsia="es-CO"/>
            </w:rPr>
          </w:pPr>
          <w:hyperlink w:anchor="_Toc154498015" w:history="1">
            <w:r w:rsidRPr="008A0553">
              <w:rPr>
                <w:rStyle w:val="Hipervnculo"/>
                <w:rFonts w:ascii="Verdana" w:hAnsi="Verdana"/>
                <w:b/>
                <w:noProof/>
              </w:rPr>
              <w:t>Recurso Humano</w:t>
            </w:r>
            <w:r>
              <w:rPr>
                <w:noProof/>
                <w:webHidden/>
              </w:rPr>
              <w:tab/>
            </w:r>
            <w:r>
              <w:rPr>
                <w:noProof/>
                <w:webHidden/>
              </w:rPr>
              <w:fldChar w:fldCharType="begin"/>
            </w:r>
            <w:r>
              <w:rPr>
                <w:noProof/>
                <w:webHidden/>
              </w:rPr>
              <w:instrText xml:space="preserve"> PAGEREF _Toc154498015 \h </w:instrText>
            </w:r>
            <w:r>
              <w:rPr>
                <w:noProof/>
                <w:webHidden/>
              </w:rPr>
            </w:r>
            <w:r>
              <w:rPr>
                <w:noProof/>
                <w:webHidden/>
              </w:rPr>
              <w:fldChar w:fldCharType="separate"/>
            </w:r>
            <w:r>
              <w:rPr>
                <w:noProof/>
                <w:webHidden/>
              </w:rPr>
              <w:t>8</w:t>
            </w:r>
            <w:r>
              <w:rPr>
                <w:noProof/>
                <w:webHidden/>
              </w:rPr>
              <w:fldChar w:fldCharType="end"/>
            </w:r>
          </w:hyperlink>
        </w:p>
        <w:p w:rsidR="00BE386E" w:rsidRDefault="00BE386E">
          <w:pPr>
            <w:pStyle w:val="TDC2"/>
            <w:rPr>
              <w:noProof/>
              <w:sz w:val="22"/>
              <w:szCs w:val="22"/>
              <w:lang w:val="es-CO" w:eastAsia="es-CO"/>
            </w:rPr>
          </w:pPr>
          <w:hyperlink w:anchor="_Toc154498016" w:history="1">
            <w:r w:rsidRPr="008A0553">
              <w:rPr>
                <w:rStyle w:val="Hipervnculo"/>
                <w:rFonts w:ascii="Verdana" w:hAnsi="Verdana"/>
                <w:b/>
                <w:noProof/>
              </w:rPr>
              <w:t>Recurso Técnico</w:t>
            </w:r>
            <w:r>
              <w:rPr>
                <w:noProof/>
                <w:webHidden/>
              </w:rPr>
              <w:tab/>
            </w:r>
            <w:r>
              <w:rPr>
                <w:noProof/>
                <w:webHidden/>
              </w:rPr>
              <w:fldChar w:fldCharType="begin"/>
            </w:r>
            <w:r>
              <w:rPr>
                <w:noProof/>
                <w:webHidden/>
              </w:rPr>
              <w:instrText xml:space="preserve"> PAGEREF _Toc154498016 \h </w:instrText>
            </w:r>
            <w:r>
              <w:rPr>
                <w:noProof/>
                <w:webHidden/>
              </w:rPr>
            </w:r>
            <w:r>
              <w:rPr>
                <w:noProof/>
                <w:webHidden/>
              </w:rPr>
              <w:fldChar w:fldCharType="separate"/>
            </w:r>
            <w:r>
              <w:rPr>
                <w:noProof/>
                <w:webHidden/>
              </w:rPr>
              <w:t>8</w:t>
            </w:r>
            <w:r>
              <w:rPr>
                <w:noProof/>
                <w:webHidden/>
              </w:rPr>
              <w:fldChar w:fldCharType="end"/>
            </w:r>
          </w:hyperlink>
        </w:p>
        <w:p w:rsidR="00BE386E" w:rsidRDefault="00BE386E">
          <w:pPr>
            <w:pStyle w:val="TDC2"/>
            <w:rPr>
              <w:noProof/>
              <w:sz w:val="22"/>
              <w:szCs w:val="22"/>
              <w:lang w:val="es-CO" w:eastAsia="es-CO"/>
            </w:rPr>
          </w:pPr>
          <w:hyperlink w:anchor="_Toc154498017" w:history="1">
            <w:r w:rsidRPr="008A0553">
              <w:rPr>
                <w:rStyle w:val="Hipervnculo"/>
                <w:rFonts w:ascii="Verdana" w:hAnsi="Verdana"/>
                <w:b/>
                <w:noProof/>
              </w:rPr>
              <w:t>Recurso Financiero</w:t>
            </w:r>
            <w:r>
              <w:rPr>
                <w:noProof/>
                <w:webHidden/>
              </w:rPr>
              <w:tab/>
            </w:r>
            <w:r>
              <w:rPr>
                <w:noProof/>
                <w:webHidden/>
              </w:rPr>
              <w:fldChar w:fldCharType="begin"/>
            </w:r>
            <w:r>
              <w:rPr>
                <w:noProof/>
                <w:webHidden/>
              </w:rPr>
              <w:instrText xml:space="preserve"> PAGEREF _Toc154498017 \h </w:instrText>
            </w:r>
            <w:r>
              <w:rPr>
                <w:noProof/>
                <w:webHidden/>
              </w:rPr>
            </w:r>
            <w:r>
              <w:rPr>
                <w:noProof/>
                <w:webHidden/>
              </w:rPr>
              <w:fldChar w:fldCharType="separate"/>
            </w:r>
            <w:r>
              <w:rPr>
                <w:noProof/>
                <w:webHidden/>
              </w:rPr>
              <w:t>8</w:t>
            </w:r>
            <w:r>
              <w:rPr>
                <w:noProof/>
                <w:webHidden/>
              </w:rPr>
              <w:fldChar w:fldCharType="end"/>
            </w:r>
          </w:hyperlink>
        </w:p>
        <w:p w:rsidR="00BE386E" w:rsidRDefault="00BE386E">
          <w:pPr>
            <w:pStyle w:val="TDC1"/>
            <w:tabs>
              <w:tab w:val="left" w:pos="480"/>
            </w:tabs>
            <w:rPr>
              <w:b w:val="0"/>
              <w:noProof/>
              <w:sz w:val="22"/>
              <w:szCs w:val="22"/>
              <w:lang w:val="es-CO" w:eastAsia="es-CO"/>
            </w:rPr>
          </w:pPr>
          <w:hyperlink w:anchor="_Toc154498018" w:history="1">
            <w:r w:rsidRPr="008A0553">
              <w:rPr>
                <w:rStyle w:val="Hipervnculo"/>
                <w:rFonts w:ascii="Verdana" w:hAnsi="Verdana"/>
                <w:noProof/>
              </w:rPr>
              <w:t>6.</w:t>
            </w:r>
            <w:r>
              <w:rPr>
                <w:b w:val="0"/>
                <w:noProof/>
                <w:sz w:val="22"/>
                <w:szCs w:val="22"/>
                <w:lang w:val="es-CO" w:eastAsia="es-CO"/>
              </w:rPr>
              <w:tab/>
            </w:r>
            <w:r w:rsidRPr="008A0553">
              <w:rPr>
                <w:rStyle w:val="Hipervnculo"/>
                <w:rFonts w:ascii="Verdana" w:hAnsi="Verdana"/>
                <w:noProof/>
              </w:rPr>
              <w:t>EVALUACIÓN Y DIAGNÓSTICO</w:t>
            </w:r>
            <w:r>
              <w:rPr>
                <w:noProof/>
                <w:webHidden/>
              </w:rPr>
              <w:tab/>
            </w:r>
            <w:r>
              <w:rPr>
                <w:noProof/>
                <w:webHidden/>
              </w:rPr>
              <w:fldChar w:fldCharType="begin"/>
            </w:r>
            <w:r>
              <w:rPr>
                <w:noProof/>
                <w:webHidden/>
              </w:rPr>
              <w:instrText xml:space="preserve"> PAGEREF _Toc154498018 \h </w:instrText>
            </w:r>
            <w:r>
              <w:rPr>
                <w:noProof/>
                <w:webHidden/>
              </w:rPr>
            </w:r>
            <w:r>
              <w:rPr>
                <w:noProof/>
                <w:webHidden/>
              </w:rPr>
              <w:fldChar w:fldCharType="separate"/>
            </w:r>
            <w:r>
              <w:rPr>
                <w:noProof/>
                <w:webHidden/>
              </w:rPr>
              <w:t>8</w:t>
            </w:r>
            <w:r>
              <w:rPr>
                <w:noProof/>
                <w:webHidden/>
              </w:rPr>
              <w:fldChar w:fldCharType="end"/>
            </w:r>
          </w:hyperlink>
        </w:p>
        <w:p w:rsidR="00BE386E" w:rsidRDefault="00BE386E">
          <w:pPr>
            <w:pStyle w:val="TDC2"/>
            <w:rPr>
              <w:noProof/>
              <w:sz w:val="22"/>
              <w:szCs w:val="22"/>
              <w:lang w:val="es-CO" w:eastAsia="es-CO"/>
            </w:rPr>
          </w:pPr>
          <w:hyperlink w:anchor="_Toc154498019" w:history="1">
            <w:r w:rsidRPr="008A0553">
              <w:rPr>
                <w:rStyle w:val="Hipervnculo"/>
                <w:rFonts w:ascii="Verdana" w:hAnsi="Verdana"/>
                <w:b/>
                <w:noProof/>
              </w:rPr>
              <w:t>Seguimiento y Evaluación</w:t>
            </w:r>
            <w:r>
              <w:rPr>
                <w:noProof/>
                <w:webHidden/>
              </w:rPr>
              <w:tab/>
            </w:r>
            <w:r>
              <w:rPr>
                <w:noProof/>
                <w:webHidden/>
              </w:rPr>
              <w:fldChar w:fldCharType="begin"/>
            </w:r>
            <w:r>
              <w:rPr>
                <w:noProof/>
                <w:webHidden/>
              </w:rPr>
              <w:instrText xml:space="preserve"> PAGEREF _Toc154498019 \h </w:instrText>
            </w:r>
            <w:r>
              <w:rPr>
                <w:noProof/>
                <w:webHidden/>
              </w:rPr>
            </w:r>
            <w:r>
              <w:rPr>
                <w:noProof/>
                <w:webHidden/>
              </w:rPr>
              <w:fldChar w:fldCharType="separate"/>
            </w:r>
            <w:r>
              <w:rPr>
                <w:noProof/>
                <w:webHidden/>
              </w:rPr>
              <w:t>9</w:t>
            </w:r>
            <w:r>
              <w:rPr>
                <w:noProof/>
                <w:webHidden/>
              </w:rPr>
              <w:fldChar w:fldCharType="end"/>
            </w:r>
          </w:hyperlink>
        </w:p>
        <w:p w:rsidR="00BE386E" w:rsidRDefault="00BE386E">
          <w:pPr>
            <w:pStyle w:val="TDC1"/>
            <w:tabs>
              <w:tab w:val="left" w:pos="480"/>
            </w:tabs>
            <w:rPr>
              <w:b w:val="0"/>
              <w:noProof/>
              <w:sz w:val="22"/>
              <w:szCs w:val="22"/>
              <w:lang w:val="es-CO" w:eastAsia="es-CO"/>
            </w:rPr>
          </w:pPr>
          <w:hyperlink w:anchor="_Toc154498020" w:history="1">
            <w:r w:rsidRPr="008A0553">
              <w:rPr>
                <w:rStyle w:val="Hipervnculo"/>
                <w:rFonts w:ascii="Verdana" w:hAnsi="Verdana"/>
                <w:noProof/>
              </w:rPr>
              <w:t>7.</w:t>
            </w:r>
            <w:r>
              <w:rPr>
                <w:b w:val="0"/>
                <w:noProof/>
                <w:sz w:val="22"/>
                <w:szCs w:val="22"/>
                <w:lang w:val="es-CO" w:eastAsia="es-CO"/>
              </w:rPr>
              <w:tab/>
            </w:r>
            <w:r w:rsidRPr="008A0553">
              <w:rPr>
                <w:rStyle w:val="Hipervnculo"/>
                <w:rFonts w:ascii="Verdana" w:hAnsi="Verdana"/>
                <w:noProof/>
              </w:rPr>
              <w:t>RETOS</w:t>
            </w:r>
            <w:r>
              <w:rPr>
                <w:noProof/>
                <w:webHidden/>
              </w:rPr>
              <w:tab/>
            </w:r>
            <w:r>
              <w:rPr>
                <w:noProof/>
                <w:webHidden/>
              </w:rPr>
              <w:fldChar w:fldCharType="begin"/>
            </w:r>
            <w:r>
              <w:rPr>
                <w:noProof/>
                <w:webHidden/>
              </w:rPr>
              <w:instrText xml:space="preserve"> PAGEREF _Toc154498020 \h </w:instrText>
            </w:r>
            <w:r>
              <w:rPr>
                <w:noProof/>
                <w:webHidden/>
              </w:rPr>
            </w:r>
            <w:r>
              <w:rPr>
                <w:noProof/>
                <w:webHidden/>
              </w:rPr>
              <w:fldChar w:fldCharType="separate"/>
            </w:r>
            <w:r>
              <w:rPr>
                <w:noProof/>
                <w:webHidden/>
              </w:rPr>
              <w:t>9</w:t>
            </w:r>
            <w:r>
              <w:rPr>
                <w:noProof/>
                <w:webHidden/>
              </w:rPr>
              <w:fldChar w:fldCharType="end"/>
            </w:r>
          </w:hyperlink>
        </w:p>
        <w:p w:rsidR="000B4D74" w:rsidRPr="00C37483" w:rsidRDefault="000B4D74" w:rsidP="000B4D74">
          <w:pPr>
            <w:spacing w:after="0"/>
            <w:rPr>
              <w:rFonts w:ascii="Verdana" w:hAnsi="Verdana"/>
            </w:rPr>
          </w:pPr>
          <w:r w:rsidRPr="00C37483">
            <w:rPr>
              <w:rFonts w:ascii="Verdana" w:hAnsi="Verdana"/>
              <w:b/>
            </w:rPr>
            <w:fldChar w:fldCharType="end"/>
          </w:r>
        </w:p>
      </w:sdtContent>
    </w:sdt>
    <w:p w:rsidR="000B4D74" w:rsidRPr="00C37483" w:rsidRDefault="000B4D74" w:rsidP="000B4D74">
      <w:pPr>
        <w:spacing w:after="0"/>
        <w:jc w:val="both"/>
        <w:rPr>
          <w:rFonts w:ascii="Verdana" w:hAnsi="Verdana"/>
          <w:b/>
        </w:rPr>
      </w:pPr>
    </w:p>
    <w:p w:rsidR="000B4D74" w:rsidRPr="00C37483" w:rsidRDefault="000B4D74" w:rsidP="000B4D74">
      <w:pPr>
        <w:spacing w:after="0"/>
        <w:jc w:val="center"/>
        <w:rPr>
          <w:rFonts w:ascii="Verdana" w:hAnsi="Verdana"/>
          <w:b/>
        </w:rPr>
      </w:pPr>
    </w:p>
    <w:p w:rsidR="000B4D74" w:rsidRPr="00C37483" w:rsidRDefault="000B4D74" w:rsidP="000B4D74">
      <w:pPr>
        <w:spacing w:after="0"/>
        <w:jc w:val="center"/>
        <w:rPr>
          <w:rFonts w:ascii="Verdana" w:hAnsi="Verdana"/>
          <w:b/>
        </w:rPr>
      </w:pPr>
    </w:p>
    <w:p w:rsidR="000B4D74" w:rsidRPr="00C37483" w:rsidRDefault="000B4D74" w:rsidP="000B4D74">
      <w:pPr>
        <w:spacing w:after="0"/>
        <w:jc w:val="center"/>
        <w:rPr>
          <w:rFonts w:ascii="Verdana" w:hAnsi="Verdana"/>
          <w:b/>
        </w:rPr>
      </w:pPr>
    </w:p>
    <w:p w:rsidR="000B4D74" w:rsidRPr="00C37483" w:rsidRDefault="000B4D74" w:rsidP="000B4D74">
      <w:pPr>
        <w:spacing w:after="0"/>
        <w:rPr>
          <w:rFonts w:ascii="Verdana" w:hAnsi="Verdana"/>
          <w:b/>
        </w:rPr>
      </w:pPr>
    </w:p>
    <w:p w:rsidR="000B4D74" w:rsidRPr="00C37483" w:rsidRDefault="000B4D74" w:rsidP="000B4D74">
      <w:pPr>
        <w:spacing w:after="0"/>
        <w:rPr>
          <w:rFonts w:ascii="Verdana" w:hAnsi="Verdana"/>
          <w:b/>
        </w:rPr>
      </w:pPr>
    </w:p>
    <w:p w:rsidR="000B4D74" w:rsidRPr="00C37483" w:rsidRDefault="000B4D74" w:rsidP="000B4D74">
      <w:pPr>
        <w:spacing w:after="0"/>
        <w:rPr>
          <w:rFonts w:ascii="Verdana" w:hAnsi="Verdana"/>
          <w:b/>
        </w:rPr>
      </w:pPr>
    </w:p>
    <w:p w:rsidR="000B4D74" w:rsidRPr="00C37483" w:rsidRDefault="000B4D74" w:rsidP="000B4D74">
      <w:pPr>
        <w:spacing w:after="0"/>
        <w:rPr>
          <w:rFonts w:ascii="Verdana" w:hAnsi="Verdana"/>
          <w:b/>
        </w:rPr>
      </w:pPr>
    </w:p>
    <w:p w:rsidR="000B4D74" w:rsidRPr="00C37483" w:rsidRDefault="000B4D74" w:rsidP="000B4D74">
      <w:pPr>
        <w:spacing w:after="0"/>
        <w:rPr>
          <w:rFonts w:ascii="Verdana" w:hAnsi="Verdana"/>
          <w:b/>
        </w:rPr>
      </w:pPr>
    </w:p>
    <w:p w:rsidR="000B4D74" w:rsidRPr="00C37483" w:rsidRDefault="000B4D74" w:rsidP="000B4D74">
      <w:pPr>
        <w:spacing w:after="0"/>
        <w:rPr>
          <w:rFonts w:ascii="Verdana" w:hAnsi="Verdana"/>
          <w:b/>
        </w:rPr>
      </w:pPr>
    </w:p>
    <w:p w:rsidR="000B4D74" w:rsidRPr="00C37483" w:rsidRDefault="000B4D74" w:rsidP="000B4D74">
      <w:pPr>
        <w:spacing w:after="0"/>
        <w:rPr>
          <w:rFonts w:ascii="Verdana" w:hAnsi="Verdana"/>
          <w:b/>
        </w:rPr>
      </w:pPr>
    </w:p>
    <w:p w:rsidR="000B4D74" w:rsidRPr="00C37483" w:rsidRDefault="000B4D74" w:rsidP="000B4D74">
      <w:pPr>
        <w:spacing w:after="0"/>
        <w:rPr>
          <w:rFonts w:ascii="Verdana" w:hAnsi="Verdana"/>
          <w:b/>
        </w:rPr>
      </w:pPr>
    </w:p>
    <w:p w:rsidR="000B4D74" w:rsidRPr="00C37483" w:rsidRDefault="000B4D74" w:rsidP="000B4D74">
      <w:pPr>
        <w:spacing w:after="0"/>
        <w:rPr>
          <w:rFonts w:ascii="Verdana" w:hAnsi="Verdana"/>
          <w:b/>
        </w:rPr>
      </w:pPr>
    </w:p>
    <w:p w:rsidR="000B4D74" w:rsidRPr="00C37483" w:rsidRDefault="000B4D74" w:rsidP="000B4D74">
      <w:pPr>
        <w:spacing w:after="0"/>
        <w:rPr>
          <w:rFonts w:ascii="Verdana" w:hAnsi="Verdana"/>
          <w:b/>
        </w:rPr>
      </w:pPr>
    </w:p>
    <w:p w:rsidR="000B4D74" w:rsidRPr="00C37483" w:rsidRDefault="000B4D74" w:rsidP="000B4D74">
      <w:pPr>
        <w:spacing w:after="0"/>
        <w:rPr>
          <w:rFonts w:ascii="Verdana" w:hAnsi="Verdana"/>
          <w:b/>
        </w:rPr>
      </w:pPr>
    </w:p>
    <w:p w:rsidR="000B4D74" w:rsidRPr="00C37483" w:rsidRDefault="000B4D74" w:rsidP="000B4D74">
      <w:pPr>
        <w:spacing w:after="0"/>
        <w:rPr>
          <w:rFonts w:ascii="Verdana" w:hAnsi="Verdana"/>
          <w:b/>
        </w:rPr>
      </w:pPr>
    </w:p>
    <w:p w:rsidR="000B4D74" w:rsidRPr="00C37483" w:rsidRDefault="000B4D74" w:rsidP="000B4D74">
      <w:pPr>
        <w:spacing w:after="0"/>
        <w:rPr>
          <w:rFonts w:ascii="Verdana" w:hAnsi="Verdana"/>
          <w:b/>
        </w:rPr>
      </w:pPr>
    </w:p>
    <w:p w:rsidR="000B4D74" w:rsidRPr="00C37483" w:rsidRDefault="000B4D74" w:rsidP="000B4D74">
      <w:pPr>
        <w:spacing w:after="0"/>
        <w:rPr>
          <w:rFonts w:ascii="Verdana" w:hAnsi="Verdana"/>
          <w:b/>
        </w:rPr>
      </w:pPr>
    </w:p>
    <w:p w:rsidR="000B4D74" w:rsidRPr="00C37483" w:rsidRDefault="000B4D74" w:rsidP="000B4D74">
      <w:pPr>
        <w:spacing w:after="0"/>
        <w:rPr>
          <w:rFonts w:ascii="Verdana" w:hAnsi="Verdana"/>
          <w:b/>
        </w:rPr>
      </w:pPr>
    </w:p>
    <w:p w:rsidR="000B4D74" w:rsidRPr="00C37483" w:rsidRDefault="000B4D74" w:rsidP="000B4D74">
      <w:pPr>
        <w:rPr>
          <w:rFonts w:ascii="Verdana" w:hAnsi="Verdana"/>
          <w:b/>
        </w:rPr>
      </w:pPr>
    </w:p>
    <w:p w:rsidR="000B4D74" w:rsidRPr="00C37483" w:rsidRDefault="000B4D74" w:rsidP="000B4D74">
      <w:pPr>
        <w:rPr>
          <w:rFonts w:ascii="Verdana" w:hAnsi="Verdana"/>
          <w:b/>
        </w:rPr>
      </w:pPr>
    </w:p>
    <w:p w:rsidR="000B4D74" w:rsidRPr="00C37483" w:rsidRDefault="000B4D74" w:rsidP="000B4D74">
      <w:pPr>
        <w:rPr>
          <w:rFonts w:ascii="Verdana" w:hAnsi="Verdana"/>
          <w:b/>
        </w:rPr>
      </w:pPr>
    </w:p>
    <w:p w:rsidR="000B4D74" w:rsidRPr="00C37483" w:rsidRDefault="000B4D74" w:rsidP="000B4D74">
      <w:pPr>
        <w:pStyle w:val="Ttulo1"/>
        <w:jc w:val="center"/>
        <w:rPr>
          <w:rFonts w:ascii="Verdana" w:hAnsi="Verdana"/>
          <w:b/>
          <w:sz w:val="22"/>
          <w:szCs w:val="22"/>
        </w:rPr>
      </w:pPr>
      <w:bookmarkStart w:id="1857" w:name="_Toc154498009"/>
      <w:r w:rsidRPr="00C37483">
        <w:rPr>
          <w:rFonts w:ascii="Verdana" w:hAnsi="Verdana"/>
          <w:b/>
          <w:sz w:val="22"/>
          <w:szCs w:val="22"/>
        </w:rPr>
        <w:lastRenderedPageBreak/>
        <w:t>INTRODUCCIÓN</w:t>
      </w:r>
      <w:bookmarkEnd w:id="1857"/>
    </w:p>
    <w:p w:rsidR="000B4D74" w:rsidRPr="00C37483" w:rsidRDefault="000B4D74" w:rsidP="000B4D74">
      <w:pPr>
        <w:pBdr>
          <w:top w:val="nil"/>
          <w:left w:val="nil"/>
          <w:bottom w:val="nil"/>
          <w:right w:val="nil"/>
          <w:between w:val="nil"/>
        </w:pBdr>
        <w:spacing w:after="0"/>
        <w:jc w:val="both"/>
        <w:rPr>
          <w:rFonts w:ascii="Verdana" w:hAnsi="Verdana"/>
          <w:color w:val="000000"/>
        </w:rPr>
      </w:pPr>
    </w:p>
    <w:p w:rsidR="000B4D74" w:rsidRPr="00C37483" w:rsidRDefault="000B4D74" w:rsidP="00C37483">
      <w:pPr>
        <w:pBdr>
          <w:top w:val="nil"/>
          <w:left w:val="nil"/>
          <w:bottom w:val="nil"/>
          <w:right w:val="nil"/>
          <w:between w:val="nil"/>
        </w:pBdr>
        <w:spacing w:after="0"/>
        <w:jc w:val="both"/>
        <w:rPr>
          <w:rFonts w:ascii="Verdana" w:hAnsi="Verdana"/>
          <w:color w:val="000000"/>
        </w:rPr>
      </w:pPr>
      <w:r w:rsidRPr="00C37483">
        <w:rPr>
          <w:rFonts w:ascii="Verdana" w:hAnsi="Verdana"/>
          <w:color w:val="000000"/>
        </w:rPr>
        <w:t>El Sistema de Gestión de Seguridad y Salud en el Trabajo (SG-SST) se desarrolla en estricto cumplimiento de la legislación vigente, como la Ley 1562 de 2012, el Decreto 1072 de 2015 y la Resolución 0312 de 2019, que forman parte del marco del Sistema General de Riesgos Laborales. Estos principios son fundamentales, ya que establecen los pilares sobre los cuales se definen los ejes temáticos que guían el mantenimiento del sistema. Desde la asignación de recursos necesarios para la ejecución del plan y las actividades, como la gestión integral del SG-SST, el respaldo a comités como COPASST y CCL, el manejo de las condiciones de salud, la prevención de accidentes y enfermedades laborales, así como la implementación de programas de vigilancia epidemiológica, entre otros aspectos.</w:t>
      </w:r>
    </w:p>
    <w:p w:rsidR="000B4D74" w:rsidRPr="00C37483" w:rsidRDefault="000B4D74" w:rsidP="00C37483">
      <w:pPr>
        <w:pBdr>
          <w:top w:val="nil"/>
          <w:left w:val="nil"/>
          <w:bottom w:val="nil"/>
          <w:right w:val="nil"/>
          <w:between w:val="nil"/>
        </w:pBdr>
        <w:spacing w:after="0"/>
        <w:jc w:val="both"/>
        <w:rPr>
          <w:rFonts w:ascii="Verdana" w:hAnsi="Verdana"/>
          <w:color w:val="000000"/>
        </w:rPr>
      </w:pPr>
    </w:p>
    <w:p w:rsidR="000B4D74" w:rsidRPr="00C37483" w:rsidRDefault="000B4D74" w:rsidP="00C37483">
      <w:pPr>
        <w:pBdr>
          <w:top w:val="nil"/>
          <w:left w:val="nil"/>
          <w:bottom w:val="nil"/>
          <w:right w:val="nil"/>
          <w:between w:val="nil"/>
        </w:pBdr>
        <w:spacing w:after="0"/>
        <w:jc w:val="both"/>
        <w:rPr>
          <w:rFonts w:ascii="Verdana" w:hAnsi="Verdana"/>
          <w:color w:val="000000"/>
        </w:rPr>
      </w:pPr>
      <w:r w:rsidRPr="00C37483">
        <w:rPr>
          <w:rFonts w:ascii="Verdana" w:hAnsi="Verdana"/>
          <w:color w:val="000000"/>
        </w:rPr>
        <w:t>Es crucial recordar que la responsabilidad del SG-SST recae en la dirección general, así como en cada uno de los colaboradores. Su compromiso con el autocuidado, la autoprotección y el respaldo activo de la Entidad son fundamentales para prevenir riesgos laborales. Su enfoque no solo se limita a evitar accidentes laborales, la exposición a factores de riesgo o el desarrollo de enfermedades laborales, no solo en la salud de los individuos, sino también en el medio ambiente y los activos de la Entidad, ya sean materiales, equipos e instalaciones o procesos del SG-SST. Este sistema abarca la estructura organizativa, las responsabilidades, funciones, prácticas, procedimientos y recursos necesarios para llevar a cabo acciones de prevención de riesgos laborales.</w:t>
      </w:r>
    </w:p>
    <w:p w:rsidR="000B4D74" w:rsidRPr="00C37483" w:rsidRDefault="000B4D74" w:rsidP="00C37483">
      <w:pPr>
        <w:pBdr>
          <w:top w:val="nil"/>
          <w:left w:val="nil"/>
          <w:bottom w:val="nil"/>
          <w:right w:val="nil"/>
          <w:between w:val="nil"/>
        </w:pBdr>
        <w:spacing w:after="0"/>
        <w:jc w:val="both"/>
        <w:rPr>
          <w:rFonts w:ascii="Verdana" w:hAnsi="Verdana"/>
          <w:color w:val="000000"/>
        </w:rPr>
      </w:pPr>
    </w:p>
    <w:p w:rsidR="000B4D74" w:rsidRDefault="000B4D74" w:rsidP="00C37483">
      <w:pPr>
        <w:pBdr>
          <w:top w:val="nil"/>
          <w:left w:val="nil"/>
          <w:bottom w:val="nil"/>
          <w:right w:val="nil"/>
          <w:between w:val="nil"/>
        </w:pBdr>
        <w:spacing w:after="0"/>
        <w:jc w:val="both"/>
        <w:rPr>
          <w:rFonts w:ascii="Verdana" w:hAnsi="Verdana"/>
          <w:color w:val="000000"/>
        </w:rPr>
      </w:pPr>
      <w:r w:rsidRPr="00C37483">
        <w:rPr>
          <w:rFonts w:ascii="Verdana" w:hAnsi="Verdana"/>
          <w:color w:val="000000"/>
        </w:rPr>
        <w:t>Por consiguiente, es responsabilidad del INSOR asegurar entornos seguros que permitan a los servidores públicos, contratistas, practicantes y demás colaboradores desempeñar sus funciones en condiciones óptimas de trabajo y salud, contribuyendo así al desarrollo económico y social de la entidad.</w:t>
      </w:r>
    </w:p>
    <w:p w:rsidR="00BE386E" w:rsidRPr="00C37483" w:rsidRDefault="00BE386E" w:rsidP="00C37483">
      <w:pPr>
        <w:pBdr>
          <w:top w:val="nil"/>
          <w:left w:val="nil"/>
          <w:bottom w:val="nil"/>
          <w:right w:val="nil"/>
          <w:between w:val="nil"/>
        </w:pBdr>
        <w:spacing w:after="0"/>
        <w:jc w:val="both"/>
        <w:rPr>
          <w:rFonts w:ascii="Verdana" w:hAnsi="Verdana"/>
          <w:color w:val="000000"/>
        </w:rPr>
      </w:pPr>
    </w:p>
    <w:p w:rsidR="000B4D74" w:rsidRPr="00C37483" w:rsidRDefault="000B4D74" w:rsidP="000B4D74">
      <w:pPr>
        <w:pStyle w:val="Ttulo1"/>
        <w:numPr>
          <w:ilvl w:val="0"/>
          <w:numId w:val="12"/>
        </w:numPr>
        <w:suppressAutoHyphens/>
        <w:autoSpaceDN w:val="0"/>
        <w:textAlignment w:val="baseline"/>
        <w:rPr>
          <w:rFonts w:ascii="Verdana" w:hAnsi="Verdana"/>
          <w:b/>
          <w:sz w:val="24"/>
          <w:szCs w:val="22"/>
        </w:rPr>
      </w:pPr>
      <w:bookmarkStart w:id="1858" w:name="_Toc154498010"/>
      <w:r w:rsidRPr="00C37483">
        <w:rPr>
          <w:rFonts w:ascii="Verdana" w:hAnsi="Verdana"/>
          <w:b/>
          <w:sz w:val="24"/>
          <w:szCs w:val="22"/>
        </w:rPr>
        <w:t>OBJETIVO</w:t>
      </w:r>
      <w:bookmarkEnd w:id="1858"/>
    </w:p>
    <w:p w:rsidR="000B4D74" w:rsidRPr="00C37483" w:rsidRDefault="000B4D74" w:rsidP="000B4D74">
      <w:pPr>
        <w:pBdr>
          <w:top w:val="nil"/>
          <w:left w:val="nil"/>
          <w:bottom w:val="nil"/>
          <w:right w:val="nil"/>
          <w:between w:val="nil"/>
        </w:pBdr>
        <w:spacing w:after="0"/>
        <w:jc w:val="both"/>
        <w:rPr>
          <w:rFonts w:ascii="Verdana" w:hAnsi="Verdana"/>
          <w:color w:val="000000"/>
        </w:rPr>
      </w:pPr>
    </w:p>
    <w:p w:rsidR="000B4D74" w:rsidRDefault="000B4D74" w:rsidP="000B4D74">
      <w:pPr>
        <w:pBdr>
          <w:top w:val="nil"/>
          <w:left w:val="nil"/>
          <w:bottom w:val="nil"/>
          <w:right w:val="nil"/>
          <w:between w:val="nil"/>
        </w:pBdr>
        <w:spacing w:after="0"/>
        <w:jc w:val="both"/>
        <w:rPr>
          <w:rFonts w:ascii="Verdana" w:hAnsi="Verdana"/>
          <w:color w:val="000000"/>
        </w:rPr>
      </w:pPr>
      <w:r w:rsidRPr="00C37483">
        <w:rPr>
          <w:rFonts w:ascii="Verdana" w:hAnsi="Verdana"/>
          <w:color w:val="000000"/>
        </w:rPr>
        <w:t>Mejorar la ejecución del Sistema de Gestión en Seguridad y Salud en el Trabajo en el INSOR mediante el mantenimiento continuo y la implementación de estrategias para alcanzar los estándares mínimos, mediante el seguimiento para la disminución de los incidentes laborales, enfermedades ocupacionales y el ausentismo, salvaguardando la salud de los colaboradores vinculados al INSOR.</w:t>
      </w:r>
    </w:p>
    <w:p w:rsidR="00BE386E" w:rsidRPr="00C37483" w:rsidRDefault="00BE386E" w:rsidP="000B4D74">
      <w:pPr>
        <w:pBdr>
          <w:top w:val="nil"/>
          <w:left w:val="nil"/>
          <w:bottom w:val="nil"/>
          <w:right w:val="nil"/>
          <w:between w:val="nil"/>
        </w:pBdr>
        <w:spacing w:after="0"/>
        <w:jc w:val="both"/>
        <w:rPr>
          <w:rFonts w:ascii="Verdana" w:hAnsi="Verdana"/>
          <w:color w:val="000000"/>
        </w:rPr>
      </w:pPr>
    </w:p>
    <w:p w:rsidR="000B4D74" w:rsidRPr="00C37483" w:rsidRDefault="000B4D74" w:rsidP="000B4D74">
      <w:pPr>
        <w:pStyle w:val="Ttulo1"/>
        <w:numPr>
          <w:ilvl w:val="0"/>
          <w:numId w:val="12"/>
        </w:numPr>
        <w:suppressAutoHyphens/>
        <w:autoSpaceDN w:val="0"/>
        <w:textAlignment w:val="baseline"/>
        <w:rPr>
          <w:rFonts w:ascii="Verdana" w:hAnsi="Verdana"/>
          <w:b/>
          <w:sz w:val="24"/>
          <w:szCs w:val="22"/>
        </w:rPr>
      </w:pPr>
      <w:bookmarkStart w:id="1859" w:name="_Toc154498011"/>
      <w:r w:rsidRPr="00C37483">
        <w:rPr>
          <w:rFonts w:ascii="Verdana" w:hAnsi="Verdana"/>
          <w:b/>
          <w:sz w:val="24"/>
          <w:szCs w:val="22"/>
        </w:rPr>
        <w:t>MARCO NORMATIVO.</w:t>
      </w:r>
      <w:bookmarkEnd w:id="1859"/>
    </w:p>
    <w:p w:rsidR="000B4D74" w:rsidRPr="00C37483" w:rsidRDefault="000B4D74" w:rsidP="000B4D74">
      <w:pPr>
        <w:pBdr>
          <w:top w:val="nil"/>
          <w:left w:val="nil"/>
          <w:bottom w:val="nil"/>
          <w:right w:val="nil"/>
          <w:between w:val="nil"/>
        </w:pBdr>
        <w:spacing w:after="0"/>
        <w:ind w:left="360"/>
        <w:jc w:val="both"/>
        <w:rPr>
          <w:rFonts w:ascii="Verdana" w:hAnsi="Verdana"/>
          <w:b/>
          <w:color w:val="000000"/>
        </w:rPr>
      </w:pPr>
    </w:p>
    <w:p w:rsidR="000B4D74" w:rsidRPr="00C37483" w:rsidRDefault="000B4D74" w:rsidP="00C37483">
      <w:pPr>
        <w:widowControl w:val="0"/>
        <w:numPr>
          <w:ilvl w:val="0"/>
          <w:numId w:val="11"/>
        </w:numPr>
        <w:pBdr>
          <w:top w:val="nil"/>
          <w:left w:val="nil"/>
          <w:bottom w:val="nil"/>
          <w:right w:val="nil"/>
          <w:between w:val="nil"/>
        </w:pBdr>
        <w:suppressAutoHyphens/>
        <w:autoSpaceDN w:val="0"/>
        <w:spacing w:after="0" w:line="240" w:lineRule="auto"/>
        <w:ind w:left="567"/>
        <w:jc w:val="both"/>
        <w:textAlignment w:val="baseline"/>
        <w:rPr>
          <w:rFonts w:ascii="Verdana" w:hAnsi="Verdana"/>
          <w:color w:val="000000"/>
        </w:rPr>
      </w:pPr>
      <w:r w:rsidRPr="00C37483">
        <w:rPr>
          <w:rFonts w:ascii="Verdana" w:hAnsi="Verdana"/>
          <w:b/>
          <w:color w:val="000000"/>
        </w:rPr>
        <w:t>Decreto Ley 1295 de 1994</w:t>
      </w:r>
      <w:r w:rsidRPr="00C37483">
        <w:rPr>
          <w:rFonts w:ascii="Verdana" w:hAnsi="Verdana"/>
          <w:color w:val="000000"/>
        </w:rPr>
        <w:t>: “Por el cual se determina la organización y administración del Sistema General de Riesgos Profesionales”.</w:t>
      </w:r>
    </w:p>
    <w:p w:rsidR="000B4D74" w:rsidRPr="00C37483" w:rsidRDefault="000B4D74" w:rsidP="00C37483">
      <w:pPr>
        <w:pBdr>
          <w:top w:val="nil"/>
          <w:left w:val="nil"/>
          <w:bottom w:val="nil"/>
          <w:right w:val="nil"/>
          <w:between w:val="nil"/>
        </w:pBdr>
        <w:spacing w:after="0"/>
        <w:ind w:left="567"/>
        <w:jc w:val="both"/>
        <w:rPr>
          <w:rFonts w:ascii="Verdana" w:hAnsi="Verdana"/>
          <w:color w:val="000000"/>
        </w:rPr>
      </w:pPr>
    </w:p>
    <w:p w:rsidR="000B4D74" w:rsidRPr="00C37483" w:rsidRDefault="000B4D74" w:rsidP="00C37483">
      <w:pPr>
        <w:widowControl w:val="0"/>
        <w:numPr>
          <w:ilvl w:val="0"/>
          <w:numId w:val="11"/>
        </w:numPr>
        <w:pBdr>
          <w:top w:val="nil"/>
          <w:left w:val="nil"/>
          <w:bottom w:val="nil"/>
          <w:right w:val="nil"/>
          <w:between w:val="nil"/>
        </w:pBdr>
        <w:suppressAutoHyphens/>
        <w:autoSpaceDN w:val="0"/>
        <w:spacing w:after="0" w:line="240" w:lineRule="auto"/>
        <w:ind w:left="567"/>
        <w:jc w:val="both"/>
        <w:textAlignment w:val="baseline"/>
        <w:rPr>
          <w:rFonts w:ascii="Verdana" w:hAnsi="Verdana"/>
          <w:color w:val="000000"/>
        </w:rPr>
      </w:pPr>
      <w:r w:rsidRPr="00C37483">
        <w:rPr>
          <w:rFonts w:ascii="Verdana" w:hAnsi="Verdana"/>
          <w:b/>
          <w:color w:val="000000"/>
        </w:rPr>
        <w:t>Ley 1562 de 2012</w:t>
      </w:r>
      <w:r w:rsidRPr="00C37483">
        <w:rPr>
          <w:rFonts w:ascii="Verdana" w:hAnsi="Verdana"/>
          <w:color w:val="000000"/>
        </w:rPr>
        <w:t xml:space="preserve"> “Por la cual se modifica el sistema de riesgos laborales y se dictan otras disposiciones en materia de salud ocupacional.”</w:t>
      </w:r>
    </w:p>
    <w:p w:rsidR="000B4D74" w:rsidRPr="00C37483" w:rsidRDefault="000B4D74" w:rsidP="00C37483">
      <w:pPr>
        <w:pBdr>
          <w:top w:val="nil"/>
          <w:left w:val="nil"/>
          <w:bottom w:val="nil"/>
          <w:right w:val="nil"/>
          <w:between w:val="nil"/>
        </w:pBdr>
        <w:spacing w:after="0"/>
        <w:ind w:left="567"/>
        <w:jc w:val="both"/>
        <w:rPr>
          <w:rFonts w:ascii="Verdana" w:hAnsi="Verdana"/>
          <w:color w:val="000000"/>
        </w:rPr>
      </w:pPr>
      <w:r w:rsidRPr="00C37483">
        <w:rPr>
          <w:rFonts w:ascii="Verdana" w:hAnsi="Verdana"/>
          <w:color w:val="000000"/>
        </w:rPr>
        <w:t xml:space="preserve"> </w:t>
      </w:r>
    </w:p>
    <w:sdt>
      <w:sdtPr>
        <w:rPr>
          <w:rFonts w:ascii="Verdana" w:hAnsi="Verdana"/>
        </w:rPr>
        <w:tag w:val="goog_rdk_1"/>
        <w:id w:val="-919246907"/>
      </w:sdtPr>
      <w:sdtContent>
        <w:p w:rsidR="000B4D74" w:rsidRPr="00C37483" w:rsidRDefault="000B4D74" w:rsidP="00C37483">
          <w:pPr>
            <w:widowControl w:val="0"/>
            <w:numPr>
              <w:ilvl w:val="0"/>
              <w:numId w:val="11"/>
            </w:numPr>
            <w:pBdr>
              <w:top w:val="nil"/>
              <w:left w:val="nil"/>
              <w:bottom w:val="nil"/>
              <w:right w:val="nil"/>
              <w:between w:val="nil"/>
            </w:pBdr>
            <w:suppressAutoHyphens/>
            <w:autoSpaceDN w:val="0"/>
            <w:spacing w:after="0" w:line="240" w:lineRule="auto"/>
            <w:ind w:left="567"/>
            <w:jc w:val="both"/>
            <w:textAlignment w:val="baseline"/>
            <w:rPr>
              <w:rFonts w:ascii="Verdana" w:hAnsi="Verdana"/>
              <w:color w:val="000000"/>
            </w:rPr>
          </w:pPr>
          <w:r w:rsidRPr="00C37483">
            <w:rPr>
              <w:rFonts w:ascii="Verdana" w:hAnsi="Verdana"/>
              <w:b/>
              <w:color w:val="000000"/>
            </w:rPr>
            <w:t>Decreto 1072 de 2015</w:t>
          </w:r>
          <w:r w:rsidRPr="00C37483">
            <w:rPr>
              <w:rFonts w:ascii="Verdana" w:hAnsi="Verdana"/>
              <w:color w:val="000000"/>
            </w:rPr>
            <w:t xml:space="preserve">: “Por medio del cual se expide el Decreto Único Reglamentario del Sector Trabajo.” </w:t>
          </w:r>
          <w:sdt>
            <w:sdtPr>
              <w:rPr>
                <w:rFonts w:ascii="Verdana" w:hAnsi="Verdana"/>
              </w:rPr>
              <w:tag w:val="goog_rdk_0"/>
              <w:id w:val="-1625459390"/>
            </w:sdtPr>
            <w:sdtContent/>
          </w:sdt>
        </w:p>
      </w:sdtContent>
    </w:sdt>
    <w:sdt>
      <w:sdtPr>
        <w:rPr>
          <w:rFonts w:ascii="Verdana" w:hAnsi="Verdana"/>
        </w:rPr>
        <w:tag w:val="goog_rdk_3"/>
        <w:id w:val="1987357970"/>
      </w:sdtPr>
      <w:sdtContent>
        <w:p w:rsidR="000B4D74" w:rsidRPr="00C37483" w:rsidRDefault="000B4D74" w:rsidP="00C37483">
          <w:pPr>
            <w:pBdr>
              <w:top w:val="nil"/>
              <w:left w:val="nil"/>
              <w:bottom w:val="nil"/>
              <w:right w:val="nil"/>
              <w:between w:val="nil"/>
            </w:pBdr>
            <w:spacing w:after="0"/>
            <w:ind w:left="567"/>
            <w:jc w:val="both"/>
            <w:rPr>
              <w:rFonts w:ascii="Verdana" w:eastAsia="Arial" w:hAnsi="Verdana" w:cs="Arial"/>
              <w:color w:val="000000"/>
            </w:rPr>
          </w:pPr>
          <w:sdt>
            <w:sdtPr>
              <w:rPr>
                <w:rFonts w:ascii="Verdana" w:hAnsi="Verdana"/>
              </w:rPr>
              <w:tag w:val="goog_rdk_2"/>
              <w:id w:val="1468552343"/>
            </w:sdtPr>
            <w:sdtContent/>
          </w:sdt>
        </w:p>
      </w:sdtContent>
    </w:sdt>
    <w:p w:rsidR="000B4D74" w:rsidRDefault="000B4D74" w:rsidP="00C37483">
      <w:pPr>
        <w:widowControl w:val="0"/>
        <w:numPr>
          <w:ilvl w:val="0"/>
          <w:numId w:val="11"/>
        </w:numPr>
        <w:pBdr>
          <w:top w:val="nil"/>
          <w:left w:val="nil"/>
          <w:bottom w:val="nil"/>
          <w:right w:val="nil"/>
          <w:between w:val="nil"/>
        </w:pBdr>
        <w:suppressAutoHyphens/>
        <w:autoSpaceDN w:val="0"/>
        <w:spacing w:after="0" w:line="240" w:lineRule="auto"/>
        <w:ind w:left="567"/>
        <w:jc w:val="both"/>
        <w:textAlignment w:val="baseline"/>
        <w:rPr>
          <w:rFonts w:ascii="Verdana" w:hAnsi="Verdana"/>
          <w:color w:val="000000"/>
        </w:rPr>
      </w:pPr>
      <w:r w:rsidRPr="00C37483">
        <w:rPr>
          <w:rFonts w:ascii="Verdana" w:hAnsi="Verdana"/>
          <w:b/>
          <w:color w:val="000000"/>
        </w:rPr>
        <w:t>Resolución 0312 de 2019</w:t>
      </w:r>
      <w:r w:rsidRPr="00C37483">
        <w:rPr>
          <w:rFonts w:ascii="Verdana" w:hAnsi="Verdana"/>
          <w:color w:val="000000"/>
        </w:rPr>
        <w:t xml:space="preserve"> “Por la cual se definen los Estándares Mínimos del Sistema de Gestión de la Seguridad y Salud en el Trabajo SG-SST.” manejo de la pandemia emitida por el Ministerio de Salud y Protección Social.”</w:t>
      </w:r>
    </w:p>
    <w:p w:rsidR="00BE386E" w:rsidRPr="00C37483" w:rsidRDefault="00BE386E" w:rsidP="00BE386E">
      <w:pPr>
        <w:widowControl w:val="0"/>
        <w:pBdr>
          <w:top w:val="nil"/>
          <w:left w:val="nil"/>
          <w:bottom w:val="nil"/>
          <w:right w:val="nil"/>
          <w:between w:val="nil"/>
        </w:pBdr>
        <w:suppressAutoHyphens/>
        <w:autoSpaceDN w:val="0"/>
        <w:spacing w:after="0" w:line="240" w:lineRule="auto"/>
        <w:jc w:val="both"/>
        <w:textAlignment w:val="baseline"/>
        <w:rPr>
          <w:rFonts w:ascii="Verdana" w:hAnsi="Verdana"/>
          <w:color w:val="000000"/>
        </w:rPr>
      </w:pPr>
    </w:p>
    <w:p w:rsidR="000B4D74" w:rsidRPr="00C37483" w:rsidRDefault="000B4D74" w:rsidP="000B4D74">
      <w:pPr>
        <w:pStyle w:val="Ttulo1"/>
        <w:numPr>
          <w:ilvl w:val="0"/>
          <w:numId w:val="12"/>
        </w:numPr>
        <w:suppressAutoHyphens/>
        <w:autoSpaceDN w:val="0"/>
        <w:textAlignment w:val="baseline"/>
        <w:rPr>
          <w:rFonts w:ascii="Verdana" w:hAnsi="Verdana"/>
          <w:b/>
          <w:sz w:val="24"/>
          <w:szCs w:val="22"/>
        </w:rPr>
      </w:pPr>
      <w:bookmarkStart w:id="1860" w:name="_Toc154498012"/>
      <w:r w:rsidRPr="00C37483">
        <w:rPr>
          <w:rFonts w:ascii="Verdana" w:hAnsi="Verdana"/>
          <w:b/>
          <w:sz w:val="24"/>
          <w:szCs w:val="22"/>
        </w:rPr>
        <w:t>POLÍTICA SISTEMA INTEGRADO</w:t>
      </w:r>
      <w:bookmarkEnd w:id="1860"/>
    </w:p>
    <w:p w:rsidR="000B4D74" w:rsidRPr="00C37483" w:rsidRDefault="000B4D74" w:rsidP="000B4D74">
      <w:pPr>
        <w:spacing w:after="0"/>
        <w:jc w:val="both"/>
        <w:rPr>
          <w:rFonts w:ascii="Verdana" w:hAnsi="Verdana"/>
          <w:b/>
        </w:rPr>
      </w:pPr>
    </w:p>
    <w:p w:rsidR="000B4D74" w:rsidRPr="00C37483" w:rsidRDefault="000B4D74" w:rsidP="000B4D74">
      <w:pPr>
        <w:spacing w:after="0"/>
        <w:jc w:val="both"/>
        <w:rPr>
          <w:rFonts w:ascii="Verdana" w:hAnsi="Verdana"/>
          <w:bCs/>
        </w:rPr>
      </w:pPr>
      <w:r w:rsidRPr="00C37483">
        <w:rPr>
          <w:rFonts w:ascii="Verdana" w:hAnsi="Verdana"/>
          <w:bCs/>
        </w:rPr>
        <w:t>El Instituto Nacional para Sordos tiene como objeto promover, desde el sector educativo, el desarrollo e implementación de política pública para la inclusión social de la población sorda. En virtud de ello, se compromete a desarrollar su gestión con un enfoque de mejoramiento continuo, garantizando la satisfacción de sus grupos de valor y la eficacia de su sistema integrado de gestión. Igualmente, a fortalecer el desarrollo de su capital humano, a lograr relaciones asertivas con sus partes interesadas, a optimizar y promover el uso y apropiación de sus recursos físicos, tecnológicos y financieros, a afianzar la seguridad de sus activos de información y adoptar buenas prácticas para la prevención de los incidentes, accidentes, enfermedades laborales y a la protección del medio ambiente.</w:t>
      </w:r>
    </w:p>
    <w:p w:rsidR="000B4D74" w:rsidRPr="00C37483" w:rsidRDefault="000B4D74" w:rsidP="000B4D74">
      <w:pPr>
        <w:spacing w:after="0"/>
        <w:jc w:val="both"/>
        <w:rPr>
          <w:rFonts w:ascii="Verdana" w:hAnsi="Verdana"/>
          <w:bCs/>
        </w:rPr>
      </w:pPr>
    </w:p>
    <w:p w:rsidR="000B4D74" w:rsidRPr="00C37483" w:rsidRDefault="000B4D74" w:rsidP="000B4D74">
      <w:pPr>
        <w:spacing w:after="0"/>
        <w:jc w:val="both"/>
        <w:rPr>
          <w:rFonts w:ascii="Verdana" w:hAnsi="Verdana"/>
          <w:bCs/>
        </w:rPr>
      </w:pPr>
      <w:r w:rsidRPr="00C37483">
        <w:rPr>
          <w:rFonts w:ascii="Verdana" w:hAnsi="Verdana"/>
          <w:bCs/>
        </w:rPr>
        <w:t>Para dar cumplimiento a lo anterior, se establecen los siguientes objetivos:</w:t>
      </w:r>
    </w:p>
    <w:p w:rsidR="000B4D74" w:rsidRPr="00C37483" w:rsidRDefault="000B4D74" w:rsidP="000B4D74">
      <w:pPr>
        <w:spacing w:after="0"/>
        <w:jc w:val="both"/>
        <w:rPr>
          <w:rFonts w:ascii="Verdana" w:hAnsi="Verdana"/>
          <w:bCs/>
        </w:rPr>
      </w:pPr>
    </w:p>
    <w:p w:rsidR="000B4D74" w:rsidRPr="00C37483" w:rsidRDefault="000B4D74" w:rsidP="00BE386E">
      <w:pPr>
        <w:pStyle w:val="Prrafodelista"/>
        <w:numPr>
          <w:ilvl w:val="0"/>
          <w:numId w:val="19"/>
        </w:numPr>
        <w:spacing w:after="0"/>
        <w:ind w:left="426"/>
        <w:jc w:val="both"/>
        <w:rPr>
          <w:bCs/>
          <w:sz w:val="22"/>
          <w:lang w:val="es-CO"/>
        </w:rPr>
      </w:pPr>
      <w:r w:rsidRPr="00C37483">
        <w:rPr>
          <w:bCs/>
          <w:sz w:val="22"/>
          <w:lang w:val="es-CO"/>
        </w:rPr>
        <w:t>Garantizar desde la Alta Dirección la implementación del sistema de gestión integral, basado en la metodología de mejora continua; comprometiéndose con la destinación de los recursos económicos, físicos y la disposición del talento humano para el cumplimiento de los objetivos del sistema.</w:t>
      </w:r>
    </w:p>
    <w:p w:rsidR="000B4D74" w:rsidRPr="00C37483" w:rsidRDefault="000B4D74" w:rsidP="00BE386E">
      <w:pPr>
        <w:pStyle w:val="Prrafodelista"/>
        <w:spacing w:after="0"/>
        <w:ind w:left="426"/>
        <w:jc w:val="both"/>
        <w:rPr>
          <w:bCs/>
          <w:sz w:val="22"/>
          <w:lang w:val="es-CO"/>
        </w:rPr>
      </w:pPr>
    </w:p>
    <w:p w:rsidR="000B4D74" w:rsidRPr="00C37483" w:rsidRDefault="000B4D74" w:rsidP="00BE386E">
      <w:pPr>
        <w:pStyle w:val="Prrafodelista"/>
        <w:numPr>
          <w:ilvl w:val="0"/>
          <w:numId w:val="19"/>
        </w:numPr>
        <w:spacing w:after="0" w:line="240" w:lineRule="auto"/>
        <w:ind w:left="426"/>
        <w:jc w:val="both"/>
        <w:rPr>
          <w:bCs/>
          <w:sz w:val="22"/>
          <w:lang w:val="es-CO"/>
        </w:rPr>
      </w:pPr>
      <w:r w:rsidRPr="00C37483">
        <w:rPr>
          <w:bCs/>
          <w:sz w:val="22"/>
          <w:lang w:val="es-CO"/>
        </w:rPr>
        <w:t>Lograr un alto nivel de satisfacción de nuestros grupos de valor a través de una óptima prestación de servicios, manteniendo una relación armónica, colaborativa y de inclusión social con nuestras partes interesadas internas y externas.</w:t>
      </w:r>
    </w:p>
    <w:p w:rsidR="000B4D74" w:rsidRPr="00C37483" w:rsidRDefault="000B4D74" w:rsidP="00BE386E">
      <w:pPr>
        <w:pStyle w:val="Prrafodelista"/>
        <w:spacing w:after="0" w:line="240" w:lineRule="auto"/>
        <w:ind w:left="426"/>
        <w:rPr>
          <w:bCs/>
          <w:sz w:val="22"/>
          <w:lang w:val="es-CO"/>
        </w:rPr>
      </w:pPr>
    </w:p>
    <w:p w:rsidR="000B4D74" w:rsidRPr="00C37483" w:rsidRDefault="000B4D74" w:rsidP="00BE386E">
      <w:pPr>
        <w:pStyle w:val="Prrafodelista"/>
        <w:numPr>
          <w:ilvl w:val="0"/>
          <w:numId w:val="19"/>
        </w:numPr>
        <w:spacing w:after="0" w:line="240" w:lineRule="auto"/>
        <w:ind w:left="426"/>
        <w:jc w:val="both"/>
        <w:rPr>
          <w:bCs/>
          <w:sz w:val="22"/>
          <w:lang w:val="es-CO"/>
        </w:rPr>
      </w:pPr>
      <w:r w:rsidRPr="00C37483">
        <w:rPr>
          <w:bCs/>
          <w:sz w:val="22"/>
          <w:lang w:val="es-CO"/>
        </w:rPr>
        <w:t xml:space="preserve">Fomentar e incentivar espacios para generar, producir, compartir y apropiar el conocimiento tácito y explícito institucional, con el fin de ser actor orientador en materia de cultura sorda. </w:t>
      </w:r>
    </w:p>
    <w:p w:rsidR="000B4D74" w:rsidRPr="00C37483" w:rsidRDefault="000B4D74" w:rsidP="00BE386E">
      <w:pPr>
        <w:pStyle w:val="Prrafodelista"/>
        <w:spacing w:after="0" w:line="240" w:lineRule="auto"/>
        <w:ind w:left="426"/>
        <w:jc w:val="both"/>
        <w:rPr>
          <w:bCs/>
          <w:sz w:val="22"/>
          <w:lang w:val="es-CO"/>
        </w:rPr>
      </w:pPr>
    </w:p>
    <w:p w:rsidR="000B4D74" w:rsidRPr="00C37483" w:rsidRDefault="000B4D74" w:rsidP="00BE386E">
      <w:pPr>
        <w:pStyle w:val="Prrafodelista"/>
        <w:numPr>
          <w:ilvl w:val="0"/>
          <w:numId w:val="19"/>
        </w:numPr>
        <w:spacing w:after="0" w:line="240" w:lineRule="auto"/>
        <w:ind w:left="426"/>
        <w:jc w:val="both"/>
        <w:rPr>
          <w:bCs/>
          <w:sz w:val="22"/>
          <w:lang w:val="es-CO"/>
        </w:rPr>
      </w:pPr>
      <w:r w:rsidRPr="00C37483">
        <w:rPr>
          <w:bCs/>
          <w:sz w:val="22"/>
          <w:lang w:val="es-CO"/>
        </w:rPr>
        <w:t>Administrar y conservar la información documentada producida y recibida por la entidad, aplicando los instrumentos archivísticos y demás normativa vigente.</w:t>
      </w:r>
    </w:p>
    <w:p w:rsidR="000B4D74" w:rsidRPr="00C37483" w:rsidRDefault="000B4D74" w:rsidP="00BE386E">
      <w:pPr>
        <w:pStyle w:val="Prrafodelista"/>
        <w:spacing w:after="0" w:line="240" w:lineRule="auto"/>
        <w:ind w:left="426"/>
        <w:jc w:val="both"/>
        <w:rPr>
          <w:bCs/>
          <w:sz w:val="22"/>
          <w:lang w:val="es-CO"/>
        </w:rPr>
      </w:pPr>
    </w:p>
    <w:p w:rsidR="000B4D74" w:rsidRPr="00C37483" w:rsidRDefault="000B4D74" w:rsidP="00BE386E">
      <w:pPr>
        <w:pStyle w:val="Prrafodelista"/>
        <w:numPr>
          <w:ilvl w:val="0"/>
          <w:numId w:val="19"/>
        </w:numPr>
        <w:spacing w:after="0" w:line="240" w:lineRule="auto"/>
        <w:ind w:left="426"/>
        <w:jc w:val="both"/>
        <w:rPr>
          <w:bCs/>
          <w:sz w:val="22"/>
          <w:lang w:val="es-CO"/>
        </w:rPr>
      </w:pPr>
      <w:r w:rsidRPr="00C37483">
        <w:rPr>
          <w:bCs/>
          <w:sz w:val="22"/>
          <w:lang w:val="es-CO"/>
        </w:rPr>
        <w:t>Fortalecer la infraestructura tecnológica en pro de la mejora de las herramientas aplicadas a la gestión de la entidad y la protección de los activos de información, aplicando las medidas organizacionales, técnicas, físicas y legales, mitigando el riesgo que afecta la confidencialidad, integridad y disponibilidad de la información</w:t>
      </w:r>
    </w:p>
    <w:p w:rsidR="000B4D74" w:rsidRPr="00C37483" w:rsidRDefault="000B4D74" w:rsidP="00BE386E">
      <w:pPr>
        <w:pStyle w:val="Prrafodelista"/>
        <w:spacing w:after="0" w:line="240" w:lineRule="auto"/>
        <w:ind w:left="426"/>
        <w:rPr>
          <w:bCs/>
          <w:sz w:val="22"/>
          <w:lang w:val="es-CO"/>
        </w:rPr>
      </w:pPr>
    </w:p>
    <w:p w:rsidR="000B4D74" w:rsidRPr="00C37483" w:rsidRDefault="000B4D74" w:rsidP="00BE386E">
      <w:pPr>
        <w:pStyle w:val="Prrafodelista"/>
        <w:numPr>
          <w:ilvl w:val="0"/>
          <w:numId w:val="19"/>
        </w:numPr>
        <w:spacing w:after="0" w:line="240" w:lineRule="auto"/>
        <w:ind w:left="426"/>
        <w:jc w:val="both"/>
        <w:rPr>
          <w:bCs/>
          <w:sz w:val="22"/>
          <w:lang w:val="es-CO"/>
        </w:rPr>
      </w:pPr>
      <w:r w:rsidRPr="00C37483">
        <w:rPr>
          <w:bCs/>
          <w:sz w:val="22"/>
          <w:lang w:val="es-CO"/>
        </w:rPr>
        <w:t xml:space="preserve">Fomentar la protección del medio ambiente a través de la implementación de buenas prácticas y la adecuada apropiación de aplicaciones tecnológicas, que permitan reducir el consumo de recursos naturales, generando cultura de responsabilidad social. </w:t>
      </w:r>
    </w:p>
    <w:p w:rsidR="000B4D74" w:rsidRPr="00C37483" w:rsidRDefault="000B4D74" w:rsidP="00BE386E">
      <w:pPr>
        <w:pStyle w:val="Prrafodelista"/>
        <w:spacing w:after="0" w:line="240" w:lineRule="auto"/>
        <w:ind w:left="426"/>
        <w:jc w:val="both"/>
        <w:rPr>
          <w:bCs/>
          <w:sz w:val="22"/>
          <w:lang w:val="es-CO"/>
        </w:rPr>
      </w:pPr>
    </w:p>
    <w:p w:rsidR="000B4D74" w:rsidRPr="00C37483" w:rsidRDefault="000B4D74" w:rsidP="00BE386E">
      <w:pPr>
        <w:pStyle w:val="Prrafodelista"/>
        <w:numPr>
          <w:ilvl w:val="0"/>
          <w:numId w:val="19"/>
        </w:numPr>
        <w:spacing w:after="0" w:line="240" w:lineRule="auto"/>
        <w:ind w:left="426"/>
        <w:jc w:val="both"/>
        <w:rPr>
          <w:bCs/>
          <w:sz w:val="22"/>
          <w:lang w:val="es-CO"/>
        </w:rPr>
      </w:pPr>
      <w:r w:rsidRPr="00C37483">
        <w:rPr>
          <w:bCs/>
          <w:sz w:val="22"/>
          <w:lang w:val="es-CO"/>
        </w:rPr>
        <w:t>Proteger la seguridad y salud de todos los colaboradores de la Entidad, mediante la identificación, evaluación y valoración de riesgos, así como la implementación de medidas y controles tendientes a evitar el daño físico y sicosocial dando cumplimiento a la normatividad vigente.</w:t>
      </w:r>
    </w:p>
    <w:p w:rsidR="000B4D74" w:rsidRPr="00C37483" w:rsidRDefault="000B4D74" w:rsidP="00BE386E">
      <w:pPr>
        <w:pStyle w:val="Prrafodelista"/>
        <w:spacing w:after="0" w:line="240" w:lineRule="auto"/>
        <w:ind w:left="426"/>
        <w:jc w:val="both"/>
        <w:rPr>
          <w:bCs/>
          <w:sz w:val="22"/>
          <w:lang w:val="es-CO"/>
        </w:rPr>
      </w:pPr>
    </w:p>
    <w:p w:rsidR="000B4D74" w:rsidRPr="00C37483" w:rsidRDefault="000B4D74" w:rsidP="00BE386E">
      <w:pPr>
        <w:pStyle w:val="Prrafodelista"/>
        <w:numPr>
          <w:ilvl w:val="0"/>
          <w:numId w:val="19"/>
        </w:numPr>
        <w:spacing w:after="0" w:line="240" w:lineRule="auto"/>
        <w:ind w:left="426"/>
        <w:jc w:val="both"/>
        <w:rPr>
          <w:bCs/>
          <w:sz w:val="22"/>
          <w:lang w:val="es-CO"/>
        </w:rPr>
      </w:pPr>
      <w:r w:rsidRPr="00C37483">
        <w:rPr>
          <w:bCs/>
          <w:sz w:val="22"/>
          <w:lang w:val="es-CO"/>
        </w:rPr>
        <w:t>Promover la cultura de integridad legalidad, transparencia, buen gobierno y lucha contra la corrupción, a través de la adecuada administración de riesgos y optimización de controles, con el fin de prevenir y eliminar posibles actos de uso indebido del poder, de los recursos o de la información, en favor propio o para beneficios particulares.</w:t>
      </w:r>
    </w:p>
    <w:p w:rsidR="000B4D74" w:rsidRPr="00C37483" w:rsidRDefault="000B4D74" w:rsidP="000B4D74">
      <w:pPr>
        <w:pStyle w:val="Prrafodelista"/>
        <w:spacing w:after="0" w:line="240" w:lineRule="auto"/>
        <w:jc w:val="both"/>
        <w:rPr>
          <w:bCs/>
        </w:rPr>
      </w:pPr>
    </w:p>
    <w:p w:rsidR="000B4D74" w:rsidRDefault="000B4D74" w:rsidP="000B4D74">
      <w:pPr>
        <w:spacing w:after="0"/>
        <w:jc w:val="both"/>
        <w:rPr>
          <w:rFonts w:ascii="Verdana" w:hAnsi="Verdana"/>
          <w:bCs/>
        </w:rPr>
      </w:pPr>
      <w:r w:rsidRPr="00C37483">
        <w:rPr>
          <w:rFonts w:ascii="Verdana" w:hAnsi="Verdana"/>
          <w:bCs/>
        </w:rPr>
        <w:t>En concordancia con los compromisos mencionados, el INSOR destinará los recursos que tenga disponibles para lograr los propósitos y objetivos mencionados, los cuales están orientados al incremento de la eficiencia, eficacia y efectividad de su desempeño institucional, dando cumplimiento a los requisitos legales y organizacionales que rigen el Sistema Integrado de Gestión adoptado por la entidad.</w:t>
      </w:r>
    </w:p>
    <w:p w:rsidR="00BE386E" w:rsidRPr="00C37483" w:rsidRDefault="00BE386E" w:rsidP="000B4D74">
      <w:pPr>
        <w:spacing w:after="0"/>
        <w:jc w:val="both"/>
        <w:rPr>
          <w:rFonts w:ascii="Verdana" w:hAnsi="Verdana"/>
          <w:bCs/>
        </w:rPr>
      </w:pPr>
    </w:p>
    <w:p w:rsidR="000B4D74" w:rsidRPr="00C37483" w:rsidRDefault="000B4D74" w:rsidP="00C37483">
      <w:pPr>
        <w:pStyle w:val="Ttulo1"/>
        <w:numPr>
          <w:ilvl w:val="0"/>
          <w:numId w:val="12"/>
        </w:numPr>
        <w:suppressAutoHyphens/>
        <w:autoSpaceDN w:val="0"/>
        <w:textAlignment w:val="baseline"/>
        <w:rPr>
          <w:rFonts w:ascii="Verdana" w:hAnsi="Verdana"/>
          <w:b/>
          <w:sz w:val="24"/>
          <w:szCs w:val="22"/>
        </w:rPr>
      </w:pPr>
      <w:bookmarkStart w:id="1861" w:name="_Toc154498013"/>
      <w:r w:rsidRPr="00C37483">
        <w:rPr>
          <w:rFonts w:ascii="Verdana" w:hAnsi="Verdana"/>
          <w:b/>
          <w:sz w:val="24"/>
          <w:szCs w:val="22"/>
        </w:rPr>
        <w:t>ESTRUCTURACIÓN DEL PLAN DE TRABAJO DEL SISTEMA DE GESTIÓN DE SEGURIDAD Y SALUD EN EL TRABAJO</w:t>
      </w:r>
      <w:bookmarkEnd w:id="1861"/>
    </w:p>
    <w:p w:rsidR="000B4D74" w:rsidRPr="00C37483" w:rsidRDefault="000B4D74" w:rsidP="000B4D74">
      <w:pPr>
        <w:pBdr>
          <w:top w:val="nil"/>
          <w:left w:val="nil"/>
          <w:bottom w:val="nil"/>
          <w:right w:val="nil"/>
          <w:between w:val="nil"/>
        </w:pBdr>
        <w:spacing w:after="0"/>
        <w:jc w:val="both"/>
        <w:rPr>
          <w:rFonts w:ascii="Verdana" w:hAnsi="Verdana"/>
          <w:color w:val="000000"/>
        </w:rPr>
      </w:pPr>
    </w:p>
    <w:p w:rsidR="000B4D74" w:rsidRDefault="000B4D74" w:rsidP="000B4D74">
      <w:pPr>
        <w:pBdr>
          <w:top w:val="nil"/>
          <w:left w:val="nil"/>
          <w:bottom w:val="nil"/>
          <w:right w:val="nil"/>
          <w:between w:val="nil"/>
        </w:pBdr>
        <w:spacing w:after="0"/>
        <w:jc w:val="both"/>
        <w:rPr>
          <w:rFonts w:ascii="Verdana" w:hAnsi="Verdana"/>
          <w:color w:val="000000"/>
        </w:rPr>
      </w:pPr>
      <w:r w:rsidRPr="00C37483">
        <w:rPr>
          <w:rFonts w:ascii="Verdana" w:hAnsi="Verdana"/>
          <w:color w:val="000000"/>
        </w:rPr>
        <w:t>Las actividades contempladas en el plan de trabajo de Seguridad y Salud en el Trabajo se encuentran establecidas a través del ciclo PHVA que permite mantener una mejora continua, e incluye aspectos tales como: política, organización, planificación, aplicación, evaluación, auditoría y acciones de mejora con el objetivo de anticipar, reconocer, valorar y controlar los riesgos que puedan afectar la seguridad y la salud de los funcionarios, contratistas, pasantes y visitantes de la entidad, en cumplimiento de los estándares mínimos.</w:t>
      </w:r>
    </w:p>
    <w:p w:rsidR="00BE386E" w:rsidRPr="00C37483" w:rsidRDefault="00BE386E" w:rsidP="000B4D74">
      <w:pPr>
        <w:pBdr>
          <w:top w:val="nil"/>
          <w:left w:val="nil"/>
          <w:bottom w:val="nil"/>
          <w:right w:val="nil"/>
          <w:between w:val="nil"/>
        </w:pBdr>
        <w:spacing w:after="0"/>
        <w:jc w:val="both"/>
        <w:rPr>
          <w:rFonts w:ascii="Verdana" w:hAnsi="Verdana"/>
          <w:b/>
          <w:color w:val="000000"/>
        </w:rPr>
      </w:pPr>
    </w:p>
    <w:p w:rsidR="000B4D74" w:rsidRPr="00C37483" w:rsidRDefault="000B4D74" w:rsidP="00C37483">
      <w:pPr>
        <w:pStyle w:val="Ttulo1"/>
        <w:numPr>
          <w:ilvl w:val="0"/>
          <w:numId w:val="12"/>
        </w:numPr>
        <w:suppressAutoHyphens/>
        <w:autoSpaceDN w:val="0"/>
        <w:textAlignment w:val="baseline"/>
        <w:rPr>
          <w:rFonts w:ascii="Verdana" w:hAnsi="Verdana"/>
          <w:b/>
          <w:sz w:val="24"/>
          <w:szCs w:val="22"/>
        </w:rPr>
      </w:pPr>
      <w:bookmarkStart w:id="1862" w:name="_Toc154498014"/>
      <w:r w:rsidRPr="00C37483">
        <w:rPr>
          <w:rFonts w:ascii="Verdana" w:hAnsi="Verdana"/>
          <w:b/>
          <w:sz w:val="24"/>
          <w:szCs w:val="22"/>
        </w:rPr>
        <w:t>RECURSOS</w:t>
      </w:r>
      <w:bookmarkEnd w:id="1862"/>
    </w:p>
    <w:p w:rsidR="000B4D74" w:rsidRPr="00C37483" w:rsidRDefault="000B4D74" w:rsidP="000B4D74">
      <w:pPr>
        <w:spacing w:after="0"/>
        <w:jc w:val="both"/>
        <w:rPr>
          <w:rFonts w:ascii="Verdana" w:hAnsi="Verdana"/>
        </w:rPr>
      </w:pPr>
    </w:p>
    <w:p w:rsidR="000B4D74" w:rsidRDefault="000B4D74" w:rsidP="000B4D74">
      <w:pPr>
        <w:spacing w:after="0"/>
        <w:jc w:val="both"/>
        <w:rPr>
          <w:rFonts w:ascii="Verdana" w:hAnsi="Verdana"/>
        </w:rPr>
      </w:pPr>
      <w:r w:rsidRPr="00C37483">
        <w:rPr>
          <w:rFonts w:ascii="Verdana" w:hAnsi="Verdana"/>
        </w:rPr>
        <w:t xml:space="preserve">Se estableció la necesidad de los recursos financieros, técnicos y de personal, necesarios para el diseño, implementación, revisión evaluación y mejora de las </w:t>
      </w:r>
      <w:r w:rsidRPr="00C37483">
        <w:rPr>
          <w:rFonts w:ascii="Verdana" w:hAnsi="Verdana"/>
        </w:rPr>
        <w:lastRenderedPageBreak/>
        <w:t xml:space="preserve">medidas de prevención y control, para la gestión eficaz de los peligros y riesgos en el lugar de trabajo, con el fin de que los responsables de la Seguridad y Salud en el Trabajo en la Entidad, el Comité Paritario de Seguridad y Salud en el Trabajo y el comité de Convivencia Laboral y la brigada de emergencia puedan cumplir de manera satisfactoria con sus funciones. </w:t>
      </w:r>
    </w:p>
    <w:p w:rsidR="00C37483" w:rsidRPr="00C37483" w:rsidRDefault="00C37483" w:rsidP="000B4D74">
      <w:pPr>
        <w:spacing w:after="0"/>
        <w:jc w:val="both"/>
        <w:rPr>
          <w:rFonts w:ascii="Verdana" w:hAnsi="Verdana"/>
        </w:rPr>
      </w:pPr>
    </w:p>
    <w:p w:rsidR="000B4D74" w:rsidRPr="00C37483" w:rsidRDefault="000B4D74" w:rsidP="000B4D74">
      <w:pPr>
        <w:pStyle w:val="Ttulo2"/>
        <w:rPr>
          <w:rFonts w:ascii="Verdana" w:hAnsi="Verdana"/>
          <w:b/>
          <w:sz w:val="22"/>
          <w:szCs w:val="22"/>
        </w:rPr>
      </w:pPr>
      <w:bookmarkStart w:id="1863" w:name="_Toc154498015"/>
      <w:r w:rsidRPr="00C37483">
        <w:rPr>
          <w:rFonts w:ascii="Verdana" w:hAnsi="Verdana"/>
          <w:b/>
          <w:sz w:val="22"/>
          <w:szCs w:val="22"/>
        </w:rPr>
        <w:t>Recurso Humano</w:t>
      </w:r>
      <w:bookmarkEnd w:id="1863"/>
    </w:p>
    <w:p w:rsidR="000B4D74" w:rsidRPr="00C37483" w:rsidRDefault="000B4D74" w:rsidP="000B4D74">
      <w:pPr>
        <w:spacing w:after="0"/>
        <w:rPr>
          <w:rFonts w:ascii="Verdana" w:hAnsi="Verdana"/>
          <w:lang w:eastAsia="es-CO"/>
        </w:rPr>
      </w:pPr>
    </w:p>
    <w:p w:rsidR="000B4D74" w:rsidRPr="00C37483" w:rsidRDefault="000B4D74" w:rsidP="000B4D74">
      <w:pPr>
        <w:tabs>
          <w:tab w:val="left" w:pos="3119"/>
          <w:tab w:val="left" w:pos="3261"/>
        </w:tabs>
        <w:spacing w:after="0"/>
        <w:jc w:val="both"/>
        <w:rPr>
          <w:rFonts w:ascii="Verdana" w:hAnsi="Verdana"/>
        </w:rPr>
      </w:pPr>
      <w:r w:rsidRPr="00C37483">
        <w:rPr>
          <w:rFonts w:ascii="Verdana" w:hAnsi="Verdana"/>
        </w:rPr>
        <w:t>Contemplan aspectos de implementación, documentación, investigación de accidentes y enfermedades laborales, inspección a lugares y puestos de trabajo, capacitación en temas de SST y las demás funciones directas en la Gestión del Sistema de Seguridad y Salud en el Trabajo.</w:t>
      </w:r>
    </w:p>
    <w:p w:rsidR="000B4D74" w:rsidRPr="00C37483" w:rsidRDefault="000B4D74" w:rsidP="000B4D74">
      <w:pPr>
        <w:tabs>
          <w:tab w:val="left" w:pos="3119"/>
          <w:tab w:val="left" w:pos="3261"/>
        </w:tabs>
        <w:spacing w:after="0"/>
        <w:jc w:val="both"/>
        <w:rPr>
          <w:rFonts w:ascii="Verdana" w:hAnsi="Verdana"/>
          <w:b/>
        </w:rPr>
      </w:pPr>
    </w:p>
    <w:p w:rsidR="000B4D74" w:rsidRPr="00C37483" w:rsidRDefault="000B4D74" w:rsidP="000B4D74">
      <w:pPr>
        <w:numPr>
          <w:ilvl w:val="0"/>
          <w:numId w:val="17"/>
        </w:numPr>
        <w:pBdr>
          <w:top w:val="nil"/>
          <w:left w:val="nil"/>
          <w:bottom w:val="nil"/>
          <w:right w:val="nil"/>
          <w:between w:val="nil"/>
        </w:pBdr>
        <w:suppressAutoHyphens/>
        <w:autoSpaceDN w:val="0"/>
        <w:spacing w:after="0" w:line="240" w:lineRule="auto"/>
        <w:jc w:val="both"/>
        <w:textAlignment w:val="baseline"/>
        <w:rPr>
          <w:rFonts w:ascii="Verdana" w:hAnsi="Verdana"/>
          <w:b/>
          <w:color w:val="000000"/>
        </w:rPr>
      </w:pPr>
      <w:r w:rsidRPr="00C37483">
        <w:rPr>
          <w:rFonts w:ascii="Verdana" w:hAnsi="Verdana"/>
          <w:color w:val="000000"/>
        </w:rPr>
        <w:t xml:space="preserve">Grupo de Gestión de Talento Humano - Seguridad y Salud en el Trabajo. </w:t>
      </w:r>
    </w:p>
    <w:p w:rsidR="000B4D74" w:rsidRPr="00C37483" w:rsidRDefault="000B4D74" w:rsidP="000B4D74">
      <w:pPr>
        <w:numPr>
          <w:ilvl w:val="0"/>
          <w:numId w:val="17"/>
        </w:numPr>
        <w:pBdr>
          <w:top w:val="nil"/>
          <w:left w:val="nil"/>
          <w:bottom w:val="nil"/>
          <w:right w:val="nil"/>
          <w:between w:val="nil"/>
        </w:pBdr>
        <w:suppressAutoHyphens/>
        <w:autoSpaceDN w:val="0"/>
        <w:spacing w:after="0" w:line="240" w:lineRule="auto"/>
        <w:jc w:val="both"/>
        <w:textAlignment w:val="baseline"/>
        <w:rPr>
          <w:rFonts w:ascii="Verdana" w:hAnsi="Verdana"/>
          <w:b/>
          <w:color w:val="000000"/>
        </w:rPr>
      </w:pPr>
      <w:r w:rsidRPr="00C37483">
        <w:rPr>
          <w:rFonts w:ascii="Verdana" w:hAnsi="Verdana"/>
          <w:color w:val="000000"/>
        </w:rPr>
        <w:t>Miembros del COPASST.</w:t>
      </w:r>
    </w:p>
    <w:p w:rsidR="000B4D74" w:rsidRPr="00C37483" w:rsidRDefault="000B4D74" w:rsidP="000B4D74">
      <w:pPr>
        <w:numPr>
          <w:ilvl w:val="0"/>
          <w:numId w:val="17"/>
        </w:numPr>
        <w:pBdr>
          <w:top w:val="nil"/>
          <w:left w:val="nil"/>
          <w:bottom w:val="nil"/>
          <w:right w:val="nil"/>
          <w:between w:val="nil"/>
        </w:pBdr>
        <w:suppressAutoHyphens/>
        <w:autoSpaceDN w:val="0"/>
        <w:spacing w:after="0" w:line="240" w:lineRule="auto"/>
        <w:jc w:val="both"/>
        <w:textAlignment w:val="baseline"/>
        <w:rPr>
          <w:rFonts w:ascii="Verdana" w:hAnsi="Verdana"/>
          <w:b/>
          <w:color w:val="000000"/>
        </w:rPr>
      </w:pPr>
      <w:r w:rsidRPr="00C37483">
        <w:rPr>
          <w:rFonts w:ascii="Verdana" w:hAnsi="Verdana"/>
          <w:color w:val="000000"/>
        </w:rPr>
        <w:t xml:space="preserve">Miembros del Comité de Convivencia Laboral. </w:t>
      </w:r>
    </w:p>
    <w:p w:rsidR="000B4D74" w:rsidRPr="00C37483" w:rsidRDefault="000B4D74" w:rsidP="000B4D74">
      <w:pPr>
        <w:numPr>
          <w:ilvl w:val="0"/>
          <w:numId w:val="17"/>
        </w:numPr>
        <w:pBdr>
          <w:top w:val="nil"/>
          <w:left w:val="nil"/>
          <w:bottom w:val="nil"/>
          <w:right w:val="nil"/>
          <w:between w:val="nil"/>
        </w:pBdr>
        <w:suppressAutoHyphens/>
        <w:autoSpaceDN w:val="0"/>
        <w:spacing w:after="0" w:line="240" w:lineRule="auto"/>
        <w:jc w:val="both"/>
        <w:textAlignment w:val="baseline"/>
        <w:rPr>
          <w:rFonts w:ascii="Verdana" w:hAnsi="Verdana"/>
          <w:b/>
          <w:color w:val="000000"/>
        </w:rPr>
      </w:pPr>
      <w:r w:rsidRPr="00C37483">
        <w:rPr>
          <w:rFonts w:ascii="Verdana" w:hAnsi="Verdana"/>
          <w:color w:val="000000"/>
        </w:rPr>
        <w:t xml:space="preserve">Miembros de la Brigada de emergencia. </w:t>
      </w:r>
    </w:p>
    <w:p w:rsidR="000B4D74" w:rsidRPr="00C37483" w:rsidRDefault="000B4D74" w:rsidP="000B4D74">
      <w:pPr>
        <w:numPr>
          <w:ilvl w:val="0"/>
          <w:numId w:val="17"/>
        </w:numPr>
        <w:pBdr>
          <w:top w:val="nil"/>
          <w:left w:val="nil"/>
          <w:bottom w:val="nil"/>
          <w:right w:val="nil"/>
          <w:between w:val="nil"/>
        </w:pBdr>
        <w:suppressAutoHyphens/>
        <w:autoSpaceDN w:val="0"/>
        <w:spacing w:after="0" w:line="240" w:lineRule="auto"/>
        <w:jc w:val="both"/>
        <w:textAlignment w:val="baseline"/>
        <w:rPr>
          <w:rFonts w:ascii="Verdana" w:hAnsi="Verdana"/>
          <w:b/>
          <w:color w:val="000000"/>
        </w:rPr>
      </w:pPr>
      <w:r w:rsidRPr="00C37483">
        <w:rPr>
          <w:rFonts w:ascii="Verdana" w:hAnsi="Verdana"/>
          <w:color w:val="000000"/>
        </w:rPr>
        <w:t xml:space="preserve">Administradora de Riesgos Laborales (ARL). </w:t>
      </w:r>
    </w:p>
    <w:p w:rsidR="00C37483" w:rsidRPr="00C37483" w:rsidRDefault="00C37483" w:rsidP="00C37483">
      <w:pPr>
        <w:pBdr>
          <w:top w:val="nil"/>
          <w:left w:val="nil"/>
          <w:bottom w:val="nil"/>
          <w:right w:val="nil"/>
          <w:between w:val="nil"/>
        </w:pBdr>
        <w:suppressAutoHyphens/>
        <w:autoSpaceDN w:val="0"/>
        <w:spacing w:after="0" w:line="240" w:lineRule="auto"/>
        <w:jc w:val="both"/>
        <w:textAlignment w:val="baseline"/>
        <w:rPr>
          <w:rFonts w:ascii="Verdana" w:hAnsi="Verdana"/>
          <w:b/>
          <w:color w:val="000000"/>
        </w:rPr>
      </w:pPr>
    </w:p>
    <w:p w:rsidR="000B4D74" w:rsidRPr="00C37483" w:rsidRDefault="000B4D74" w:rsidP="000B4D74">
      <w:pPr>
        <w:pStyle w:val="Ttulo2"/>
        <w:rPr>
          <w:rFonts w:ascii="Verdana" w:hAnsi="Verdana"/>
          <w:b/>
          <w:sz w:val="22"/>
          <w:szCs w:val="22"/>
        </w:rPr>
      </w:pPr>
      <w:bookmarkStart w:id="1864" w:name="_Toc154498016"/>
      <w:r w:rsidRPr="00C37483">
        <w:rPr>
          <w:rFonts w:ascii="Verdana" w:hAnsi="Verdana"/>
          <w:b/>
          <w:sz w:val="22"/>
          <w:szCs w:val="22"/>
        </w:rPr>
        <w:t>Recurso Técnico</w:t>
      </w:r>
      <w:bookmarkEnd w:id="1864"/>
    </w:p>
    <w:p w:rsidR="000B4D74" w:rsidRPr="00C37483" w:rsidRDefault="000B4D74" w:rsidP="000B4D74">
      <w:pPr>
        <w:spacing w:after="0"/>
        <w:rPr>
          <w:rFonts w:ascii="Verdana" w:hAnsi="Verdana"/>
          <w:lang w:eastAsia="es-CO"/>
        </w:rPr>
      </w:pPr>
    </w:p>
    <w:p w:rsidR="000B4D74" w:rsidRDefault="000B4D74" w:rsidP="000B4D74">
      <w:pPr>
        <w:tabs>
          <w:tab w:val="left" w:pos="3119"/>
          <w:tab w:val="left" w:pos="3261"/>
        </w:tabs>
        <w:spacing w:after="0"/>
        <w:jc w:val="both"/>
        <w:rPr>
          <w:rFonts w:ascii="Verdana" w:hAnsi="Verdana"/>
        </w:rPr>
      </w:pPr>
      <w:r w:rsidRPr="00C37483">
        <w:rPr>
          <w:rFonts w:ascii="Verdana" w:hAnsi="Verdana"/>
        </w:rPr>
        <w:t xml:space="preserve">Contemplan aspectos de inversión en equipos utilizados y su mantenimiento, en el marco de la implementación y desarrollo del Sistema de Gestión de la Seguridad y Salud en el Trabajo. </w:t>
      </w:r>
    </w:p>
    <w:p w:rsidR="00C37483" w:rsidRPr="00C37483" w:rsidRDefault="00C37483" w:rsidP="000B4D74">
      <w:pPr>
        <w:tabs>
          <w:tab w:val="left" w:pos="3119"/>
          <w:tab w:val="left" w:pos="3261"/>
        </w:tabs>
        <w:spacing w:after="0"/>
        <w:jc w:val="both"/>
        <w:rPr>
          <w:rFonts w:ascii="Verdana" w:hAnsi="Verdana"/>
        </w:rPr>
      </w:pPr>
    </w:p>
    <w:p w:rsidR="000B4D74" w:rsidRPr="00C37483" w:rsidRDefault="000B4D74" w:rsidP="000B4D74">
      <w:pPr>
        <w:pStyle w:val="Ttulo2"/>
        <w:rPr>
          <w:rFonts w:ascii="Verdana" w:hAnsi="Verdana"/>
          <w:b/>
          <w:sz w:val="22"/>
          <w:szCs w:val="22"/>
        </w:rPr>
      </w:pPr>
      <w:bookmarkStart w:id="1865" w:name="_Toc154498017"/>
      <w:r w:rsidRPr="00C37483">
        <w:rPr>
          <w:rFonts w:ascii="Verdana" w:hAnsi="Verdana"/>
          <w:b/>
          <w:sz w:val="22"/>
          <w:szCs w:val="22"/>
        </w:rPr>
        <w:t>Recurso Financiero</w:t>
      </w:r>
      <w:bookmarkEnd w:id="1865"/>
    </w:p>
    <w:p w:rsidR="000B4D74" w:rsidRPr="00C37483" w:rsidRDefault="000B4D74" w:rsidP="000B4D74">
      <w:pPr>
        <w:spacing w:after="0"/>
        <w:rPr>
          <w:rFonts w:ascii="Verdana" w:hAnsi="Verdana"/>
          <w:lang w:eastAsia="es-CO"/>
        </w:rPr>
      </w:pPr>
    </w:p>
    <w:p w:rsidR="000B4D74" w:rsidRDefault="000B4D74" w:rsidP="000B4D74">
      <w:pPr>
        <w:spacing w:after="0"/>
        <w:jc w:val="both"/>
        <w:rPr>
          <w:rFonts w:ascii="Verdana" w:hAnsi="Verdana"/>
        </w:rPr>
      </w:pPr>
      <w:r w:rsidRPr="00C37483">
        <w:rPr>
          <w:rFonts w:ascii="Verdana" w:hAnsi="Verdana"/>
        </w:rPr>
        <w:t>Contempla las inversiones económicas en los aspectos anteriores y otros que la entidad identifica para el desarrollo del Sistema de Gestión de la Seguridad y Salud en el Trabajo, estos recursos se encuentran identificado en el plan anual de adquisiciones de la entidad.</w:t>
      </w:r>
    </w:p>
    <w:p w:rsidR="00BE386E" w:rsidRPr="00C37483" w:rsidRDefault="00BE386E" w:rsidP="000B4D74">
      <w:pPr>
        <w:spacing w:after="0"/>
        <w:jc w:val="both"/>
        <w:rPr>
          <w:rFonts w:ascii="Verdana" w:hAnsi="Verdana"/>
        </w:rPr>
      </w:pPr>
    </w:p>
    <w:p w:rsidR="000B4D74" w:rsidRPr="00C37483" w:rsidRDefault="000B4D74" w:rsidP="00C37483">
      <w:pPr>
        <w:pStyle w:val="Ttulo1"/>
        <w:numPr>
          <w:ilvl w:val="0"/>
          <w:numId w:val="12"/>
        </w:numPr>
        <w:suppressAutoHyphens/>
        <w:autoSpaceDN w:val="0"/>
        <w:textAlignment w:val="baseline"/>
        <w:rPr>
          <w:rFonts w:ascii="Verdana" w:hAnsi="Verdana"/>
          <w:b/>
          <w:sz w:val="24"/>
          <w:szCs w:val="22"/>
        </w:rPr>
      </w:pPr>
      <w:bookmarkStart w:id="1866" w:name="_Toc154498018"/>
      <w:r w:rsidRPr="00C37483">
        <w:rPr>
          <w:rFonts w:ascii="Verdana" w:hAnsi="Verdana"/>
          <w:b/>
          <w:sz w:val="24"/>
          <w:szCs w:val="22"/>
        </w:rPr>
        <w:t>EVALUACIÓN Y DIAGNÓSTICO</w:t>
      </w:r>
      <w:bookmarkEnd w:id="1866"/>
    </w:p>
    <w:p w:rsidR="000B4D74" w:rsidRPr="00C37483" w:rsidRDefault="000B4D74" w:rsidP="000B4D74">
      <w:pPr>
        <w:spacing w:after="0"/>
        <w:jc w:val="both"/>
        <w:rPr>
          <w:rFonts w:ascii="Verdana" w:hAnsi="Verdana"/>
        </w:rPr>
      </w:pPr>
    </w:p>
    <w:p w:rsidR="000B4D74" w:rsidRPr="00C37483" w:rsidRDefault="000B4D74" w:rsidP="000B4D74">
      <w:pPr>
        <w:spacing w:after="0"/>
        <w:jc w:val="both"/>
        <w:rPr>
          <w:rFonts w:ascii="Verdana" w:hAnsi="Verdana"/>
        </w:rPr>
      </w:pPr>
      <w:r w:rsidRPr="00C37483">
        <w:rPr>
          <w:rFonts w:ascii="Verdana" w:hAnsi="Verdana"/>
        </w:rPr>
        <w:t xml:space="preserve">Resultados autoevaluación estándares mínimos 2022. De conformidad con el artículo 16 de la Resolución 0312 de 2019 expedida por el Ministerio de Trabajo, establece los estándares mínimos para implementar el Sistema de Gestión de Seguridad y Salud en el Trabajo (SG-SST). </w:t>
      </w:r>
    </w:p>
    <w:p w:rsidR="000B4D74" w:rsidRPr="00C37483" w:rsidRDefault="000B4D74" w:rsidP="000B4D74">
      <w:pPr>
        <w:spacing w:after="0"/>
        <w:jc w:val="both"/>
        <w:rPr>
          <w:rFonts w:ascii="Verdana" w:hAnsi="Verdana"/>
        </w:rPr>
      </w:pPr>
    </w:p>
    <w:p w:rsidR="000B4D74" w:rsidRPr="00C37483" w:rsidRDefault="000B4D74" w:rsidP="000B4D74">
      <w:pPr>
        <w:spacing w:after="0"/>
        <w:jc w:val="both"/>
        <w:rPr>
          <w:rFonts w:ascii="Verdana" w:hAnsi="Verdana"/>
        </w:rPr>
      </w:pPr>
      <w:r w:rsidRPr="00C37483">
        <w:rPr>
          <w:rFonts w:ascii="Verdana" w:hAnsi="Verdana"/>
        </w:rPr>
        <w:t xml:space="preserve">Los estándares mínimos, de acuerdo a esta resolución, son: “Conjunto de normas, requisitos y procedimientos de obligatorio cumplimiento, mediante los cuales se establece, registra, verifica y controla el cumplimiento de las condiciones básicas de capacidad tecnológica y científica; de suficiencia </w:t>
      </w:r>
      <w:r w:rsidRPr="00C37483">
        <w:rPr>
          <w:rFonts w:ascii="Verdana" w:hAnsi="Verdana"/>
        </w:rPr>
        <w:lastRenderedPageBreak/>
        <w:t>patrimonial y financiera; y de capacidad técnico administrativa, indispensables para el funcionamiento, ejercicio y desarrollo de actividades de los empleadores y contratantes en el Sistema General de Riesgos Laborales”.</w:t>
      </w:r>
    </w:p>
    <w:p w:rsidR="000B4D74" w:rsidRPr="00C37483" w:rsidRDefault="000B4D74" w:rsidP="000B4D74">
      <w:pPr>
        <w:spacing w:after="0"/>
        <w:jc w:val="both"/>
        <w:rPr>
          <w:rFonts w:ascii="Verdana" w:hAnsi="Verdana"/>
        </w:rPr>
      </w:pPr>
    </w:p>
    <w:p w:rsidR="000B4D74" w:rsidRPr="00C37483" w:rsidRDefault="000B4D74" w:rsidP="000B4D74">
      <w:pPr>
        <w:spacing w:after="0"/>
        <w:jc w:val="both"/>
        <w:rPr>
          <w:rFonts w:ascii="Verdana" w:hAnsi="Verdana"/>
        </w:rPr>
      </w:pPr>
      <w:r w:rsidRPr="00C37483">
        <w:rPr>
          <w:rFonts w:ascii="Verdana" w:hAnsi="Verdana"/>
        </w:rPr>
        <w:t>Para la vigencia 2023 la entidad cumplió con el 100% de los estándares mínimos del SG-SST, dónde se mantuvieron las actividades obligatorias, para el fortalecimiento del sistema, la necesidad de mejorar los procesos de Gestión Integral del Sistema de Gestión de Seguridad y Salud en el Trabajo, la Gestión de Peligros y Riesgos, el proceso de Verificación del Sistema de Gestión de Seguridad y Salud en el Trabajo y Mejoramiento del mismo.</w:t>
      </w:r>
    </w:p>
    <w:p w:rsidR="000B4D74" w:rsidRPr="00C37483" w:rsidRDefault="000B4D74" w:rsidP="000B4D74">
      <w:pPr>
        <w:spacing w:after="0"/>
        <w:jc w:val="both"/>
        <w:rPr>
          <w:rFonts w:ascii="Verdana" w:hAnsi="Verdana"/>
        </w:rPr>
      </w:pPr>
    </w:p>
    <w:p w:rsidR="000B4D74" w:rsidRPr="00C37483" w:rsidRDefault="000B4D74" w:rsidP="000B4D74">
      <w:pPr>
        <w:pStyle w:val="Ttulo2"/>
        <w:rPr>
          <w:rFonts w:ascii="Verdana" w:hAnsi="Verdana"/>
          <w:b/>
          <w:sz w:val="22"/>
          <w:szCs w:val="22"/>
        </w:rPr>
      </w:pPr>
      <w:bookmarkStart w:id="1867" w:name="_Toc154498019"/>
      <w:r w:rsidRPr="00C37483">
        <w:rPr>
          <w:rFonts w:ascii="Verdana" w:hAnsi="Verdana"/>
          <w:b/>
          <w:sz w:val="22"/>
          <w:szCs w:val="22"/>
        </w:rPr>
        <w:t>Seguimiento y Evaluación</w:t>
      </w:r>
      <w:bookmarkEnd w:id="1867"/>
    </w:p>
    <w:p w:rsidR="000B4D74" w:rsidRPr="00C37483" w:rsidRDefault="000B4D74" w:rsidP="000B4D74">
      <w:pPr>
        <w:spacing w:after="0"/>
        <w:rPr>
          <w:rFonts w:ascii="Verdana" w:hAnsi="Verdana"/>
          <w:lang w:eastAsia="es-CO"/>
        </w:rPr>
      </w:pPr>
    </w:p>
    <w:p w:rsidR="000B4D74" w:rsidRDefault="000B4D74" w:rsidP="000B4D74">
      <w:pPr>
        <w:spacing w:after="0"/>
        <w:jc w:val="both"/>
        <w:rPr>
          <w:rFonts w:ascii="Verdana" w:hAnsi="Verdana"/>
        </w:rPr>
      </w:pPr>
      <w:r w:rsidRPr="00C37483">
        <w:rPr>
          <w:rFonts w:ascii="Verdana" w:hAnsi="Verdana"/>
        </w:rPr>
        <w:t xml:space="preserve">Para la vigencia 2024 el INSOR realizará una auditoría interna al cumplimiento del Sistema de Gestión de la Seguridad y Salud en el Trabajo, avances, indicadores y COPASST, de acuerdo con lo establecido en el Decreto 1072 de 2015, se debe realizar una auditoría anual, la cual será planificada con la participación del Comité Paritario de Seguridad y Salud en el Trabajo, donde se establece un procedimiento para determinar lo siguiente: </w:t>
      </w:r>
    </w:p>
    <w:p w:rsidR="00C37483" w:rsidRPr="00C37483" w:rsidRDefault="00C37483" w:rsidP="000B4D74">
      <w:pPr>
        <w:spacing w:after="0"/>
        <w:jc w:val="both"/>
        <w:rPr>
          <w:rFonts w:ascii="Verdana" w:hAnsi="Verdana"/>
        </w:rPr>
      </w:pPr>
    </w:p>
    <w:p w:rsidR="000B4D74" w:rsidRPr="00C37483" w:rsidRDefault="000B4D74" w:rsidP="000B4D74">
      <w:pPr>
        <w:pStyle w:val="Prrafodelista"/>
        <w:numPr>
          <w:ilvl w:val="0"/>
          <w:numId w:val="18"/>
        </w:numPr>
        <w:pBdr>
          <w:top w:val="nil"/>
          <w:left w:val="nil"/>
          <w:bottom w:val="nil"/>
          <w:right w:val="nil"/>
          <w:between w:val="nil"/>
        </w:pBdr>
        <w:suppressAutoHyphens/>
        <w:autoSpaceDN w:val="0"/>
        <w:spacing w:after="0" w:line="240" w:lineRule="auto"/>
        <w:jc w:val="both"/>
        <w:textAlignment w:val="baseline"/>
        <w:rPr>
          <w:color w:val="000000"/>
          <w:sz w:val="22"/>
          <w:lang w:val="es-CO"/>
        </w:rPr>
      </w:pPr>
      <w:r w:rsidRPr="00C37483">
        <w:rPr>
          <w:color w:val="000000"/>
          <w:sz w:val="22"/>
          <w:lang w:val="es-CO"/>
        </w:rPr>
        <w:t xml:space="preserve">Las responsabilidades, competencias y requisitos para planificar y conducir </w:t>
      </w:r>
      <w:r w:rsidRPr="00C37483">
        <w:rPr>
          <w:sz w:val="22"/>
          <w:lang w:val="es-CO"/>
        </w:rPr>
        <w:t>auditoría</w:t>
      </w:r>
      <w:r w:rsidRPr="00C37483">
        <w:rPr>
          <w:color w:val="000000"/>
          <w:sz w:val="22"/>
          <w:lang w:val="es-CO"/>
        </w:rPr>
        <w:t>, informando resultados y reteniendo los registros asociados.</w:t>
      </w:r>
    </w:p>
    <w:p w:rsidR="000B4D74" w:rsidRPr="00C37483" w:rsidRDefault="000B4D74" w:rsidP="000B4D74">
      <w:pPr>
        <w:pStyle w:val="Prrafodelista"/>
        <w:numPr>
          <w:ilvl w:val="0"/>
          <w:numId w:val="18"/>
        </w:numPr>
        <w:pBdr>
          <w:top w:val="nil"/>
          <w:left w:val="nil"/>
          <w:bottom w:val="nil"/>
          <w:right w:val="nil"/>
          <w:between w:val="nil"/>
        </w:pBdr>
        <w:suppressAutoHyphens/>
        <w:autoSpaceDN w:val="0"/>
        <w:spacing w:after="0" w:line="240" w:lineRule="auto"/>
        <w:jc w:val="both"/>
        <w:textAlignment w:val="baseline"/>
        <w:rPr>
          <w:color w:val="000000"/>
          <w:sz w:val="22"/>
          <w:lang w:val="es-CO"/>
        </w:rPr>
      </w:pPr>
      <w:r w:rsidRPr="00C37483">
        <w:rPr>
          <w:color w:val="000000"/>
          <w:sz w:val="22"/>
          <w:lang w:val="es-CO"/>
        </w:rPr>
        <w:t xml:space="preserve">La determinación de criterios de auditoría, alcance, frecuencia y métodos. </w:t>
      </w:r>
    </w:p>
    <w:p w:rsidR="000B4D74" w:rsidRPr="00C37483" w:rsidRDefault="000B4D74" w:rsidP="000B4D74">
      <w:pPr>
        <w:pStyle w:val="Prrafodelista"/>
        <w:numPr>
          <w:ilvl w:val="0"/>
          <w:numId w:val="18"/>
        </w:numPr>
        <w:pBdr>
          <w:top w:val="nil"/>
          <w:left w:val="nil"/>
          <w:bottom w:val="nil"/>
          <w:right w:val="nil"/>
          <w:between w:val="nil"/>
        </w:pBdr>
        <w:suppressAutoHyphens/>
        <w:autoSpaceDN w:val="0"/>
        <w:spacing w:after="0" w:line="240" w:lineRule="auto"/>
        <w:jc w:val="both"/>
        <w:textAlignment w:val="baseline"/>
        <w:rPr>
          <w:color w:val="000000"/>
          <w:sz w:val="22"/>
          <w:lang w:val="es-CO"/>
        </w:rPr>
      </w:pPr>
      <w:r w:rsidRPr="00C37483">
        <w:rPr>
          <w:color w:val="000000"/>
          <w:sz w:val="22"/>
          <w:lang w:val="es-CO"/>
        </w:rPr>
        <w:t>La selección de auditor y la conducción de las auditorias aseguran la objetividad y la imparcialidad en el proceso de auditoría.</w:t>
      </w:r>
    </w:p>
    <w:p w:rsidR="000B4D74" w:rsidRPr="00C37483" w:rsidRDefault="000B4D74" w:rsidP="000B4D74">
      <w:pPr>
        <w:pStyle w:val="Prrafodelista"/>
        <w:pBdr>
          <w:top w:val="nil"/>
          <w:left w:val="nil"/>
          <w:bottom w:val="nil"/>
          <w:right w:val="nil"/>
          <w:between w:val="nil"/>
        </w:pBdr>
        <w:suppressAutoHyphens/>
        <w:autoSpaceDN w:val="0"/>
        <w:spacing w:after="0" w:line="240" w:lineRule="auto"/>
        <w:jc w:val="both"/>
        <w:textAlignment w:val="baseline"/>
        <w:rPr>
          <w:color w:val="000000"/>
        </w:rPr>
      </w:pPr>
    </w:p>
    <w:p w:rsidR="00C37483" w:rsidRDefault="000B4D74" w:rsidP="000B4D74">
      <w:pPr>
        <w:spacing w:after="0"/>
        <w:jc w:val="both"/>
        <w:rPr>
          <w:rFonts w:ascii="Verdana" w:hAnsi="Verdana"/>
        </w:rPr>
      </w:pPr>
      <w:r w:rsidRPr="00C37483">
        <w:rPr>
          <w:rFonts w:ascii="Verdana" w:hAnsi="Verdana"/>
        </w:rPr>
        <w:t>Por otra parte, la Alta Dirección revisará de manera anual las gestiones adelantadas por los responsables del Sistema de Gestión de la Seguridad y Salud en el Trabajo y comunicará al COPASST los avances y las sugerencias que en materia de Seguridad y Salud sean necesarias para el funcionamiento del Sistema el cual se plantean las actividades para una mejora continua.</w:t>
      </w:r>
    </w:p>
    <w:p w:rsidR="00BE386E" w:rsidRPr="00C37483" w:rsidRDefault="00BE386E" w:rsidP="000B4D74">
      <w:pPr>
        <w:spacing w:after="0"/>
        <w:jc w:val="both"/>
        <w:rPr>
          <w:rFonts w:ascii="Verdana" w:hAnsi="Verdana"/>
        </w:rPr>
      </w:pPr>
    </w:p>
    <w:p w:rsidR="000B4D74" w:rsidRPr="00C37483" w:rsidRDefault="000B4D74" w:rsidP="00C37483">
      <w:pPr>
        <w:pStyle w:val="Ttulo1"/>
        <w:numPr>
          <w:ilvl w:val="0"/>
          <w:numId w:val="12"/>
        </w:numPr>
        <w:suppressAutoHyphens/>
        <w:autoSpaceDN w:val="0"/>
        <w:textAlignment w:val="baseline"/>
        <w:rPr>
          <w:rFonts w:ascii="Verdana" w:hAnsi="Verdana"/>
          <w:b/>
          <w:sz w:val="24"/>
          <w:szCs w:val="22"/>
        </w:rPr>
      </w:pPr>
      <w:bookmarkStart w:id="1868" w:name="_Toc154498020"/>
      <w:r w:rsidRPr="00C37483">
        <w:rPr>
          <w:rFonts w:ascii="Verdana" w:hAnsi="Verdana"/>
          <w:b/>
          <w:sz w:val="24"/>
          <w:szCs w:val="22"/>
        </w:rPr>
        <w:t>RETOS</w:t>
      </w:r>
      <w:bookmarkEnd w:id="1868"/>
      <w:r w:rsidRPr="00C37483">
        <w:rPr>
          <w:rFonts w:ascii="Verdana" w:hAnsi="Verdana"/>
          <w:b/>
          <w:sz w:val="24"/>
          <w:szCs w:val="22"/>
        </w:rPr>
        <w:t xml:space="preserve"> </w:t>
      </w:r>
    </w:p>
    <w:p w:rsidR="000B4D74" w:rsidRPr="00C37483" w:rsidRDefault="000B4D74" w:rsidP="000B4D74">
      <w:pPr>
        <w:spacing w:after="0"/>
        <w:rPr>
          <w:rFonts w:ascii="Verdana" w:hAnsi="Verdana"/>
          <w:lang w:eastAsia="es-CO"/>
        </w:rPr>
      </w:pPr>
    </w:p>
    <w:p w:rsidR="000B4D74" w:rsidRPr="00C37483" w:rsidRDefault="000B4D74" w:rsidP="000B4D74">
      <w:pPr>
        <w:spacing w:after="0"/>
        <w:jc w:val="both"/>
        <w:rPr>
          <w:rFonts w:ascii="Verdana" w:hAnsi="Verdana"/>
          <w:bCs/>
        </w:rPr>
      </w:pPr>
      <w:r w:rsidRPr="00C37483">
        <w:rPr>
          <w:rFonts w:ascii="Verdana" w:hAnsi="Verdana"/>
          <w:bCs/>
        </w:rPr>
        <w:t xml:space="preserve">1. En el marco de la vigencia 2024, se recomienda promover la adopción del teletrabajo desde la perspectiva del Sistema de Seguridad y Salud en el Trabajo, para fortalecer las competencias del sistema, generando alternativas y estrategias que mejoren el bienestar de los trabajadores. Los funcionarios podrían optar por esta modalidad de acuerdo a su cargo y sus funciones. </w:t>
      </w:r>
    </w:p>
    <w:p w:rsidR="000B4D74" w:rsidRPr="00C37483" w:rsidRDefault="000B4D74" w:rsidP="000B4D74">
      <w:pPr>
        <w:spacing w:after="0"/>
        <w:jc w:val="both"/>
        <w:rPr>
          <w:rFonts w:ascii="Verdana" w:hAnsi="Verdana"/>
          <w:bCs/>
        </w:rPr>
      </w:pPr>
    </w:p>
    <w:p w:rsidR="000B4D74" w:rsidRPr="00C37483" w:rsidRDefault="000B4D74" w:rsidP="000B4D74">
      <w:pPr>
        <w:spacing w:after="0"/>
        <w:jc w:val="both"/>
        <w:rPr>
          <w:rFonts w:ascii="Verdana" w:hAnsi="Verdana"/>
          <w:bCs/>
        </w:rPr>
      </w:pPr>
      <w:r w:rsidRPr="00C37483">
        <w:rPr>
          <w:rFonts w:ascii="Verdana" w:hAnsi="Verdana"/>
          <w:bCs/>
        </w:rPr>
        <w:t xml:space="preserve">2. Comenzar la adopción del Manual y los procedimientos del programa de rehabilitación laboral integral para la reincorporación laboral ocupacional, en </w:t>
      </w:r>
      <w:r w:rsidRPr="00C37483">
        <w:rPr>
          <w:rFonts w:ascii="Verdana" w:hAnsi="Verdana"/>
          <w:bCs/>
        </w:rPr>
        <w:lastRenderedPageBreak/>
        <w:t>cumplimiento de la Resolución 3050 DE 2022 y atendiendo a las necesidades identificadas por el INSOR.</w:t>
      </w:r>
    </w:p>
    <w:p w:rsidR="000B4D74" w:rsidRPr="00C37483" w:rsidRDefault="000B4D74" w:rsidP="000B4D74">
      <w:pPr>
        <w:spacing w:after="0"/>
        <w:jc w:val="both"/>
        <w:rPr>
          <w:rFonts w:ascii="Verdana" w:hAnsi="Verdana"/>
          <w:bCs/>
        </w:rPr>
      </w:pPr>
    </w:p>
    <w:p w:rsidR="000B4D74" w:rsidRPr="00C37483" w:rsidRDefault="000B4D74" w:rsidP="000B4D74">
      <w:pPr>
        <w:spacing w:after="0"/>
        <w:jc w:val="both"/>
        <w:rPr>
          <w:rFonts w:ascii="Verdana" w:hAnsi="Verdana"/>
          <w:bCs/>
        </w:rPr>
      </w:pPr>
      <w:r w:rsidRPr="00C37483">
        <w:rPr>
          <w:rFonts w:ascii="Verdana" w:hAnsi="Verdana"/>
          <w:bCs/>
        </w:rPr>
        <w:t xml:space="preserve">3. Gestionar la ejecución del 50% de las actividades planificadas en el marco del plan de intervención, de acuerdo a los resultados obtenidos de la batería psicosocial, en el programa del sistema de vigilancia epidemiológica psicosocial. </w:t>
      </w:r>
    </w:p>
    <w:p w:rsidR="000B4D74" w:rsidRPr="00C37483" w:rsidRDefault="000B4D74" w:rsidP="000B4D74">
      <w:pPr>
        <w:spacing w:after="0"/>
        <w:jc w:val="both"/>
        <w:rPr>
          <w:rFonts w:ascii="Verdana" w:hAnsi="Verdana"/>
          <w:bCs/>
        </w:rPr>
      </w:pPr>
    </w:p>
    <w:p w:rsidR="000B4D74" w:rsidRPr="00C37483" w:rsidRDefault="000B4D74" w:rsidP="000B4D74">
      <w:pPr>
        <w:spacing w:after="0"/>
        <w:jc w:val="both"/>
        <w:rPr>
          <w:rFonts w:ascii="Verdana" w:hAnsi="Verdana" w:cs="Lucida Sans Unicode"/>
        </w:rPr>
      </w:pPr>
      <w:bookmarkStart w:id="1869" w:name="_heading=h.lnxbz9" w:colFirst="0" w:colLast="0"/>
      <w:bookmarkEnd w:id="1869"/>
      <w:r w:rsidRPr="00C37483">
        <w:rPr>
          <w:rFonts w:ascii="Verdana" w:hAnsi="Verdana" w:cs="Lucida Sans Unicode"/>
          <w:b/>
        </w:rPr>
        <w:t xml:space="preserve">Anexo: </w:t>
      </w:r>
      <w:r w:rsidRPr="00C37483">
        <w:rPr>
          <w:rFonts w:ascii="Verdana" w:hAnsi="Verdana" w:cs="Lucida Sans Unicode"/>
        </w:rPr>
        <w:t>Adjunto documento Excel, donde se describen cada una de las actividades a realizar en vigencia 2024.</w:t>
      </w:r>
    </w:p>
    <w:p w:rsidR="000B4D74" w:rsidRPr="00C37483" w:rsidRDefault="000B4D74" w:rsidP="000B4D74">
      <w:pPr>
        <w:pStyle w:val="Sinespaciado"/>
        <w:jc w:val="both"/>
        <w:rPr>
          <w:rFonts w:ascii="Verdana" w:hAnsi="Verdana" w:cs="Lucida Sans Unicode"/>
          <w:b/>
        </w:rPr>
      </w:pPr>
    </w:p>
    <w:p w:rsidR="000B4D74" w:rsidRPr="00C37483" w:rsidRDefault="000B4D74" w:rsidP="000B4D74">
      <w:pPr>
        <w:pStyle w:val="Sinespaciado"/>
        <w:jc w:val="both"/>
        <w:rPr>
          <w:rFonts w:ascii="Verdana" w:hAnsi="Verdana" w:cs="Lucida Sans Unicode"/>
          <w:b/>
        </w:rPr>
      </w:pPr>
    </w:p>
    <w:p w:rsidR="000B4D74" w:rsidRPr="00C37483" w:rsidRDefault="000B4D74" w:rsidP="000B4D74">
      <w:pPr>
        <w:pStyle w:val="Sinespaciado"/>
        <w:jc w:val="both"/>
        <w:rPr>
          <w:rFonts w:ascii="Verdana" w:hAnsi="Verdana" w:cs="Lucida Sans Unicode"/>
          <w:b/>
        </w:rPr>
      </w:pPr>
    </w:p>
    <w:p w:rsidR="000B4D74" w:rsidRPr="00C37483" w:rsidRDefault="000B4D74" w:rsidP="000B4D74">
      <w:pPr>
        <w:pStyle w:val="Sinespaciado"/>
        <w:jc w:val="both"/>
        <w:rPr>
          <w:rFonts w:ascii="Verdana" w:hAnsi="Verdana" w:cs="Lucida Sans Unicode"/>
          <w:b/>
        </w:rPr>
      </w:pPr>
    </w:p>
    <w:p w:rsidR="000B4D74" w:rsidRPr="00C37483" w:rsidRDefault="000B4D74" w:rsidP="000B4D74">
      <w:pPr>
        <w:pStyle w:val="Sinespaciado"/>
        <w:jc w:val="both"/>
        <w:rPr>
          <w:rFonts w:ascii="Verdana" w:hAnsi="Verdana" w:cs="Lucida Sans Unicode"/>
          <w:b/>
        </w:rPr>
      </w:pPr>
      <w:r w:rsidRPr="00C37483">
        <w:rPr>
          <w:rFonts w:ascii="Verdana" w:hAnsi="Verdana" w:cs="Lucida Sans Unicode"/>
          <w:b/>
        </w:rPr>
        <w:t>GEOVANI ANDRÉS MELENDRES GUERRERO</w:t>
      </w:r>
    </w:p>
    <w:p w:rsidR="000B4D74" w:rsidRPr="00C37483" w:rsidRDefault="000B4D74" w:rsidP="000B4D74">
      <w:pPr>
        <w:spacing w:after="0"/>
        <w:jc w:val="both"/>
        <w:rPr>
          <w:rFonts w:ascii="Verdana" w:hAnsi="Verdana" w:cs="Lucida Sans Unicode"/>
        </w:rPr>
      </w:pPr>
      <w:r w:rsidRPr="00C37483">
        <w:rPr>
          <w:rFonts w:ascii="Verdana" w:hAnsi="Verdana" w:cs="Lucida Sans Unicode"/>
        </w:rPr>
        <w:t xml:space="preserve">Director General </w:t>
      </w:r>
    </w:p>
    <w:p w:rsidR="000B4D74" w:rsidRPr="00C37483" w:rsidRDefault="000B4D74" w:rsidP="000B4D74">
      <w:pPr>
        <w:pStyle w:val="Sinespaciado"/>
        <w:jc w:val="both"/>
        <w:rPr>
          <w:rFonts w:ascii="Verdana" w:hAnsi="Verdana" w:cs="Lucida Sans Unicode"/>
          <w:kern w:val="2"/>
          <w14:ligatures w14:val="standardContextual"/>
        </w:rPr>
      </w:pPr>
    </w:p>
    <w:p w:rsidR="000B4D74" w:rsidRPr="00C37483" w:rsidRDefault="000B4D74" w:rsidP="000B4D74">
      <w:pPr>
        <w:pStyle w:val="Standard"/>
        <w:jc w:val="both"/>
        <w:rPr>
          <w:rFonts w:ascii="Verdana" w:hAnsi="Verdana" w:cs="Lucida Sans Unicode"/>
          <w:sz w:val="16"/>
          <w:szCs w:val="16"/>
        </w:rPr>
      </w:pPr>
      <w:r w:rsidRPr="00C37483">
        <w:rPr>
          <w:rStyle w:val="Fuentedeprrafopredeter1"/>
          <w:rFonts w:ascii="Verdana" w:eastAsia="Verdana" w:hAnsi="Verdana" w:cs="Lucida Sans Unicode"/>
          <w:b/>
          <w:spacing w:val="-2"/>
          <w:sz w:val="16"/>
          <w:szCs w:val="16"/>
        </w:rPr>
        <w:t>Proyecto:</w:t>
      </w:r>
      <w:r w:rsidRPr="00C37483">
        <w:rPr>
          <w:rStyle w:val="Fuentedeprrafopredeter1"/>
          <w:rFonts w:ascii="Verdana" w:eastAsia="Verdana" w:hAnsi="Verdana" w:cs="Lucida Sans Unicode"/>
          <w:b/>
          <w:spacing w:val="-2"/>
        </w:rPr>
        <w:t xml:space="preserve"> </w:t>
      </w:r>
      <w:r w:rsidRPr="00C37483">
        <w:rPr>
          <w:rStyle w:val="Fuentedeprrafopredeter1"/>
          <w:rFonts w:ascii="Verdana" w:eastAsia="Verdana" w:hAnsi="Verdana" w:cs="Lucida Sans Unicode"/>
          <w:spacing w:val="-2"/>
          <w:sz w:val="16"/>
          <w:szCs w:val="16"/>
        </w:rPr>
        <w:t>Gloria Moreno, Contratista TH - SST</w:t>
      </w:r>
    </w:p>
    <w:p w:rsidR="000B4D74" w:rsidRPr="00C37483" w:rsidRDefault="000B4D74" w:rsidP="000B4D74">
      <w:pPr>
        <w:pStyle w:val="Standard"/>
        <w:jc w:val="both"/>
        <w:rPr>
          <w:rFonts w:ascii="Verdana" w:hAnsi="Verdana"/>
        </w:rPr>
      </w:pPr>
      <w:r w:rsidRPr="00C37483">
        <w:rPr>
          <w:rStyle w:val="Fuentedeprrafopredeter1"/>
          <w:rFonts w:ascii="Verdana" w:eastAsia="Verdana" w:hAnsi="Verdana" w:cs="Lucida Sans Unicode"/>
          <w:b/>
          <w:spacing w:val="-2"/>
          <w:sz w:val="16"/>
          <w:szCs w:val="16"/>
        </w:rPr>
        <w:t xml:space="preserve">Revisó: </w:t>
      </w:r>
      <w:r w:rsidRPr="00C37483">
        <w:rPr>
          <w:rStyle w:val="Fuentedeprrafopredeter1"/>
          <w:rFonts w:ascii="Verdana" w:eastAsia="Verdana" w:hAnsi="Verdana" w:cs="Lucida Sans Unicode"/>
          <w:spacing w:val="-2"/>
          <w:sz w:val="16"/>
          <w:szCs w:val="16"/>
        </w:rPr>
        <w:t xml:space="preserve">Johana Marcela Camargo </w:t>
      </w:r>
      <w:proofErr w:type="spellStart"/>
      <w:r w:rsidRPr="00C37483">
        <w:rPr>
          <w:rStyle w:val="Fuentedeprrafopredeter1"/>
          <w:rFonts w:ascii="Verdana" w:eastAsia="Verdana" w:hAnsi="Verdana" w:cs="Lucida Sans Unicode"/>
          <w:spacing w:val="-2"/>
          <w:sz w:val="16"/>
          <w:szCs w:val="16"/>
        </w:rPr>
        <w:t>Fandiño</w:t>
      </w:r>
      <w:proofErr w:type="spellEnd"/>
      <w:r w:rsidRPr="00C37483">
        <w:rPr>
          <w:rStyle w:val="Fuentedeprrafopredeter1"/>
          <w:rFonts w:ascii="Verdana" w:eastAsia="Verdana" w:hAnsi="Verdana" w:cs="Lucida Sans Unicode"/>
          <w:spacing w:val="-2"/>
          <w:sz w:val="16"/>
          <w:szCs w:val="16"/>
        </w:rPr>
        <w:t>, Coordinadora TH</w:t>
      </w:r>
    </w:p>
    <w:p w:rsidR="006C2A14" w:rsidRPr="00C37483" w:rsidRDefault="006C2A14" w:rsidP="00BE4442">
      <w:pPr>
        <w:widowControl w:val="0"/>
        <w:overflowPunct w:val="0"/>
        <w:autoSpaceDE w:val="0"/>
        <w:autoSpaceDN w:val="0"/>
        <w:adjustRightInd w:val="0"/>
        <w:spacing w:line="232" w:lineRule="auto"/>
        <w:ind w:right="100"/>
        <w:jc w:val="center"/>
        <w:rPr>
          <w:rFonts w:ascii="Verdana" w:hAnsi="Verdana" w:cs="Verdana"/>
        </w:rPr>
      </w:pPr>
    </w:p>
    <w:p w:rsidR="00FF7F7A" w:rsidRPr="00C37483" w:rsidRDefault="00B05028">
      <w:pPr>
        <w:rPr>
          <w:rFonts w:ascii="Verdana" w:hAnsi="Verdana"/>
        </w:rPr>
      </w:pPr>
      <w:r w:rsidRPr="00C37483">
        <w:rPr>
          <w:rFonts w:ascii="Verdana" w:hAnsi="Verdana"/>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5.25pt;margin-top:-70.1pt;width:613pt;height:11in;z-index:251661824;mso-position-horizontal-relative:margin;mso-position-vertical-relative:margin">
            <v:imagedata r:id="rId11" o:title="71123Mesa de trabajo 1 copia 3-100"/>
            <w10:wrap type="square" anchorx="margin" anchory="margin"/>
          </v:shape>
        </w:pict>
      </w:r>
    </w:p>
    <w:sectPr w:rsidR="00FF7F7A" w:rsidRPr="00C37483">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5028" w:rsidRDefault="00B05028" w:rsidP="0034547B">
      <w:pPr>
        <w:spacing w:after="0" w:line="240" w:lineRule="auto"/>
      </w:pPr>
      <w:r>
        <w:separator/>
      </w:r>
    </w:p>
  </w:endnote>
  <w:endnote w:type="continuationSeparator" w:id="0">
    <w:p w:rsidR="00B05028" w:rsidRDefault="00B05028" w:rsidP="00345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5028" w:rsidRDefault="00B05028" w:rsidP="0034547B">
      <w:pPr>
        <w:spacing w:after="0" w:line="240" w:lineRule="auto"/>
      </w:pPr>
      <w:r>
        <w:separator/>
      </w:r>
    </w:p>
  </w:footnote>
  <w:footnote w:type="continuationSeparator" w:id="0">
    <w:p w:rsidR="00B05028" w:rsidRDefault="00B05028" w:rsidP="003454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A14" w:rsidRDefault="006C2A14">
    <w:pPr>
      <w:pStyle w:val="Encabezado"/>
    </w:pPr>
    <w:r>
      <w:rPr>
        <w:noProof/>
        <w:lang w:eastAsia="es-CO"/>
      </w:rPr>
      <w:drawing>
        <wp:anchor distT="0" distB="0" distL="114300" distR="114300" simplePos="0" relativeHeight="251658240" behindDoc="1" locked="0" layoutInCell="1" allowOverlap="1">
          <wp:simplePos x="0" y="0"/>
          <wp:positionH relativeFrom="margin">
            <wp:posOffset>-1058566</wp:posOffset>
          </wp:positionH>
          <wp:positionV relativeFrom="margin">
            <wp:posOffset>-863936</wp:posOffset>
          </wp:positionV>
          <wp:extent cx="7728568" cy="10002861"/>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sa de trabajo 1 copia 2@2x-1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568" cy="100028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1605E"/>
    <w:multiLevelType w:val="multilevel"/>
    <w:tmpl w:val="843C82AC"/>
    <w:lvl w:ilvl="0">
      <w:start w:val="1"/>
      <w:numFmt w:val="bullet"/>
      <w:lvlText w:val=""/>
      <w:lvlJc w:val="left"/>
      <w:pPr>
        <w:ind w:left="1485" w:hanging="360"/>
      </w:pPr>
      <w:rPr>
        <w:rFonts w:ascii="Wingdings" w:hAnsi="Wingdings" w:hint="default"/>
      </w:rPr>
    </w:lvl>
    <w:lvl w:ilvl="1">
      <w:start w:val="5"/>
      <w:numFmt w:val="bullet"/>
      <w:lvlText w:val="•"/>
      <w:lvlJc w:val="left"/>
      <w:pPr>
        <w:ind w:left="2205" w:hanging="360"/>
      </w:pPr>
      <w:rPr>
        <w:rFonts w:ascii="Verdana" w:eastAsia="Verdana" w:hAnsi="Verdana" w:cs="Verdana"/>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1" w15:restartNumberingAfterBreak="0">
    <w:nsid w:val="0E2A20FA"/>
    <w:multiLevelType w:val="multilevel"/>
    <w:tmpl w:val="16644068"/>
    <w:lvl w:ilvl="0">
      <w:start w:val="1"/>
      <w:numFmt w:val="bullet"/>
      <w:lvlText w:val="●"/>
      <w:lvlJc w:val="left"/>
      <w:pPr>
        <w:ind w:left="720" w:hanging="360"/>
      </w:pPr>
      <w:rPr>
        <w:rFonts w:ascii="Noto Sans Symbols" w:eastAsia="Noto Sans Symbols" w:hAnsi="Noto Sans Symbols" w:cs="Noto Sans Symbols"/>
        <w:color w:val="4472C4" w:themeColor="accent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F17CAC"/>
    <w:multiLevelType w:val="hybridMultilevel"/>
    <w:tmpl w:val="61CC693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A197057"/>
    <w:multiLevelType w:val="multilevel"/>
    <w:tmpl w:val="132CD9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F3B56B5"/>
    <w:multiLevelType w:val="hybridMultilevel"/>
    <w:tmpl w:val="4BD47C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4D549B5"/>
    <w:multiLevelType w:val="multilevel"/>
    <w:tmpl w:val="F5D45A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5DE7D2C"/>
    <w:multiLevelType w:val="hybridMultilevel"/>
    <w:tmpl w:val="61CC693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61D72DD"/>
    <w:multiLevelType w:val="multilevel"/>
    <w:tmpl w:val="A98CF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B0B0ED5"/>
    <w:multiLevelType w:val="multilevel"/>
    <w:tmpl w:val="5E18309A"/>
    <w:lvl w:ilvl="0">
      <w:start w:val="1"/>
      <w:numFmt w:val="decimal"/>
      <w:lvlText w:val="%1."/>
      <w:lvlJc w:val="left"/>
      <w:pPr>
        <w:ind w:left="720" w:hanging="360"/>
      </w:pPr>
    </w:lvl>
    <w:lvl w:ilvl="1">
      <w:start w:val="1"/>
      <w:numFmt w:val="decimal"/>
      <w:lvlText w:val="%1.%2"/>
      <w:lvlJc w:val="left"/>
      <w:pPr>
        <w:ind w:left="825" w:hanging="46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9" w15:restartNumberingAfterBreak="0">
    <w:nsid w:val="2F2F4D99"/>
    <w:multiLevelType w:val="multilevel"/>
    <w:tmpl w:val="449EBA1E"/>
    <w:lvl w:ilvl="0">
      <w:start w:val="1"/>
      <w:numFmt w:val="decimal"/>
      <w:lvlText w:val="%1."/>
      <w:lvlJc w:val="left"/>
      <w:pPr>
        <w:ind w:left="720" w:hanging="360"/>
      </w:pPr>
    </w:lvl>
    <w:lvl w:ilvl="1">
      <w:start w:val="1"/>
      <w:numFmt w:val="decimal"/>
      <w:lvlText w:val="%1.%2"/>
      <w:lvlJc w:val="left"/>
      <w:pPr>
        <w:ind w:left="1080" w:hanging="720"/>
      </w:pPr>
      <w:rPr>
        <w:rFonts w:ascii="Calibri" w:eastAsia="Calibri" w:hAnsi="Calibri" w:cs="Calibri"/>
        <w:color w:val="2F5496"/>
        <w:sz w:val="32"/>
        <w:szCs w:val="32"/>
      </w:rPr>
    </w:lvl>
    <w:lvl w:ilvl="2">
      <w:start w:val="1"/>
      <w:numFmt w:val="decimal"/>
      <w:lvlText w:val="%1.%2.%3"/>
      <w:lvlJc w:val="left"/>
      <w:pPr>
        <w:ind w:left="1440" w:hanging="1080"/>
      </w:pPr>
      <w:rPr>
        <w:rFonts w:ascii="Calibri" w:eastAsia="Calibri" w:hAnsi="Calibri" w:cs="Calibri"/>
        <w:color w:val="2F5496"/>
        <w:sz w:val="32"/>
        <w:szCs w:val="32"/>
      </w:rPr>
    </w:lvl>
    <w:lvl w:ilvl="3">
      <w:start w:val="1"/>
      <w:numFmt w:val="decimal"/>
      <w:lvlText w:val="%1.%2.%3.%4"/>
      <w:lvlJc w:val="left"/>
      <w:pPr>
        <w:ind w:left="1440" w:hanging="1080"/>
      </w:pPr>
      <w:rPr>
        <w:rFonts w:ascii="Calibri" w:eastAsia="Calibri" w:hAnsi="Calibri" w:cs="Calibri"/>
        <w:color w:val="2F5496"/>
        <w:sz w:val="32"/>
        <w:szCs w:val="32"/>
      </w:rPr>
    </w:lvl>
    <w:lvl w:ilvl="4">
      <w:start w:val="1"/>
      <w:numFmt w:val="decimal"/>
      <w:lvlText w:val="%1.%2.%3.%4.%5"/>
      <w:lvlJc w:val="left"/>
      <w:pPr>
        <w:ind w:left="1800" w:hanging="1440"/>
      </w:pPr>
      <w:rPr>
        <w:rFonts w:ascii="Calibri" w:eastAsia="Calibri" w:hAnsi="Calibri" w:cs="Calibri"/>
        <w:color w:val="2F5496"/>
        <w:sz w:val="32"/>
        <w:szCs w:val="32"/>
      </w:rPr>
    </w:lvl>
    <w:lvl w:ilvl="5">
      <w:start w:val="1"/>
      <w:numFmt w:val="decimal"/>
      <w:lvlText w:val="%1.%2.%3.%4.%5.%6"/>
      <w:lvlJc w:val="left"/>
      <w:pPr>
        <w:ind w:left="2160" w:hanging="1800"/>
      </w:pPr>
      <w:rPr>
        <w:rFonts w:ascii="Calibri" w:eastAsia="Calibri" w:hAnsi="Calibri" w:cs="Calibri"/>
        <w:color w:val="2F5496"/>
        <w:sz w:val="32"/>
        <w:szCs w:val="32"/>
      </w:rPr>
    </w:lvl>
    <w:lvl w:ilvl="6">
      <w:start w:val="1"/>
      <w:numFmt w:val="decimal"/>
      <w:lvlText w:val="%1.%2.%3.%4.%5.%6.%7"/>
      <w:lvlJc w:val="left"/>
      <w:pPr>
        <w:ind w:left="2520" w:hanging="2160"/>
      </w:pPr>
      <w:rPr>
        <w:rFonts w:ascii="Calibri" w:eastAsia="Calibri" w:hAnsi="Calibri" w:cs="Calibri"/>
        <w:color w:val="2F5496"/>
        <w:sz w:val="32"/>
        <w:szCs w:val="32"/>
      </w:rPr>
    </w:lvl>
    <w:lvl w:ilvl="7">
      <w:start w:val="1"/>
      <w:numFmt w:val="decimal"/>
      <w:lvlText w:val="%1.%2.%3.%4.%5.%6.%7.%8"/>
      <w:lvlJc w:val="left"/>
      <w:pPr>
        <w:ind w:left="2520" w:hanging="2160"/>
      </w:pPr>
      <w:rPr>
        <w:rFonts w:ascii="Calibri" w:eastAsia="Calibri" w:hAnsi="Calibri" w:cs="Calibri"/>
        <w:color w:val="2F5496"/>
        <w:sz w:val="32"/>
        <w:szCs w:val="32"/>
      </w:rPr>
    </w:lvl>
    <w:lvl w:ilvl="8">
      <w:start w:val="1"/>
      <w:numFmt w:val="decimal"/>
      <w:lvlText w:val="%1.%2.%3.%4.%5.%6.%7.%8.%9"/>
      <w:lvlJc w:val="left"/>
      <w:pPr>
        <w:ind w:left="2880" w:hanging="2520"/>
      </w:pPr>
      <w:rPr>
        <w:rFonts w:ascii="Calibri" w:eastAsia="Calibri" w:hAnsi="Calibri" w:cs="Calibri"/>
        <w:color w:val="2F5496"/>
        <w:sz w:val="32"/>
        <w:szCs w:val="32"/>
      </w:rPr>
    </w:lvl>
  </w:abstractNum>
  <w:abstractNum w:abstractNumId="10" w15:restartNumberingAfterBreak="0">
    <w:nsid w:val="3F6536AA"/>
    <w:multiLevelType w:val="multilevel"/>
    <w:tmpl w:val="2A94B9F4"/>
    <w:lvl w:ilvl="0">
      <w:start w:val="1"/>
      <w:numFmt w:val="bullet"/>
      <w:lvlText w:val="●"/>
      <w:lvlJc w:val="left"/>
      <w:pPr>
        <w:ind w:left="720" w:hanging="360"/>
      </w:pPr>
      <w:rPr>
        <w:rFonts w:ascii="Noto Sans Symbols" w:eastAsia="Noto Sans Symbols" w:hAnsi="Noto Sans Symbols" w:cs="Noto Sans Symbols"/>
        <w:color w:val="4472C4" w:themeColor="accent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389159B"/>
    <w:multiLevelType w:val="multilevel"/>
    <w:tmpl w:val="0D4A0F9C"/>
    <w:lvl w:ilvl="0">
      <w:start w:val="5"/>
      <w:numFmt w:val="decimal"/>
      <w:lvlText w:val="%1"/>
      <w:lvlJc w:val="left"/>
      <w:pPr>
        <w:ind w:left="450" w:hanging="45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2" w15:restartNumberingAfterBreak="0">
    <w:nsid w:val="48912964"/>
    <w:multiLevelType w:val="multilevel"/>
    <w:tmpl w:val="449EBA1E"/>
    <w:lvl w:ilvl="0">
      <w:start w:val="1"/>
      <w:numFmt w:val="decimal"/>
      <w:lvlText w:val="%1."/>
      <w:lvlJc w:val="left"/>
      <w:pPr>
        <w:ind w:left="720" w:hanging="360"/>
      </w:pPr>
    </w:lvl>
    <w:lvl w:ilvl="1">
      <w:start w:val="1"/>
      <w:numFmt w:val="decimal"/>
      <w:lvlText w:val="%1.%2"/>
      <w:lvlJc w:val="left"/>
      <w:pPr>
        <w:ind w:left="1080" w:hanging="720"/>
      </w:pPr>
      <w:rPr>
        <w:rFonts w:ascii="Calibri" w:eastAsia="Calibri" w:hAnsi="Calibri" w:cs="Calibri"/>
        <w:color w:val="2F5496"/>
        <w:sz w:val="32"/>
        <w:szCs w:val="32"/>
      </w:rPr>
    </w:lvl>
    <w:lvl w:ilvl="2">
      <w:start w:val="1"/>
      <w:numFmt w:val="decimal"/>
      <w:lvlText w:val="%1.%2.%3"/>
      <w:lvlJc w:val="left"/>
      <w:pPr>
        <w:ind w:left="1440" w:hanging="1080"/>
      </w:pPr>
      <w:rPr>
        <w:rFonts w:ascii="Calibri" w:eastAsia="Calibri" w:hAnsi="Calibri" w:cs="Calibri"/>
        <w:color w:val="2F5496"/>
        <w:sz w:val="32"/>
        <w:szCs w:val="32"/>
      </w:rPr>
    </w:lvl>
    <w:lvl w:ilvl="3">
      <w:start w:val="1"/>
      <w:numFmt w:val="decimal"/>
      <w:lvlText w:val="%1.%2.%3.%4"/>
      <w:lvlJc w:val="left"/>
      <w:pPr>
        <w:ind w:left="1440" w:hanging="1080"/>
      </w:pPr>
      <w:rPr>
        <w:rFonts w:ascii="Calibri" w:eastAsia="Calibri" w:hAnsi="Calibri" w:cs="Calibri"/>
        <w:color w:val="2F5496"/>
        <w:sz w:val="32"/>
        <w:szCs w:val="32"/>
      </w:rPr>
    </w:lvl>
    <w:lvl w:ilvl="4">
      <w:start w:val="1"/>
      <w:numFmt w:val="decimal"/>
      <w:lvlText w:val="%1.%2.%3.%4.%5"/>
      <w:lvlJc w:val="left"/>
      <w:pPr>
        <w:ind w:left="1800" w:hanging="1440"/>
      </w:pPr>
      <w:rPr>
        <w:rFonts w:ascii="Calibri" w:eastAsia="Calibri" w:hAnsi="Calibri" w:cs="Calibri"/>
        <w:color w:val="2F5496"/>
        <w:sz w:val="32"/>
        <w:szCs w:val="32"/>
      </w:rPr>
    </w:lvl>
    <w:lvl w:ilvl="5">
      <w:start w:val="1"/>
      <w:numFmt w:val="decimal"/>
      <w:lvlText w:val="%1.%2.%3.%4.%5.%6"/>
      <w:lvlJc w:val="left"/>
      <w:pPr>
        <w:ind w:left="2160" w:hanging="1800"/>
      </w:pPr>
      <w:rPr>
        <w:rFonts w:ascii="Calibri" w:eastAsia="Calibri" w:hAnsi="Calibri" w:cs="Calibri"/>
        <w:color w:val="2F5496"/>
        <w:sz w:val="32"/>
        <w:szCs w:val="32"/>
      </w:rPr>
    </w:lvl>
    <w:lvl w:ilvl="6">
      <w:start w:val="1"/>
      <w:numFmt w:val="decimal"/>
      <w:lvlText w:val="%1.%2.%3.%4.%5.%6.%7"/>
      <w:lvlJc w:val="left"/>
      <w:pPr>
        <w:ind w:left="2520" w:hanging="2160"/>
      </w:pPr>
      <w:rPr>
        <w:rFonts w:ascii="Calibri" w:eastAsia="Calibri" w:hAnsi="Calibri" w:cs="Calibri"/>
        <w:color w:val="2F5496"/>
        <w:sz w:val="32"/>
        <w:szCs w:val="32"/>
      </w:rPr>
    </w:lvl>
    <w:lvl w:ilvl="7">
      <w:start w:val="1"/>
      <w:numFmt w:val="decimal"/>
      <w:lvlText w:val="%1.%2.%3.%4.%5.%6.%7.%8"/>
      <w:lvlJc w:val="left"/>
      <w:pPr>
        <w:ind w:left="2520" w:hanging="2160"/>
      </w:pPr>
      <w:rPr>
        <w:rFonts w:ascii="Calibri" w:eastAsia="Calibri" w:hAnsi="Calibri" w:cs="Calibri"/>
        <w:color w:val="2F5496"/>
        <w:sz w:val="32"/>
        <w:szCs w:val="32"/>
      </w:rPr>
    </w:lvl>
    <w:lvl w:ilvl="8">
      <w:start w:val="1"/>
      <w:numFmt w:val="decimal"/>
      <w:lvlText w:val="%1.%2.%3.%4.%5.%6.%7.%8.%9"/>
      <w:lvlJc w:val="left"/>
      <w:pPr>
        <w:ind w:left="2880" w:hanging="2520"/>
      </w:pPr>
      <w:rPr>
        <w:rFonts w:ascii="Calibri" w:eastAsia="Calibri" w:hAnsi="Calibri" w:cs="Calibri"/>
        <w:color w:val="2F5496"/>
        <w:sz w:val="32"/>
        <w:szCs w:val="32"/>
      </w:rPr>
    </w:lvl>
  </w:abstractNum>
  <w:abstractNum w:abstractNumId="13" w15:restartNumberingAfterBreak="0">
    <w:nsid w:val="4D894643"/>
    <w:multiLevelType w:val="multilevel"/>
    <w:tmpl w:val="58204B6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4" w15:restartNumberingAfterBreak="0">
    <w:nsid w:val="4DAB6FAD"/>
    <w:multiLevelType w:val="multilevel"/>
    <w:tmpl w:val="0A04BE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B1167A4"/>
    <w:multiLevelType w:val="multilevel"/>
    <w:tmpl w:val="B0624580"/>
    <w:lvl w:ilvl="0">
      <w:start w:val="6"/>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16" w15:restartNumberingAfterBreak="0">
    <w:nsid w:val="6DAA6570"/>
    <w:multiLevelType w:val="multilevel"/>
    <w:tmpl w:val="6B2E4F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9D81E47"/>
    <w:multiLevelType w:val="hybridMultilevel"/>
    <w:tmpl w:val="63B20CD8"/>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EA43B32"/>
    <w:multiLevelType w:val="multilevel"/>
    <w:tmpl w:val="42504A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18"/>
  </w:num>
  <w:num w:numId="3">
    <w:abstractNumId w:val="16"/>
  </w:num>
  <w:num w:numId="4">
    <w:abstractNumId w:val="1"/>
  </w:num>
  <w:num w:numId="5">
    <w:abstractNumId w:val="10"/>
  </w:num>
  <w:num w:numId="6">
    <w:abstractNumId w:val="8"/>
  </w:num>
  <w:num w:numId="7">
    <w:abstractNumId w:val="7"/>
  </w:num>
  <w:num w:numId="8">
    <w:abstractNumId w:val="5"/>
  </w:num>
  <w:num w:numId="9">
    <w:abstractNumId w:val="4"/>
  </w:num>
  <w:num w:numId="10">
    <w:abstractNumId w:val="13"/>
  </w:num>
  <w:num w:numId="11">
    <w:abstractNumId w:val="3"/>
  </w:num>
  <w:num w:numId="12">
    <w:abstractNumId w:val="9"/>
  </w:num>
  <w:num w:numId="13">
    <w:abstractNumId w:val="6"/>
  </w:num>
  <w:num w:numId="14">
    <w:abstractNumId w:val="17"/>
  </w:num>
  <w:num w:numId="15">
    <w:abstractNumId w:val="11"/>
  </w:num>
  <w:num w:numId="16">
    <w:abstractNumId w:val="15"/>
  </w:num>
  <w:num w:numId="17">
    <w:abstractNumId w:val="0"/>
  </w:num>
  <w:num w:numId="18">
    <w:abstractNumId w:val="2"/>
  </w:num>
  <w:num w:numId="19">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59C"/>
    <w:rsid w:val="000B4D74"/>
    <w:rsid w:val="000F3C1D"/>
    <w:rsid w:val="001E0955"/>
    <w:rsid w:val="002858B7"/>
    <w:rsid w:val="0034547B"/>
    <w:rsid w:val="003C7179"/>
    <w:rsid w:val="00406FC4"/>
    <w:rsid w:val="0044713D"/>
    <w:rsid w:val="004815E1"/>
    <w:rsid w:val="00497A0A"/>
    <w:rsid w:val="004F0771"/>
    <w:rsid w:val="00583620"/>
    <w:rsid w:val="006824F2"/>
    <w:rsid w:val="006C2A14"/>
    <w:rsid w:val="006D21C8"/>
    <w:rsid w:val="00711E7D"/>
    <w:rsid w:val="00720CA1"/>
    <w:rsid w:val="00774504"/>
    <w:rsid w:val="007A42FD"/>
    <w:rsid w:val="007C334A"/>
    <w:rsid w:val="00803366"/>
    <w:rsid w:val="008972BE"/>
    <w:rsid w:val="0096738B"/>
    <w:rsid w:val="00A0559C"/>
    <w:rsid w:val="00AC6058"/>
    <w:rsid w:val="00B05028"/>
    <w:rsid w:val="00BE386E"/>
    <w:rsid w:val="00BE4442"/>
    <w:rsid w:val="00C01BE3"/>
    <w:rsid w:val="00C12334"/>
    <w:rsid w:val="00C2315B"/>
    <w:rsid w:val="00C37483"/>
    <w:rsid w:val="00C64397"/>
    <w:rsid w:val="00CF37B2"/>
    <w:rsid w:val="00D75B98"/>
    <w:rsid w:val="00DF1BF3"/>
    <w:rsid w:val="00E164FF"/>
    <w:rsid w:val="00E76EEE"/>
    <w:rsid w:val="00E8364F"/>
    <w:rsid w:val="00EE1C87"/>
    <w:rsid w:val="00F77D91"/>
    <w:rsid w:val="00FF7F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9522A"/>
  <w15:chartTrackingRefBased/>
  <w15:docId w15:val="{E148796F-6931-48B0-8F44-AE0BF4918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F7F7A"/>
    <w:pPr>
      <w:keepNext/>
      <w:keepLines/>
      <w:widowControl w:val="0"/>
      <w:spacing w:before="240" w:after="0" w:line="240" w:lineRule="auto"/>
      <w:outlineLvl w:val="0"/>
    </w:pPr>
    <w:rPr>
      <w:rFonts w:ascii="Calibri" w:eastAsia="Calibri" w:hAnsi="Calibri" w:cs="Calibri"/>
      <w:color w:val="2F5496"/>
      <w:sz w:val="32"/>
      <w:szCs w:val="32"/>
      <w:lang w:val="es-ES_tradnl" w:eastAsia="es-CO"/>
    </w:rPr>
  </w:style>
  <w:style w:type="paragraph" w:styleId="Ttulo2">
    <w:name w:val="heading 2"/>
    <w:basedOn w:val="Normal"/>
    <w:next w:val="Normal"/>
    <w:link w:val="Ttulo2Car"/>
    <w:uiPriority w:val="9"/>
    <w:qFormat/>
    <w:rsid w:val="00FF7F7A"/>
    <w:pPr>
      <w:keepNext/>
      <w:keepLines/>
      <w:widowControl w:val="0"/>
      <w:spacing w:before="40" w:after="0" w:line="240" w:lineRule="auto"/>
      <w:outlineLvl w:val="1"/>
    </w:pPr>
    <w:rPr>
      <w:rFonts w:ascii="Calibri" w:eastAsia="Calibri" w:hAnsi="Calibri" w:cs="Calibri"/>
      <w:color w:val="2F5496"/>
      <w:sz w:val="26"/>
      <w:szCs w:val="26"/>
      <w:lang w:val="es-ES_tradnl" w:eastAsia="es-CO"/>
    </w:rPr>
  </w:style>
  <w:style w:type="paragraph" w:styleId="Ttulo3">
    <w:name w:val="heading 3"/>
    <w:basedOn w:val="Normal"/>
    <w:next w:val="Normal"/>
    <w:link w:val="Ttulo3Car"/>
    <w:unhideWhenUsed/>
    <w:qFormat/>
    <w:rsid w:val="006824F2"/>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paragraph" w:styleId="Ttulo4">
    <w:name w:val="heading 4"/>
    <w:basedOn w:val="Normal"/>
    <w:next w:val="Normal"/>
    <w:link w:val="Ttulo4Car"/>
    <w:unhideWhenUsed/>
    <w:qFormat/>
    <w:rsid w:val="006824F2"/>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_tradnl" w:eastAsia="es-ES"/>
    </w:rPr>
  </w:style>
  <w:style w:type="paragraph" w:styleId="Ttulo5">
    <w:name w:val="heading 5"/>
    <w:basedOn w:val="Normal"/>
    <w:link w:val="Ttulo5Car"/>
    <w:qFormat/>
    <w:rsid w:val="006824F2"/>
    <w:pPr>
      <w:spacing w:before="100" w:beforeAutospacing="1" w:after="100" w:afterAutospacing="1" w:line="240" w:lineRule="auto"/>
      <w:outlineLvl w:val="4"/>
    </w:pPr>
    <w:rPr>
      <w:rFonts w:ascii="Times New Roman" w:eastAsia="Times New Roman" w:hAnsi="Times New Roman" w:cs="Times New Roman"/>
      <w:b/>
      <w:bCs/>
      <w:sz w:val="20"/>
      <w:szCs w:val="20"/>
      <w:lang w:eastAsia="es-CO"/>
    </w:rPr>
  </w:style>
  <w:style w:type="paragraph" w:styleId="Ttulo6">
    <w:name w:val="heading 6"/>
    <w:basedOn w:val="Normal"/>
    <w:next w:val="Normal"/>
    <w:link w:val="Ttulo6Car"/>
    <w:rsid w:val="006C2A14"/>
    <w:pPr>
      <w:keepNext/>
      <w:keepLines/>
      <w:spacing w:before="200" w:after="40" w:line="240" w:lineRule="auto"/>
      <w:outlineLvl w:val="5"/>
    </w:pPr>
    <w:rPr>
      <w:rFonts w:ascii="Calibri" w:eastAsia="Calibri" w:hAnsi="Calibri" w:cs="Calibri"/>
      <w:b/>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F7F7A"/>
    <w:rPr>
      <w:rFonts w:ascii="Calibri" w:eastAsia="Calibri" w:hAnsi="Calibri" w:cs="Calibri"/>
      <w:color w:val="2F5496"/>
      <w:sz w:val="32"/>
      <w:szCs w:val="32"/>
      <w:lang w:val="es-ES_tradnl" w:eastAsia="es-CO"/>
    </w:rPr>
  </w:style>
  <w:style w:type="character" w:customStyle="1" w:styleId="Ttulo2Car">
    <w:name w:val="Título 2 Car"/>
    <w:basedOn w:val="Fuentedeprrafopredeter"/>
    <w:link w:val="Ttulo2"/>
    <w:uiPriority w:val="9"/>
    <w:rsid w:val="00FF7F7A"/>
    <w:rPr>
      <w:rFonts w:ascii="Calibri" w:eastAsia="Calibri" w:hAnsi="Calibri" w:cs="Calibri"/>
      <w:color w:val="2F5496"/>
      <w:sz w:val="26"/>
      <w:szCs w:val="26"/>
      <w:lang w:val="es-ES_tradnl" w:eastAsia="es-CO"/>
    </w:rPr>
  </w:style>
  <w:style w:type="character" w:customStyle="1" w:styleId="Ttulo3Car">
    <w:name w:val="Título 3 Car"/>
    <w:basedOn w:val="Fuentedeprrafopredeter"/>
    <w:link w:val="Ttulo3"/>
    <w:rsid w:val="006824F2"/>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rsid w:val="006824F2"/>
    <w:rPr>
      <w:rFonts w:asciiTheme="majorHAnsi" w:eastAsiaTheme="majorEastAsia" w:hAnsiTheme="majorHAnsi" w:cstheme="majorBidi"/>
      <w:i/>
      <w:iCs/>
      <w:color w:val="2E74B5" w:themeColor="accent1" w:themeShade="BF"/>
      <w:sz w:val="24"/>
      <w:szCs w:val="24"/>
      <w:lang w:val="es-ES_tradnl" w:eastAsia="es-ES"/>
    </w:rPr>
  </w:style>
  <w:style w:type="character" w:customStyle="1" w:styleId="Ttulo5Car">
    <w:name w:val="Título 5 Car"/>
    <w:basedOn w:val="Fuentedeprrafopredeter"/>
    <w:link w:val="Ttulo5"/>
    <w:rsid w:val="006824F2"/>
    <w:rPr>
      <w:rFonts w:ascii="Times New Roman" w:eastAsia="Times New Roman" w:hAnsi="Times New Roman" w:cs="Times New Roman"/>
      <w:b/>
      <w:bCs/>
      <w:sz w:val="20"/>
      <w:szCs w:val="20"/>
      <w:lang w:eastAsia="es-CO"/>
    </w:rPr>
  </w:style>
  <w:style w:type="character" w:customStyle="1" w:styleId="Ttulo6Car">
    <w:name w:val="Título 6 Car"/>
    <w:basedOn w:val="Fuentedeprrafopredeter"/>
    <w:link w:val="Ttulo6"/>
    <w:rsid w:val="006C2A14"/>
    <w:rPr>
      <w:rFonts w:ascii="Calibri" w:eastAsia="Calibri" w:hAnsi="Calibri" w:cs="Calibri"/>
      <w:b/>
      <w:sz w:val="20"/>
      <w:szCs w:val="20"/>
      <w:lang w:eastAsia="es-CO"/>
    </w:rPr>
  </w:style>
  <w:style w:type="paragraph" w:styleId="Encabezado">
    <w:name w:val="header"/>
    <w:basedOn w:val="Normal"/>
    <w:link w:val="EncabezadoCar"/>
    <w:uiPriority w:val="99"/>
    <w:unhideWhenUsed/>
    <w:rsid w:val="003454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547B"/>
  </w:style>
  <w:style w:type="paragraph" w:styleId="Piedepgina">
    <w:name w:val="footer"/>
    <w:basedOn w:val="Normal"/>
    <w:link w:val="PiedepginaCar"/>
    <w:uiPriority w:val="99"/>
    <w:unhideWhenUsed/>
    <w:rsid w:val="003454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547B"/>
  </w:style>
  <w:style w:type="paragraph" w:styleId="NormalWeb">
    <w:name w:val="Normal (Web)"/>
    <w:basedOn w:val="Normal"/>
    <w:uiPriority w:val="99"/>
    <w:unhideWhenUsed/>
    <w:rsid w:val="006824F2"/>
    <w:pPr>
      <w:spacing w:before="100" w:beforeAutospacing="1" w:after="100" w:afterAutospacing="1" w:line="240" w:lineRule="auto"/>
    </w:pPr>
    <w:rPr>
      <w:rFonts w:ascii="Times" w:eastAsiaTheme="minorEastAsia" w:hAnsi="Times" w:cs="Times New Roman"/>
      <w:sz w:val="20"/>
      <w:szCs w:val="20"/>
      <w:lang w:eastAsia="es-ES"/>
    </w:rPr>
  </w:style>
  <w:style w:type="paragraph" w:styleId="TDC1">
    <w:name w:val="toc 1"/>
    <w:basedOn w:val="Normal"/>
    <w:next w:val="Normal"/>
    <w:autoRedefine/>
    <w:uiPriority w:val="39"/>
    <w:unhideWhenUsed/>
    <w:rsid w:val="00406FC4"/>
    <w:pPr>
      <w:tabs>
        <w:tab w:val="right" w:leader="dot" w:pos="8828"/>
      </w:tabs>
      <w:spacing w:after="0" w:line="240" w:lineRule="auto"/>
      <w:jc w:val="both"/>
    </w:pPr>
    <w:rPr>
      <w:rFonts w:eastAsiaTheme="minorEastAsia"/>
      <w:b/>
      <w:sz w:val="24"/>
      <w:szCs w:val="24"/>
      <w:lang w:val="es-ES_tradnl" w:eastAsia="es-ES"/>
    </w:rPr>
  </w:style>
  <w:style w:type="paragraph" w:styleId="TDC2">
    <w:name w:val="toc 2"/>
    <w:basedOn w:val="Normal"/>
    <w:next w:val="Normal"/>
    <w:autoRedefine/>
    <w:uiPriority w:val="39"/>
    <w:unhideWhenUsed/>
    <w:rsid w:val="007C334A"/>
    <w:pPr>
      <w:tabs>
        <w:tab w:val="right" w:leader="dot" w:pos="8828"/>
      </w:tabs>
      <w:spacing w:after="0" w:line="276" w:lineRule="auto"/>
      <w:ind w:left="240"/>
    </w:pPr>
    <w:rPr>
      <w:rFonts w:eastAsiaTheme="minorEastAsia"/>
      <w:sz w:val="24"/>
      <w:szCs w:val="24"/>
      <w:lang w:val="es-ES_tradnl" w:eastAsia="es-ES"/>
    </w:rPr>
  </w:style>
  <w:style w:type="paragraph" w:styleId="TDC3">
    <w:name w:val="toc 3"/>
    <w:basedOn w:val="Normal"/>
    <w:next w:val="Normal"/>
    <w:autoRedefine/>
    <w:uiPriority w:val="39"/>
    <w:unhideWhenUsed/>
    <w:rsid w:val="006824F2"/>
    <w:pPr>
      <w:spacing w:after="0" w:line="240" w:lineRule="auto"/>
      <w:ind w:left="480"/>
    </w:pPr>
    <w:rPr>
      <w:rFonts w:eastAsiaTheme="minorEastAsia"/>
      <w:sz w:val="24"/>
      <w:szCs w:val="24"/>
      <w:lang w:val="es-ES_tradnl" w:eastAsia="es-ES"/>
    </w:rPr>
  </w:style>
  <w:style w:type="paragraph" w:styleId="Prrafodelista">
    <w:name w:val="List Paragraph"/>
    <w:aliases w:val="Ha,List Paragraph1,lp1,Bullet List,FooterText,numbered,Paragraphe de liste1,Bulletr List Paragraph,Foot,列出段落,列出段落1,List Paragraph2,List Paragraph21,Parágrafo da Lista1,リスト段落1,Listeafsnit1,HOJA,Bolita,List Paragraph,Párrafo de lista4"/>
    <w:basedOn w:val="Normal"/>
    <w:link w:val="PrrafodelistaCar"/>
    <w:uiPriority w:val="34"/>
    <w:qFormat/>
    <w:rsid w:val="006824F2"/>
    <w:pPr>
      <w:spacing w:after="200" w:line="276" w:lineRule="auto"/>
      <w:ind w:left="720"/>
      <w:contextualSpacing/>
    </w:pPr>
    <w:rPr>
      <w:rFonts w:ascii="Verdana" w:eastAsia="Calibri" w:hAnsi="Verdana" w:cs="Times New Roman"/>
      <w:color w:val="000000" w:themeColor="text1"/>
      <w:sz w:val="20"/>
      <w:lang w:val="en-US"/>
    </w:rPr>
  </w:style>
  <w:style w:type="character" w:customStyle="1" w:styleId="PrrafodelistaCar">
    <w:name w:val="Párrafo de lista Car"/>
    <w:aliases w:val="Ha Car,List Paragraph1 Car,lp1 Car,Bullet List Car,FooterText Car,numbered Car,Paragraphe de liste1 Car,Bulletr List Paragraph Car,Foot Car,列出段落 Car,列出段落1 Car,List Paragraph2 Car,List Paragraph21 Car,Parágrafo da Lista1 Car,HOJA Car"/>
    <w:link w:val="Prrafodelista"/>
    <w:uiPriority w:val="34"/>
    <w:locked/>
    <w:rsid w:val="006824F2"/>
    <w:rPr>
      <w:rFonts w:ascii="Verdana" w:eastAsia="Calibri" w:hAnsi="Verdana" w:cs="Times New Roman"/>
      <w:color w:val="000000" w:themeColor="text1"/>
      <w:sz w:val="20"/>
      <w:lang w:val="en-US"/>
    </w:rPr>
  </w:style>
  <w:style w:type="paragraph" w:customStyle="1" w:styleId="Default">
    <w:name w:val="Default"/>
    <w:rsid w:val="006824F2"/>
    <w:pPr>
      <w:autoSpaceDE w:val="0"/>
      <w:autoSpaceDN w:val="0"/>
      <w:adjustRightInd w:val="0"/>
      <w:spacing w:after="0" w:line="240" w:lineRule="auto"/>
    </w:pPr>
    <w:rPr>
      <w:rFonts w:ascii="Calibri" w:eastAsia="Calibri" w:hAnsi="Calibri" w:cs="Calibri"/>
      <w:color w:val="000000"/>
      <w:sz w:val="24"/>
      <w:szCs w:val="24"/>
      <w:lang w:val="es-ES"/>
    </w:rPr>
  </w:style>
  <w:style w:type="paragraph" w:styleId="Textodeglobo">
    <w:name w:val="Balloon Text"/>
    <w:basedOn w:val="Normal"/>
    <w:link w:val="TextodegloboCar"/>
    <w:uiPriority w:val="99"/>
    <w:semiHidden/>
    <w:unhideWhenUsed/>
    <w:rsid w:val="006824F2"/>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6824F2"/>
    <w:rPr>
      <w:rFonts w:ascii="Segoe UI" w:eastAsiaTheme="minorEastAsia" w:hAnsi="Segoe UI" w:cs="Segoe UI"/>
      <w:sz w:val="18"/>
      <w:szCs w:val="18"/>
      <w:lang w:val="es-ES_tradnl" w:eastAsia="es-ES"/>
    </w:rPr>
  </w:style>
  <w:style w:type="table" w:styleId="Tablaconcuadrcula">
    <w:name w:val="Table Grid"/>
    <w:basedOn w:val="Tablanormal"/>
    <w:uiPriority w:val="39"/>
    <w:rsid w:val="00682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824F2"/>
    <w:rPr>
      <w:color w:val="0563C1" w:themeColor="hyperlink"/>
      <w:u w:val="single"/>
    </w:rPr>
  </w:style>
  <w:style w:type="paragraph" w:styleId="Textonotapie">
    <w:name w:val="footnote text"/>
    <w:basedOn w:val="Normal"/>
    <w:link w:val="TextonotapieCar"/>
    <w:uiPriority w:val="99"/>
    <w:semiHidden/>
    <w:unhideWhenUsed/>
    <w:rsid w:val="006824F2"/>
    <w:pPr>
      <w:spacing w:after="0" w:line="240" w:lineRule="auto"/>
    </w:pPr>
    <w:rPr>
      <w:rFonts w:eastAsiaTheme="minorEastAsia"/>
      <w:sz w:val="20"/>
      <w:szCs w:val="20"/>
      <w:lang w:val="es-ES_tradnl" w:eastAsia="es-ES"/>
    </w:rPr>
  </w:style>
  <w:style w:type="character" w:customStyle="1" w:styleId="TextonotapieCar">
    <w:name w:val="Texto nota pie Car"/>
    <w:basedOn w:val="Fuentedeprrafopredeter"/>
    <w:link w:val="Textonotapie"/>
    <w:uiPriority w:val="99"/>
    <w:semiHidden/>
    <w:rsid w:val="006824F2"/>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6824F2"/>
    <w:rPr>
      <w:vertAlign w:val="superscript"/>
    </w:rPr>
  </w:style>
  <w:style w:type="paragraph" w:styleId="TtuloTDC">
    <w:name w:val="TOC Heading"/>
    <w:basedOn w:val="Ttulo1"/>
    <w:next w:val="Normal"/>
    <w:uiPriority w:val="39"/>
    <w:unhideWhenUsed/>
    <w:qFormat/>
    <w:rsid w:val="006824F2"/>
    <w:pPr>
      <w:widowControl/>
      <w:spacing w:line="259" w:lineRule="auto"/>
      <w:outlineLvl w:val="9"/>
    </w:pPr>
    <w:rPr>
      <w:rFonts w:asciiTheme="majorHAnsi" w:eastAsiaTheme="majorEastAsia" w:hAnsiTheme="majorHAnsi" w:cstheme="majorBidi"/>
      <w:color w:val="2E74B5" w:themeColor="accent1" w:themeShade="BF"/>
      <w:lang w:val="es-CO"/>
    </w:rPr>
  </w:style>
  <w:style w:type="paragraph" w:styleId="Sinespaciado">
    <w:name w:val="No Spacing"/>
    <w:qFormat/>
    <w:rsid w:val="006824F2"/>
    <w:pPr>
      <w:spacing w:after="0" w:line="240" w:lineRule="auto"/>
    </w:pPr>
  </w:style>
  <w:style w:type="paragraph" w:styleId="Textoindependiente">
    <w:name w:val="Body Text"/>
    <w:basedOn w:val="Normal"/>
    <w:link w:val="TextoindependienteCar"/>
    <w:uiPriority w:val="1"/>
    <w:qFormat/>
    <w:rsid w:val="006824F2"/>
    <w:pPr>
      <w:widowControl w:val="0"/>
      <w:spacing w:after="0" w:line="240" w:lineRule="auto"/>
    </w:pPr>
    <w:rPr>
      <w:rFonts w:ascii="Calibri" w:eastAsia="Calibri" w:hAnsi="Calibri" w:cs="Calibri"/>
      <w:lang w:val="en-US"/>
    </w:rPr>
  </w:style>
  <w:style w:type="character" w:customStyle="1" w:styleId="TextoindependienteCar">
    <w:name w:val="Texto independiente Car"/>
    <w:basedOn w:val="Fuentedeprrafopredeter"/>
    <w:link w:val="Textoindependiente"/>
    <w:uiPriority w:val="1"/>
    <w:rsid w:val="006824F2"/>
    <w:rPr>
      <w:rFonts w:ascii="Calibri" w:eastAsia="Calibri" w:hAnsi="Calibri" w:cs="Calibri"/>
      <w:lang w:val="en-US"/>
    </w:rPr>
  </w:style>
  <w:style w:type="table" w:customStyle="1" w:styleId="Tablaconcuadrcula1">
    <w:name w:val="Tabla con cuadrícula1"/>
    <w:basedOn w:val="Tablanormal"/>
    <w:next w:val="Tablaconcuadrcula"/>
    <w:uiPriority w:val="39"/>
    <w:rsid w:val="006824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6824F2"/>
    <w:pPr>
      <w:spacing w:after="300" w:line="240" w:lineRule="auto"/>
      <w:contextualSpacing/>
    </w:pPr>
    <w:rPr>
      <w:rFonts w:ascii="Calibri" w:eastAsia="Times New Roman" w:hAnsi="Calibri" w:cs="Times New Roman"/>
      <w:color w:val="848058"/>
      <w:spacing w:val="5"/>
      <w:kern w:val="28"/>
      <w:sz w:val="72"/>
      <w:szCs w:val="52"/>
      <w:lang w:val="en-US"/>
    </w:rPr>
  </w:style>
  <w:style w:type="character" w:customStyle="1" w:styleId="TtuloCar">
    <w:name w:val="Título Car"/>
    <w:basedOn w:val="Fuentedeprrafopredeter"/>
    <w:link w:val="Ttulo"/>
    <w:uiPriority w:val="10"/>
    <w:rsid w:val="006824F2"/>
    <w:rPr>
      <w:rFonts w:ascii="Calibri" w:eastAsia="Times New Roman" w:hAnsi="Calibri" w:cs="Times New Roman"/>
      <w:color w:val="848058"/>
      <w:spacing w:val="5"/>
      <w:kern w:val="28"/>
      <w:sz w:val="72"/>
      <w:szCs w:val="52"/>
      <w:lang w:val="en-US"/>
    </w:rPr>
  </w:style>
  <w:style w:type="character" w:customStyle="1" w:styleId="TextocomentarioCar">
    <w:name w:val="Texto comentario Car"/>
    <w:basedOn w:val="Fuentedeprrafopredeter"/>
    <w:link w:val="Textocomentario"/>
    <w:uiPriority w:val="99"/>
    <w:rsid w:val="006824F2"/>
    <w:rPr>
      <w:rFonts w:eastAsiaTheme="minorEastAsia"/>
      <w:sz w:val="20"/>
      <w:szCs w:val="20"/>
      <w:lang w:val="es-ES_tradnl" w:eastAsia="es-ES"/>
    </w:rPr>
  </w:style>
  <w:style w:type="paragraph" w:styleId="Textocomentario">
    <w:name w:val="annotation text"/>
    <w:basedOn w:val="Normal"/>
    <w:link w:val="TextocomentarioCar"/>
    <w:uiPriority w:val="99"/>
    <w:unhideWhenUsed/>
    <w:rsid w:val="006824F2"/>
    <w:pPr>
      <w:spacing w:after="0" w:line="240" w:lineRule="auto"/>
    </w:pPr>
    <w:rPr>
      <w:rFonts w:eastAsiaTheme="minorEastAsia"/>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6824F2"/>
    <w:rPr>
      <w:rFonts w:eastAsiaTheme="minorEastAsia"/>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6824F2"/>
    <w:rPr>
      <w:b/>
      <w:bCs/>
    </w:rPr>
  </w:style>
  <w:style w:type="character" w:customStyle="1" w:styleId="TextonotaalfinalCar">
    <w:name w:val="Texto nota al final Car"/>
    <w:basedOn w:val="Fuentedeprrafopredeter"/>
    <w:link w:val="Textonotaalfinal"/>
    <w:uiPriority w:val="99"/>
    <w:semiHidden/>
    <w:rsid w:val="006824F2"/>
    <w:rPr>
      <w:rFonts w:eastAsiaTheme="minorEastAsia"/>
      <w:sz w:val="20"/>
      <w:szCs w:val="20"/>
      <w:lang w:val="es-ES_tradnl" w:eastAsia="es-ES"/>
    </w:rPr>
  </w:style>
  <w:style w:type="paragraph" w:styleId="Textonotaalfinal">
    <w:name w:val="endnote text"/>
    <w:basedOn w:val="Normal"/>
    <w:link w:val="TextonotaalfinalCar"/>
    <w:uiPriority w:val="99"/>
    <w:semiHidden/>
    <w:unhideWhenUsed/>
    <w:rsid w:val="006824F2"/>
    <w:pPr>
      <w:spacing w:after="0" w:line="240" w:lineRule="auto"/>
    </w:pPr>
    <w:rPr>
      <w:rFonts w:eastAsiaTheme="minorEastAsia"/>
      <w:sz w:val="20"/>
      <w:szCs w:val="20"/>
      <w:lang w:val="es-ES_tradnl" w:eastAsia="es-ES"/>
    </w:rPr>
  </w:style>
  <w:style w:type="table" w:styleId="Tabladecuadrcula1clara">
    <w:name w:val="Grid Table 1 Light"/>
    <w:basedOn w:val="Tablanormal"/>
    <w:uiPriority w:val="46"/>
    <w:rsid w:val="0058362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uentedeprrafopredeter1">
    <w:name w:val="Fuente de párrafo predeter.1"/>
    <w:rsid w:val="006C2A14"/>
  </w:style>
  <w:style w:type="paragraph" w:customStyle="1" w:styleId="Standard">
    <w:name w:val="Standard"/>
    <w:rsid w:val="006C2A14"/>
    <w:pPr>
      <w:suppressAutoHyphens/>
      <w:autoSpaceDN w:val="0"/>
      <w:spacing w:after="0" w:line="240" w:lineRule="auto"/>
      <w:textAlignment w:val="baseline"/>
    </w:pPr>
    <w:rPr>
      <w:rFonts w:ascii="Times New Roman" w:eastAsia="Times New Roman" w:hAnsi="Times New Roman" w:cs="Times New Roman"/>
      <w:lang w:eastAsia="es-ES"/>
    </w:rPr>
  </w:style>
  <w:style w:type="paragraph" w:customStyle="1" w:styleId="Encabezado1">
    <w:name w:val="Encabezado1"/>
    <w:basedOn w:val="Standard"/>
    <w:rsid w:val="006C2A14"/>
    <w:pPr>
      <w:tabs>
        <w:tab w:val="center" w:pos="4252"/>
        <w:tab w:val="right" w:pos="8504"/>
      </w:tabs>
    </w:pPr>
  </w:style>
  <w:style w:type="paragraph" w:customStyle="1" w:styleId="WW-Contenidodelatabla">
    <w:name w:val="WW-Contenido de la tabla"/>
    <w:basedOn w:val="Normal"/>
    <w:rsid w:val="006C2A14"/>
    <w:pPr>
      <w:widowControl w:val="0"/>
      <w:suppressLineNumbers/>
      <w:suppressAutoHyphens/>
      <w:autoSpaceDN w:val="0"/>
      <w:spacing w:after="120" w:line="240" w:lineRule="auto"/>
      <w:textAlignment w:val="baseline"/>
    </w:pPr>
    <w:rPr>
      <w:rFonts w:ascii="Times New Roman" w:eastAsia="Arial Unicode MS" w:hAnsi="Times New Roman" w:cs="Times New Roman"/>
      <w:sz w:val="24"/>
      <w:szCs w:val="24"/>
      <w:lang w:val="es" w:eastAsia="ar-SA"/>
    </w:rPr>
  </w:style>
  <w:style w:type="paragraph" w:customStyle="1" w:styleId="Nombre">
    <w:name w:val="Nombre"/>
    <w:basedOn w:val="Ttulo"/>
    <w:qFormat/>
    <w:rsid w:val="006C2A14"/>
    <w:pPr>
      <w:spacing w:after="0"/>
    </w:pPr>
    <w:rPr>
      <w:rFonts w:ascii="Calibri Light" w:hAnsi="Calibri Light"/>
      <w:b/>
      <w:color w:val="323E4F"/>
      <w:spacing w:val="0"/>
      <w:sz w:val="28"/>
      <w:szCs w:val="28"/>
      <w:lang w:val="es-CO" w:eastAsia="es-CO"/>
    </w:rPr>
  </w:style>
  <w:style w:type="paragraph" w:styleId="Subttulo">
    <w:name w:val="Subtitle"/>
    <w:basedOn w:val="Normal"/>
    <w:next w:val="Normal"/>
    <w:link w:val="SubttuloCar"/>
    <w:rsid w:val="006C2A14"/>
    <w:pPr>
      <w:keepNext/>
      <w:keepLines/>
      <w:spacing w:before="360" w:after="80" w:line="240" w:lineRule="auto"/>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rsid w:val="006C2A14"/>
    <w:rPr>
      <w:rFonts w:ascii="Georgia" w:eastAsia="Georgia" w:hAnsi="Georgia" w:cs="Georgia"/>
      <w:i/>
      <w:color w:val="666666"/>
      <w:sz w:val="48"/>
      <w:szCs w:val="48"/>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g"/><Relationship Id="rId4" Type="http://schemas.openxmlformats.org/officeDocument/2006/relationships/image" Target="media/image1.jpeg"/><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62D34-C638-4970-9632-4DDA285DF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2031</Words>
  <Characters>11176</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Viviana Rios</dc:creator>
  <cp:keywords/>
  <dc:description/>
  <cp:lastModifiedBy>Magda Yusef Rojas Diaz</cp:lastModifiedBy>
  <cp:revision>12</cp:revision>
  <dcterms:created xsi:type="dcterms:W3CDTF">2023-12-18T22:39:00Z</dcterms:created>
  <dcterms:modified xsi:type="dcterms:W3CDTF">2023-12-26T20:49:00Z</dcterms:modified>
</cp:coreProperties>
</file>